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1F4D" w14:textId="41978BFE" w:rsidR="002C39C6" w:rsidRDefault="00AE5986" w:rsidP="002C39C6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AF1AA" wp14:editId="6DE25567">
                <wp:simplePos x="0" y="0"/>
                <wp:positionH relativeFrom="margin">
                  <wp:align>center</wp:align>
                </wp:positionH>
                <wp:positionV relativeFrom="paragraph">
                  <wp:posOffset>-40640</wp:posOffset>
                </wp:positionV>
                <wp:extent cx="4154170" cy="568960"/>
                <wp:effectExtent l="57150" t="38100" r="74930" b="977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568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4CC67" w14:textId="77777777" w:rsidR="001C5E22" w:rsidRDefault="001C5E22" w:rsidP="00570C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F6E29">
                              <w:rPr>
                                <w:b/>
                                <w:sz w:val="24"/>
                              </w:rPr>
                              <w:t xml:space="preserve">ACCOMPAGNEMENT A L’ORIENTATION </w:t>
                            </w:r>
                          </w:p>
                          <w:p w14:paraId="6B125213" w14:textId="77777777" w:rsidR="001C5E22" w:rsidRPr="007F6E29" w:rsidRDefault="001C5E22" w:rsidP="00570C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F6E29">
                              <w:rPr>
                                <w:b/>
                                <w:sz w:val="24"/>
                              </w:rPr>
                              <w:t>EN LYCEE GENERAL ET TECHNOLOGIQUE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E4AF1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3.2pt;width:327.1pt;height:44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8B4CC67" w14:textId="77777777" w:rsidR="001C5E22" w:rsidRDefault="001C5E22" w:rsidP="00570C3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F6E29">
                        <w:rPr>
                          <w:b/>
                          <w:sz w:val="24"/>
                        </w:rPr>
                        <w:t xml:space="preserve">ACCOMPAGNEMENT A L’ORIENTATION </w:t>
                      </w:r>
                    </w:p>
                    <w:p w14:paraId="6B125213" w14:textId="77777777" w:rsidR="001C5E22" w:rsidRPr="007F6E29" w:rsidRDefault="001C5E22" w:rsidP="00570C3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F6E29">
                        <w:rPr>
                          <w:b/>
                          <w:sz w:val="24"/>
                        </w:rPr>
                        <w:t>EN LYCEE GENERAL ET TECHNOLOGIQUE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942" w:rsidRPr="003513E5">
        <w:rPr>
          <w:rFonts w:ascii="Arial Narrow" w:eastAsia="Times New Roman" w:hAnsi="Arial Narrow" w:cs="Times New Roman"/>
          <w:noProof/>
          <w:sz w:val="21"/>
          <w:szCs w:val="21"/>
          <w:lang w:eastAsia="fr-FR"/>
        </w:rPr>
        <w:drawing>
          <wp:anchor distT="0" distB="0" distL="114300" distR="114300" simplePos="0" relativeHeight="251673600" behindDoc="1" locked="0" layoutInCell="1" allowOverlap="1" wp14:anchorId="170B987C" wp14:editId="5C5A4DC5">
            <wp:simplePos x="0" y="0"/>
            <wp:positionH relativeFrom="page">
              <wp:posOffset>76200</wp:posOffset>
            </wp:positionH>
            <wp:positionV relativeFrom="page">
              <wp:posOffset>45721</wp:posOffset>
            </wp:positionV>
            <wp:extent cx="1135019" cy="1021080"/>
            <wp:effectExtent l="0" t="0" r="8255" b="7620"/>
            <wp:wrapNone/>
            <wp:docPr id="1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149170" cy="1033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8BEDD" w14:textId="77777777" w:rsidR="006C7278" w:rsidRPr="002C39C6" w:rsidRDefault="006C7278" w:rsidP="00095636">
      <w:pPr>
        <w:rPr>
          <w:spacing w:val="60"/>
          <w:sz w:val="32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276"/>
        <w:gridCol w:w="5114"/>
      </w:tblGrid>
      <w:tr w:rsidR="00F56DC9" w14:paraId="409B8EC0" w14:textId="77777777" w:rsidTr="00AA342D">
        <w:trPr>
          <w:trHeight w:val="510"/>
        </w:trPr>
        <w:tc>
          <w:tcPr>
            <w:tcW w:w="10331" w:type="dxa"/>
            <w:gridSpan w:val="3"/>
            <w:shd w:val="clear" w:color="auto" w:fill="8DB3E2" w:themeFill="text2" w:themeFillTint="66"/>
            <w:vAlign w:val="center"/>
          </w:tcPr>
          <w:p w14:paraId="5551DD17" w14:textId="1681F45E" w:rsidR="00196BB8" w:rsidRPr="00AF3327" w:rsidRDefault="0040473C" w:rsidP="009457E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F3327">
              <w:rPr>
                <w:rFonts w:cs="Arial"/>
                <w:b/>
              </w:rPr>
              <w:t>PREPARATION DE CAP SUR L’ENSEIGNEMENT SUPERIEUR</w:t>
            </w:r>
          </w:p>
        </w:tc>
      </w:tr>
      <w:tr w:rsidR="00412DDC" w:rsidRPr="000644C1" w14:paraId="2BC90889" w14:textId="77777777" w:rsidTr="009916F3">
        <w:trPr>
          <w:trHeight w:hRule="exact" w:val="357"/>
        </w:trPr>
        <w:tc>
          <w:tcPr>
            <w:tcW w:w="10331" w:type="dxa"/>
            <w:gridSpan w:val="3"/>
            <w:shd w:val="clear" w:color="auto" w:fill="FFFFFF" w:themeFill="background1"/>
            <w:vAlign w:val="center"/>
          </w:tcPr>
          <w:p w14:paraId="2AC03BF6" w14:textId="2C918D31" w:rsidR="00412DDC" w:rsidRPr="00AF3327" w:rsidRDefault="0040473C" w:rsidP="00412DDC">
            <w:pPr>
              <w:spacing w:after="0" w:line="240" w:lineRule="auto"/>
              <w:jc w:val="center"/>
              <w:rPr>
                <w:sz w:val="24"/>
              </w:rPr>
            </w:pPr>
            <w:r w:rsidRPr="00AF3327">
              <w:rPr>
                <w:sz w:val="24"/>
              </w:rPr>
              <w:t>SAIO</w:t>
            </w:r>
            <w:r w:rsidR="009457E6" w:rsidRPr="00AF3327">
              <w:rPr>
                <w:sz w:val="24"/>
              </w:rPr>
              <w:t> </w:t>
            </w:r>
            <w:r w:rsidRPr="00AF3327">
              <w:rPr>
                <w:sz w:val="24"/>
              </w:rPr>
              <w:t>/</w:t>
            </w:r>
            <w:r w:rsidR="009457E6" w:rsidRPr="00AF3327">
              <w:rPr>
                <w:sz w:val="24"/>
              </w:rPr>
              <w:t xml:space="preserve"> </w:t>
            </w:r>
            <w:r w:rsidRPr="00AF3327">
              <w:rPr>
                <w:sz w:val="24"/>
              </w:rPr>
              <w:t>SOIP UL</w:t>
            </w:r>
          </w:p>
        </w:tc>
      </w:tr>
      <w:tr w:rsidR="000B43D8" w:rsidRPr="004E5890" w14:paraId="2D97E0C9" w14:textId="77777777" w:rsidTr="001C5E22">
        <w:trPr>
          <w:trHeight w:hRule="exact" w:val="204"/>
        </w:trPr>
        <w:tc>
          <w:tcPr>
            <w:tcW w:w="10331" w:type="dxa"/>
            <w:gridSpan w:val="3"/>
            <w:shd w:val="clear" w:color="auto" w:fill="7AC1A3"/>
          </w:tcPr>
          <w:p w14:paraId="5A594423" w14:textId="77777777" w:rsidR="000B43D8" w:rsidRPr="00AF3327" w:rsidRDefault="000B43D8" w:rsidP="001C5E22">
            <w:pPr>
              <w:tabs>
                <w:tab w:val="left" w:pos="6972"/>
              </w:tabs>
              <w:ind w:firstLine="708"/>
              <w:rPr>
                <w:b/>
              </w:rPr>
            </w:pPr>
          </w:p>
        </w:tc>
      </w:tr>
      <w:tr w:rsidR="000B43D8" w:rsidRPr="000644C1" w14:paraId="33820BD1" w14:textId="77777777" w:rsidTr="000034BB">
        <w:trPr>
          <w:trHeight w:hRule="exact" w:val="618"/>
        </w:trPr>
        <w:tc>
          <w:tcPr>
            <w:tcW w:w="10331" w:type="dxa"/>
            <w:gridSpan w:val="3"/>
            <w:shd w:val="clear" w:color="auto" w:fill="FFFFFF" w:themeFill="background1"/>
            <w:vAlign w:val="center"/>
          </w:tcPr>
          <w:p w14:paraId="36975257" w14:textId="79868E6C" w:rsidR="00D5018F" w:rsidRPr="00AF3327" w:rsidRDefault="0040473C" w:rsidP="00D5018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F3327">
              <w:rPr>
                <w:rFonts w:cs="Arial"/>
                <w:b/>
              </w:rPr>
              <w:t>Exploitation du site</w:t>
            </w:r>
            <w:r w:rsidR="009E6EE6">
              <w:rPr>
                <w:rFonts w:cs="Arial"/>
                <w:b/>
              </w:rPr>
              <w:t xml:space="preserve"> de l’Onisep</w:t>
            </w:r>
            <w:r w:rsidRPr="00AF3327">
              <w:rPr>
                <w:rFonts w:cs="Arial"/>
                <w:b/>
              </w:rPr>
              <w:t xml:space="preserve"> HORIZONS21 </w:t>
            </w:r>
          </w:p>
          <w:p w14:paraId="663EACD8" w14:textId="77777777" w:rsidR="000B43D8" w:rsidRPr="00AF3327" w:rsidRDefault="00D5018F" w:rsidP="00D5018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F3327">
              <w:rPr>
                <w:rFonts w:cs="Arial"/>
                <w:b/>
              </w:rPr>
              <w:t>D</w:t>
            </w:r>
            <w:r w:rsidR="0040473C" w:rsidRPr="00AF3327">
              <w:rPr>
                <w:rFonts w:cs="Arial"/>
                <w:b/>
              </w:rPr>
              <w:t>écouv</w:t>
            </w:r>
            <w:r w:rsidRPr="00AF3327">
              <w:rPr>
                <w:rFonts w:cs="Arial"/>
                <w:b/>
              </w:rPr>
              <w:t>erte d</w:t>
            </w:r>
            <w:r w:rsidR="0040473C" w:rsidRPr="00AF3327">
              <w:rPr>
                <w:rFonts w:cs="Arial"/>
                <w:b/>
              </w:rPr>
              <w:t>es formations de l’enseignement supérieur</w:t>
            </w:r>
          </w:p>
          <w:p w14:paraId="0D79C120" w14:textId="77777777" w:rsidR="000B43D8" w:rsidRPr="00AF3327" w:rsidRDefault="000B43D8" w:rsidP="000B43D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8"/>
              </w:rPr>
            </w:pPr>
          </w:p>
          <w:p w14:paraId="12F29642" w14:textId="77777777" w:rsidR="000B43D8" w:rsidRPr="00AF3327" w:rsidRDefault="000B43D8" w:rsidP="000B43D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8"/>
              </w:rPr>
            </w:pPr>
          </w:p>
          <w:p w14:paraId="7F7B2D33" w14:textId="77777777" w:rsidR="000B43D8" w:rsidRPr="00AF3327" w:rsidRDefault="000B43D8" w:rsidP="000B43D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0B43D8" w14:paraId="30757704" w14:textId="77777777" w:rsidTr="00414626">
        <w:trPr>
          <w:trHeight w:hRule="exact" w:val="204"/>
        </w:trPr>
        <w:tc>
          <w:tcPr>
            <w:tcW w:w="10331" w:type="dxa"/>
            <w:gridSpan w:val="3"/>
            <w:shd w:val="clear" w:color="auto" w:fill="7AC1A3"/>
          </w:tcPr>
          <w:p w14:paraId="1F0C285F" w14:textId="77777777" w:rsidR="000B43D8" w:rsidRPr="00AF3327" w:rsidRDefault="000B43D8" w:rsidP="000B43D8">
            <w:pPr>
              <w:tabs>
                <w:tab w:val="left" w:pos="6972"/>
              </w:tabs>
              <w:ind w:firstLine="708"/>
              <w:rPr>
                <w:b/>
              </w:rPr>
            </w:pPr>
            <w:r w:rsidRPr="00AF3327">
              <w:rPr>
                <w:b/>
              </w:rPr>
              <w:tab/>
            </w:r>
          </w:p>
        </w:tc>
      </w:tr>
      <w:tr w:rsidR="000B43D8" w:rsidRPr="000644C1" w14:paraId="0372C204" w14:textId="77777777" w:rsidTr="00414626">
        <w:trPr>
          <w:trHeight w:val="2727"/>
        </w:trPr>
        <w:tc>
          <w:tcPr>
            <w:tcW w:w="10331" w:type="dxa"/>
            <w:gridSpan w:val="3"/>
            <w:vAlign w:val="center"/>
          </w:tcPr>
          <w:p w14:paraId="25639844" w14:textId="77777777" w:rsidR="000B43D8" w:rsidRDefault="000B43D8" w:rsidP="000B43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</w:pPr>
          </w:p>
          <w:p w14:paraId="78D52AF0" w14:textId="77777777" w:rsidR="000B43D8" w:rsidRPr="00AF3327" w:rsidRDefault="000B43D8" w:rsidP="000B43D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18"/>
                <w:szCs w:val="18"/>
                <w:shd w:val="clear" w:color="auto" w:fill="FFFFFF" w:themeFill="background1"/>
              </w:rPr>
            </w:pPr>
            <w:r w:rsidRPr="00AF3327">
              <w:rPr>
                <w:rFonts w:cs="Arial"/>
                <w:b/>
                <w:sz w:val="18"/>
                <w:szCs w:val="18"/>
                <w:shd w:val="clear" w:color="auto" w:fill="8DB3E2" w:themeFill="text2" w:themeFillTint="66"/>
              </w:rPr>
              <w:t>Niveau</w:t>
            </w:r>
            <w:r w:rsidRPr="00AF3327">
              <w:rPr>
                <w:rFonts w:cs="Arial"/>
                <w:sz w:val="18"/>
                <w:szCs w:val="18"/>
              </w:rPr>
              <w:t xml:space="preserve"> :</w:t>
            </w:r>
            <w:r w:rsidRPr="00AF332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0473C" w:rsidRPr="00AF3327">
              <w:rPr>
                <w:rFonts w:cs="Arial"/>
                <w:b/>
                <w:sz w:val="18"/>
                <w:szCs w:val="18"/>
              </w:rPr>
              <w:t>première</w:t>
            </w:r>
          </w:p>
          <w:p w14:paraId="24DD28E8" w14:textId="77777777" w:rsidR="000B43D8" w:rsidRPr="00AF3327" w:rsidRDefault="000B43D8" w:rsidP="000B43D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3771F87" w14:textId="77777777" w:rsidR="000B43D8" w:rsidRPr="00AF3327" w:rsidRDefault="000B43D8" w:rsidP="000B43D8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b/>
                <w:sz w:val="18"/>
                <w:szCs w:val="18"/>
                <w:shd w:val="clear" w:color="auto" w:fill="8DB3E2" w:themeFill="text2" w:themeFillTint="66"/>
              </w:rPr>
              <w:t>Objectif(s) concerné(s) par cette action</w:t>
            </w:r>
            <w:r w:rsidRPr="00AF3327">
              <w:rPr>
                <w:rFonts w:cs="Arial"/>
                <w:sz w:val="18"/>
                <w:szCs w:val="18"/>
              </w:rPr>
              <w:t xml:space="preserve"> :</w:t>
            </w:r>
            <w:r w:rsidRPr="00AF332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C015051" w14:textId="77777777" w:rsidR="0040473C" w:rsidRPr="00AF3327" w:rsidRDefault="0040473C" w:rsidP="0040473C">
            <w:pPr>
              <w:spacing w:after="0" w:line="240" w:lineRule="auto"/>
              <w:ind w:left="2302" w:hanging="2302"/>
              <w:rPr>
                <w:rFonts w:eastAsia="Times New Roman" w:cs="Arial"/>
                <w:b/>
                <w:sz w:val="18"/>
                <w:szCs w:val="18"/>
                <w:lang w:eastAsia="fr-FR"/>
              </w:rPr>
            </w:pPr>
            <w:r w:rsidRPr="00AF3327">
              <w:rPr>
                <w:rFonts w:eastAsia="Times New Roman" w:cs="Arial"/>
                <w:b/>
                <w:sz w:val="18"/>
                <w:szCs w:val="18"/>
                <w:lang w:eastAsia="fr-FR"/>
              </w:rPr>
              <w:t>Connaître les grandes filières de formation de l’enseignement supérieur, leurs conditions et modalités d'accès.</w:t>
            </w:r>
          </w:p>
          <w:p w14:paraId="7972F7D5" w14:textId="77777777" w:rsidR="0040473C" w:rsidRPr="00AF3327" w:rsidRDefault="0040473C" w:rsidP="0040473C">
            <w:pPr>
              <w:spacing w:after="0" w:line="240" w:lineRule="auto"/>
              <w:ind w:left="2302" w:hanging="2302"/>
              <w:rPr>
                <w:rFonts w:eastAsia="Times New Roman" w:cs="Arial"/>
                <w:b/>
                <w:sz w:val="18"/>
                <w:szCs w:val="18"/>
                <w:lang w:eastAsia="fr-FR"/>
              </w:rPr>
            </w:pPr>
          </w:p>
          <w:p w14:paraId="4A9AA05D" w14:textId="77777777" w:rsidR="0040473C" w:rsidRPr="00AF3327" w:rsidRDefault="0040473C" w:rsidP="0040473C">
            <w:pPr>
              <w:spacing w:after="0" w:line="240" w:lineRule="auto"/>
              <w:ind w:left="5137" w:hanging="5137"/>
              <w:jc w:val="both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b/>
                <w:sz w:val="18"/>
                <w:szCs w:val="18"/>
              </w:rPr>
              <w:t>Elaborer son projet d’orientation</w:t>
            </w:r>
          </w:p>
          <w:p w14:paraId="2906DE89" w14:textId="77777777" w:rsidR="0040473C" w:rsidRPr="00AF3327" w:rsidRDefault="0040473C" w:rsidP="0040473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sz w:val="18"/>
                <w:szCs w:val="18"/>
              </w:rPr>
              <w:t>Mettre en perspective les enseignements de spécialité suivis et les univers professionnels</w:t>
            </w:r>
          </w:p>
          <w:p w14:paraId="079403F1" w14:textId="77777777" w:rsidR="0040473C" w:rsidRPr="00AF3327" w:rsidRDefault="0040473C" w:rsidP="0040473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F3327">
              <w:rPr>
                <w:rFonts w:cs="Arial"/>
                <w:sz w:val="18"/>
                <w:szCs w:val="18"/>
              </w:rPr>
              <w:t>Mettre en perspective les univers professionnels et les formations</w:t>
            </w:r>
            <w:r w:rsidRPr="00AF332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F3327">
              <w:rPr>
                <w:rFonts w:cs="Arial"/>
                <w:sz w:val="18"/>
                <w:szCs w:val="18"/>
              </w:rPr>
              <w:t>de l’enseignement supérieur</w:t>
            </w:r>
          </w:p>
          <w:p w14:paraId="5467E3AE" w14:textId="77777777" w:rsidR="0040473C" w:rsidRPr="00AF3327" w:rsidRDefault="0040473C" w:rsidP="0040473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sz w:val="18"/>
                <w:szCs w:val="18"/>
              </w:rPr>
              <w:t>Explorer ses intérêts</w:t>
            </w:r>
            <w:r w:rsidRPr="00AF332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0966DB8" w14:textId="77777777" w:rsidR="0040473C" w:rsidRPr="00AF3327" w:rsidRDefault="0040473C" w:rsidP="00290DB1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5FBE7B7" w14:textId="6D03ECBD" w:rsidR="0040473C" w:rsidRPr="00AF3327" w:rsidRDefault="000B43D8" w:rsidP="0040473C">
            <w:pPr>
              <w:spacing w:after="0" w:line="240" w:lineRule="auto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F3327">
              <w:rPr>
                <w:rFonts w:cs="Arial"/>
                <w:b/>
                <w:sz w:val="18"/>
                <w:szCs w:val="18"/>
                <w:shd w:val="clear" w:color="auto" w:fill="8DB3E2" w:themeFill="text2" w:themeFillTint="66"/>
              </w:rPr>
              <w:t>Intervenants</w:t>
            </w:r>
            <w:r w:rsidRPr="00AF3327">
              <w:rPr>
                <w:rFonts w:cs="Arial"/>
                <w:sz w:val="18"/>
                <w:szCs w:val="18"/>
              </w:rPr>
              <w:t xml:space="preserve"> : </w:t>
            </w:r>
            <w:r w:rsidR="0040473C" w:rsidRPr="00AF3327">
              <w:rPr>
                <w:rFonts w:cs="Arial"/>
                <w:sz w:val="18"/>
                <w:szCs w:val="18"/>
                <w:shd w:val="clear" w:color="auto" w:fill="FFFFFF"/>
              </w:rPr>
              <w:t>PP, PSY</w:t>
            </w:r>
            <w:r w:rsidR="00D111E7" w:rsidRPr="00AF3327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="001C26FB" w:rsidRPr="00AF3327">
              <w:rPr>
                <w:rFonts w:cs="Arial"/>
                <w:sz w:val="18"/>
                <w:szCs w:val="18"/>
                <w:shd w:val="clear" w:color="auto" w:fill="FFFFFF"/>
              </w:rPr>
              <w:t>EN,</w:t>
            </w:r>
            <w:r w:rsidR="0040473C" w:rsidRPr="00AF3327">
              <w:rPr>
                <w:rFonts w:cs="Arial"/>
                <w:sz w:val="18"/>
                <w:szCs w:val="18"/>
                <w:shd w:val="clear" w:color="auto" w:fill="FFFFFF"/>
              </w:rPr>
              <w:t xml:space="preserve"> professeurs documentalistes</w:t>
            </w:r>
          </w:p>
          <w:p w14:paraId="7BF50FF9" w14:textId="77777777" w:rsidR="00095636" w:rsidRPr="000644C1" w:rsidRDefault="00095636" w:rsidP="00404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3D8" w14:paraId="30D8D8C2" w14:textId="77777777" w:rsidTr="000644C1">
        <w:trPr>
          <w:trHeight w:hRule="exact" w:val="204"/>
        </w:trPr>
        <w:tc>
          <w:tcPr>
            <w:tcW w:w="4941" w:type="dxa"/>
            <w:shd w:val="clear" w:color="auto" w:fill="7AC1A3"/>
          </w:tcPr>
          <w:p w14:paraId="6489BEFC" w14:textId="77777777" w:rsidR="000B43D8" w:rsidRDefault="000B43D8" w:rsidP="000B43D8"/>
        </w:tc>
        <w:tc>
          <w:tcPr>
            <w:tcW w:w="276" w:type="dxa"/>
            <w:shd w:val="clear" w:color="auto" w:fill="FFFFFF" w:themeFill="background1"/>
          </w:tcPr>
          <w:p w14:paraId="1370B7D8" w14:textId="77777777" w:rsidR="000B43D8" w:rsidRDefault="000B43D8" w:rsidP="000B43D8"/>
        </w:tc>
        <w:tc>
          <w:tcPr>
            <w:tcW w:w="5114" w:type="dxa"/>
            <w:shd w:val="clear" w:color="auto" w:fill="7AC1A3"/>
          </w:tcPr>
          <w:p w14:paraId="66499B54" w14:textId="77777777" w:rsidR="000B43D8" w:rsidRDefault="000B43D8" w:rsidP="000B43D8"/>
        </w:tc>
      </w:tr>
      <w:tr w:rsidR="000B43D8" w14:paraId="6184B1A0" w14:textId="77777777" w:rsidTr="00AA342D">
        <w:trPr>
          <w:trHeight w:val="5269"/>
        </w:trPr>
        <w:tc>
          <w:tcPr>
            <w:tcW w:w="4941" w:type="dxa"/>
            <w:tcBorders>
              <w:left w:val="single" w:sz="4" w:space="0" w:color="8DB3E2"/>
              <w:right w:val="single" w:sz="4" w:space="0" w:color="8DB3E2"/>
            </w:tcBorders>
          </w:tcPr>
          <w:p w14:paraId="0A004BE5" w14:textId="6CB2E1BE" w:rsidR="00FC63E5" w:rsidRPr="00AF3327" w:rsidRDefault="00FC63E5" w:rsidP="00FC63E5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86C3342" w14:textId="77777777" w:rsidR="009D17C1" w:rsidRPr="00AF3327" w:rsidRDefault="009D17C1" w:rsidP="00AA342D">
            <w:pPr>
              <w:shd w:val="clear" w:color="auto" w:fill="8DB3E2" w:themeFill="text2" w:themeFillTint="66"/>
              <w:tabs>
                <w:tab w:val="left" w:pos="1425"/>
              </w:tabs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b/>
                <w:sz w:val="18"/>
                <w:szCs w:val="18"/>
              </w:rPr>
              <w:t>Démarche</w:t>
            </w:r>
            <w:r w:rsidR="00AA342D" w:rsidRPr="00AF3327">
              <w:rPr>
                <w:rFonts w:cs="Arial"/>
                <w:b/>
                <w:sz w:val="18"/>
                <w:szCs w:val="18"/>
              </w:rPr>
              <w:tab/>
            </w:r>
          </w:p>
          <w:p w14:paraId="79F7451D" w14:textId="77777777" w:rsidR="009D17C1" w:rsidRPr="00AF3327" w:rsidRDefault="009D17C1" w:rsidP="009D17C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E235715" w14:textId="2BCF6C85" w:rsidR="0040473C" w:rsidRPr="00AF3327" w:rsidRDefault="00AF3327" w:rsidP="0040473C">
            <w:pPr>
              <w:spacing w:after="0" w:line="240" w:lineRule="auto"/>
              <w:rPr>
                <w:rFonts w:cs="Arial"/>
                <w:i/>
                <w:sz w:val="10"/>
                <w:szCs w:val="10"/>
              </w:rPr>
            </w:pPr>
            <w:r w:rsidRPr="00AF3327">
              <w:rPr>
                <w:rFonts w:eastAsia="Times New Roman" w:cs="Arial"/>
                <w:sz w:val="18"/>
                <w:szCs w:val="18"/>
                <w:lang w:eastAsia="fr-FR"/>
              </w:rPr>
              <w:t xml:space="preserve">Explorer sur le site </w:t>
            </w:r>
            <w:hyperlink r:id="rId7" w:history="1">
              <w:r w:rsidRPr="00AF3327">
                <w:rPr>
                  <w:rStyle w:val="Lienhypertexte"/>
                  <w:rFonts w:eastAsia="Times New Roman" w:cs="Arial"/>
                  <w:sz w:val="18"/>
                  <w:szCs w:val="18"/>
                  <w:lang w:eastAsia="fr-FR"/>
                </w:rPr>
                <w:t>H</w:t>
              </w:r>
              <w:r w:rsidR="0040473C" w:rsidRPr="00AF3327">
                <w:rPr>
                  <w:rStyle w:val="Lienhypertexte"/>
                  <w:rFonts w:eastAsia="Times New Roman" w:cs="Arial"/>
                  <w:sz w:val="18"/>
                  <w:szCs w:val="18"/>
                  <w:lang w:eastAsia="fr-FR"/>
                </w:rPr>
                <w:t>orizon</w:t>
              </w:r>
              <w:r w:rsidR="0040473C" w:rsidRPr="00AF3327">
                <w:rPr>
                  <w:rStyle w:val="Lienhypertexte"/>
                  <w:rFonts w:eastAsia="Times New Roman" w:cs="Arial"/>
                  <w:sz w:val="18"/>
                  <w:szCs w:val="18"/>
                  <w:lang w:eastAsia="fr-FR"/>
                </w:rPr>
                <w:t>s</w:t>
              </w:r>
              <w:r w:rsidR="0040473C" w:rsidRPr="00AF3327">
                <w:rPr>
                  <w:rStyle w:val="Lienhypertexte"/>
                  <w:rFonts w:eastAsia="Times New Roman" w:cs="Arial"/>
                  <w:sz w:val="18"/>
                  <w:szCs w:val="18"/>
                  <w:lang w:eastAsia="fr-FR"/>
                </w:rPr>
                <w:t>21</w:t>
              </w:r>
            </w:hyperlink>
            <w:r w:rsidR="0040473C" w:rsidRPr="00AF3327">
              <w:rPr>
                <w:rFonts w:eastAsia="Times New Roman" w:cs="Arial"/>
                <w:sz w:val="18"/>
                <w:szCs w:val="18"/>
                <w:lang w:eastAsia="fr-FR"/>
              </w:rPr>
              <w:t xml:space="preserve"> les combinaisons possibles d’enseignements de spécialité et les univers professionnels correspondants</w:t>
            </w:r>
            <w:r w:rsidRPr="00AF3327">
              <w:rPr>
                <w:rFonts w:eastAsia="Times New Roman" w:cs="Arial"/>
                <w:sz w:val="18"/>
                <w:szCs w:val="18"/>
                <w:lang w:eastAsia="fr-FR"/>
              </w:rPr>
              <w:t>,</w:t>
            </w:r>
            <w:r w:rsidR="0040473C" w:rsidRPr="00AF3327">
              <w:rPr>
                <w:rFonts w:eastAsia="Times New Roman" w:cs="Arial"/>
                <w:sz w:val="18"/>
                <w:szCs w:val="18"/>
                <w:lang w:eastAsia="fr-FR"/>
              </w:rPr>
              <w:t xml:space="preserve"> afin d’élaborer le parcours de formation au lycée et dans l’enseignement supérieur.</w:t>
            </w:r>
          </w:p>
          <w:p w14:paraId="4CD089AF" w14:textId="77777777" w:rsidR="009D17C1" w:rsidRPr="00AF3327" w:rsidRDefault="009D17C1" w:rsidP="00FC63E5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73EDC3B" w14:textId="77777777" w:rsidR="008A51AC" w:rsidRPr="00AF3327" w:rsidRDefault="008A51AC" w:rsidP="00AA342D">
            <w:pPr>
              <w:shd w:val="clear" w:color="auto" w:fill="8DB3E2" w:themeFill="text2" w:themeFillTint="66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b/>
                <w:sz w:val="18"/>
                <w:szCs w:val="18"/>
              </w:rPr>
              <w:t xml:space="preserve">Compétences travaillées </w:t>
            </w:r>
          </w:p>
          <w:p w14:paraId="4193C596" w14:textId="77777777" w:rsidR="0040473C" w:rsidRPr="00AF3327" w:rsidRDefault="0040473C" w:rsidP="0040473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AF3327">
              <w:rPr>
                <w:rFonts w:cs="Arial"/>
                <w:sz w:val="18"/>
                <w:szCs w:val="18"/>
              </w:rPr>
              <w:t xml:space="preserve">Découvrir les univers professionnels en lien avec ses enseignements de spécialité </w:t>
            </w:r>
          </w:p>
          <w:p w14:paraId="5D0FD299" w14:textId="77777777" w:rsidR="0040473C" w:rsidRPr="00AF3327" w:rsidRDefault="0040473C" w:rsidP="0040473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AF3327">
              <w:rPr>
                <w:rFonts w:cs="Arial"/>
                <w:sz w:val="18"/>
                <w:szCs w:val="18"/>
              </w:rPr>
              <w:t>Explorer les possibles en fonction des différentes combinaisons d’enseignements de spécialité</w:t>
            </w:r>
          </w:p>
          <w:p w14:paraId="430F1FE2" w14:textId="77777777" w:rsidR="0040473C" w:rsidRPr="00AF3327" w:rsidRDefault="0040473C" w:rsidP="0040473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AF3327">
              <w:rPr>
                <w:rFonts w:cs="Arial"/>
                <w:sz w:val="18"/>
                <w:szCs w:val="18"/>
              </w:rPr>
              <w:t>Aider au choix des enseignements de spécialité en terminale.</w:t>
            </w:r>
          </w:p>
          <w:p w14:paraId="3646F4F2" w14:textId="77777777" w:rsidR="008A51AC" w:rsidRPr="00AF3327" w:rsidRDefault="0040473C" w:rsidP="008A51A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AF3327">
              <w:rPr>
                <w:rFonts w:cs="Arial"/>
                <w:sz w:val="18"/>
                <w:szCs w:val="18"/>
              </w:rPr>
              <w:t>Découvrir les formations de l’enseignement supérieur et préparer le choix des ateliers à CAPSUP</w:t>
            </w:r>
          </w:p>
          <w:p w14:paraId="5B2FCB91" w14:textId="77777777" w:rsidR="009916F3" w:rsidRPr="00AF3327" w:rsidRDefault="009916F3" w:rsidP="009916F3">
            <w:pPr>
              <w:spacing w:after="0" w:line="240" w:lineRule="auto"/>
              <w:ind w:right="34"/>
              <w:rPr>
                <w:rFonts w:cs="Arial"/>
                <w:sz w:val="18"/>
                <w:szCs w:val="18"/>
              </w:rPr>
            </w:pPr>
          </w:p>
          <w:p w14:paraId="53A169D8" w14:textId="77777777" w:rsidR="00D208AE" w:rsidRPr="00AF3327" w:rsidRDefault="00D208AE" w:rsidP="00D208AE">
            <w:pPr>
              <w:shd w:val="clear" w:color="auto" w:fill="8DB3E2" w:themeFill="text2" w:themeFillTint="66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b/>
                <w:sz w:val="18"/>
                <w:szCs w:val="18"/>
              </w:rPr>
              <w:t>Contexte/Thèmes</w:t>
            </w:r>
          </w:p>
          <w:p w14:paraId="72665A15" w14:textId="77777777" w:rsidR="00D208AE" w:rsidRPr="00AF3327" w:rsidRDefault="00D208AE" w:rsidP="00D208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F3327">
              <w:rPr>
                <w:rFonts w:cs="Arial"/>
                <w:sz w:val="18"/>
                <w:szCs w:val="18"/>
              </w:rPr>
              <w:t xml:space="preserve"> </w:t>
            </w:r>
          </w:p>
          <w:p w14:paraId="5B9AD6EE" w14:textId="77777777" w:rsidR="008A51AC" w:rsidRPr="00AF3327" w:rsidRDefault="0040473C" w:rsidP="00AF3327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AF3327">
              <w:rPr>
                <w:rFonts w:eastAsia="Calibri" w:cs="Arial"/>
                <w:sz w:val="18"/>
                <w:szCs w:val="18"/>
              </w:rPr>
              <w:t>Préparation de la manifestation CAP SUR L’ENSEIGNEMENT SUPERI</w:t>
            </w:r>
            <w:r w:rsidR="000F15BC" w:rsidRPr="00AF3327">
              <w:rPr>
                <w:rFonts w:eastAsia="Calibri" w:cs="Arial"/>
                <w:sz w:val="18"/>
                <w:szCs w:val="18"/>
              </w:rPr>
              <w:t>EUR</w:t>
            </w:r>
          </w:p>
          <w:p w14:paraId="5E3459AD" w14:textId="77777777" w:rsidR="00132939" w:rsidRPr="00AF3327" w:rsidRDefault="00132939" w:rsidP="0040473C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  <w:p w14:paraId="19612D4C" w14:textId="77777777" w:rsidR="00327004" w:rsidRPr="00AF3327" w:rsidRDefault="00327004" w:rsidP="00290DB1">
            <w:pPr>
              <w:shd w:val="clear" w:color="auto" w:fill="8DB3E2" w:themeFill="text2" w:themeFillTint="66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b/>
                <w:sz w:val="18"/>
                <w:szCs w:val="18"/>
              </w:rPr>
              <w:t>Supports/outils</w:t>
            </w:r>
          </w:p>
          <w:p w14:paraId="2769A50A" w14:textId="77777777" w:rsidR="00AF3327" w:rsidRPr="00AF3327" w:rsidRDefault="00AF3327" w:rsidP="00327004">
            <w:pPr>
              <w:spacing w:after="0" w:line="240" w:lineRule="auto"/>
              <w:rPr>
                <w:rFonts w:cs="Arial"/>
                <w:sz w:val="18"/>
              </w:rPr>
            </w:pPr>
          </w:p>
          <w:p w14:paraId="15827DDC" w14:textId="67B368C8" w:rsidR="009457E6" w:rsidRPr="00AF3327" w:rsidRDefault="00327004" w:rsidP="00327004">
            <w:pPr>
              <w:spacing w:after="0" w:line="240" w:lineRule="auto"/>
            </w:pPr>
            <w:r w:rsidRPr="00AF3327">
              <w:rPr>
                <w:rFonts w:cs="Arial"/>
                <w:sz w:val="18"/>
              </w:rPr>
              <w:t>Site « </w:t>
            </w:r>
            <w:r w:rsidR="000623EF">
              <w:rPr>
                <w:rFonts w:cs="Arial"/>
                <w:sz w:val="18"/>
              </w:rPr>
              <w:t>h</w:t>
            </w:r>
            <w:r w:rsidRPr="00AF3327">
              <w:rPr>
                <w:rFonts w:cs="Arial"/>
                <w:sz w:val="18"/>
              </w:rPr>
              <w:t>orizons21 »</w:t>
            </w:r>
            <w:r w:rsidRPr="00AF3327">
              <w:t xml:space="preserve"> </w:t>
            </w:r>
          </w:p>
          <w:p w14:paraId="40138238" w14:textId="4A232B1A" w:rsidR="00327004" w:rsidRPr="00AF3327" w:rsidRDefault="000623EF" w:rsidP="00327004">
            <w:pPr>
              <w:spacing w:after="0" w:line="240" w:lineRule="auto"/>
              <w:rPr>
                <w:rFonts w:cs="Arial"/>
                <w:sz w:val="18"/>
              </w:rPr>
            </w:pPr>
            <w:hyperlink r:id="rId8" w:history="1">
              <w:r w:rsidR="00327004" w:rsidRPr="00AF3327">
                <w:rPr>
                  <w:rStyle w:val="Lienhypertexte"/>
                  <w:rFonts w:cs="Arial"/>
                  <w:sz w:val="18"/>
                </w:rPr>
                <w:t>www.horiz</w:t>
              </w:r>
              <w:r w:rsidR="00327004" w:rsidRPr="00AF3327">
                <w:rPr>
                  <w:rStyle w:val="Lienhypertexte"/>
                  <w:rFonts w:cs="Arial"/>
                  <w:sz w:val="18"/>
                </w:rPr>
                <w:t>o</w:t>
              </w:r>
              <w:r w:rsidR="00327004" w:rsidRPr="00AF3327">
                <w:rPr>
                  <w:rStyle w:val="Lienhypertexte"/>
                  <w:rFonts w:cs="Arial"/>
                  <w:sz w:val="18"/>
                </w:rPr>
                <w:t>ns21.fr</w:t>
              </w:r>
            </w:hyperlink>
          </w:p>
          <w:p w14:paraId="4239578A" w14:textId="77777777" w:rsidR="009457E6" w:rsidRPr="00AF3327" w:rsidRDefault="009457E6" w:rsidP="00327004">
            <w:pPr>
              <w:spacing w:after="0" w:line="240" w:lineRule="auto"/>
              <w:rPr>
                <w:rFonts w:cs="Arial"/>
                <w:sz w:val="18"/>
              </w:rPr>
            </w:pPr>
          </w:p>
          <w:p w14:paraId="5B5592FD" w14:textId="534181E1" w:rsidR="00105608" w:rsidRPr="00AF3327" w:rsidRDefault="00327004" w:rsidP="00327004">
            <w:pPr>
              <w:spacing w:after="0" w:line="240" w:lineRule="auto"/>
              <w:rPr>
                <w:rFonts w:cs="Arial"/>
                <w:sz w:val="18"/>
              </w:rPr>
            </w:pPr>
            <w:r w:rsidRPr="00AF3327">
              <w:rPr>
                <w:rFonts w:cs="Arial"/>
                <w:sz w:val="18"/>
              </w:rPr>
              <w:t>Site « seconde-première20</w:t>
            </w:r>
            <w:r w:rsidR="009457E6" w:rsidRPr="00AF3327">
              <w:rPr>
                <w:rFonts w:cs="Arial"/>
                <w:sz w:val="18"/>
              </w:rPr>
              <w:t>2</w:t>
            </w:r>
            <w:r w:rsidR="009E6EE6">
              <w:rPr>
                <w:rFonts w:cs="Arial"/>
                <w:sz w:val="18"/>
              </w:rPr>
              <w:t>2</w:t>
            </w:r>
            <w:r w:rsidRPr="00AF3327">
              <w:rPr>
                <w:rFonts w:cs="Arial"/>
                <w:sz w:val="18"/>
              </w:rPr>
              <w:t>-202</w:t>
            </w:r>
            <w:r w:rsidR="009E6EE6">
              <w:rPr>
                <w:rFonts w:cs="Arial"/>
                <w:sz w:val="18"/>
              </w:rPr>
              <w:t>3 »</w:t>
            </w:r>
          </w:p>
          <w:p w14:paraId="6960FE66" w14:textId="415F9056" w:rsidR="001C26FB" w:rsidRPr="00AF3327" w:rsidRDefault="009E6EE6" w:rsidP="00327004">
            <w:pPr>
              <w:spacing w:after="0" w:line="240" w:lineRule="auto"/>
              <w:rPr>
                <w:rFonts w:cs="Arial"/>
                <w:sz w:val="18"/>
              </w:rPr>
            </w:pPr>
            <w:hyperlink r:id="rId9" w:history="1">
              <w:r w:rsidRPr="00902DE9">
                <w:rPr>
                  <w:rStyle w:val="Lienhypertexte"/>
                  <w:rFonts w:cs="Arial"/>
                  <w:sz w:val="18"/>
                </w:rPr>
                <w:t>www.secondes-premieres</w:t>
              </w:r>
              <w:r w:rsidRPr="00902DE9">
                <w:rPr>
                  <w:rStyle w:val="Lienhypertexte"/>
                  <w:rFonts w:cs="Arial"/>
                  <w:sz w:val="18"/>
                </w:rPr>
                <w:t>2</w:t>
              </w:r>
              <w:r w:rsidRPr="00902DE9">
                <w:rPr>
                  <w:rStyle w:val="Lienhypertexte"/>
                  <w:rFonts w:cs="Arial"/>
                  <w:sz w:val="18"/>
                </w:rPr>
                <w:t>022-2023.fr</w:t>
              </w:r>
            </w:hyperlink>
          </w:p>
          <w:p w14:paraId="2CE033D5" w14:textId="77777777" w:rsidR="009457E6" w:rsidRPr="00AF3327" w:rsidRDefault="009457E6" w:rsidP="00327004">
            <w:pPr>
              <w:spacing w:after="0" w:line="240" w:lineRule="auto"/>
              <w:rPr>
                <w:rFonts w:cs="Arial"/>
                <w:sz w:val="18"/>
              </w:rPr>
            </w:pPr>
          </w:p>
          <w:p w14:paraId="4BD1E5B0" w14:textId="77777777" w:rsidR="00327004" w:rsidRPr="00AF3327" w:rsidRDefault="00327004" w:rsidP="00327004">
            <w:pPr>
              <w:spacing w:after="0" w:line="240" w:lineRule="auto"/>
              <w:rPr>
                <w:rFonts w:cs="Arial"/>
                <w:sz w:val="18"/>
              </w:rPr>
            </w:pPr>
            <w:r w:rsidRPr="00AF3327">
              <w:rPr>
                <w:rFonts w:cs="Arial"/>
                <w:sz w:val="18"/>
              </w:rPr>
              <w:t>Annexe 1 : fiche animateur</w:t>
            </w:r>
          </w:p>
          <w:p w14:paraId="4E656D19" w14:textId="77777777" w:rsidR="00327004" w:rsidRPr="00AF3327" w:rsidRDefault="00327004" w:rsidP="00327004">
            <w:pPr>
              <w:spacing w:after="0" w:line="240" w:lineRule="auto"/>
              <w:rPr>
                <w:rFonts w:cs="Arial"/>
                <w:sz w:val="18"/>
              </w:rPr>
            </w:pPr>
            <w:r w:rsidRPr="00AF3327">
              <w:rPr>
                <w:rFonts w:cs="Arial"/>
                <w:sz w:val="18"/>
              </w:rPr>
              <w:t>Annexe 2 : fiche élève</w:t>
            </w:r>
          </w:p>
          <w:p w14:paraId="241741F5" w14:textId="77777777" w:rsidR="00327004" w:rsidRPr="00AF3327" w:rsidRDefault="00327004" w:rsidP="0040473C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8DB3E2"/>
              <w:right w:val="single" w:sz="4" w:space="0" w:color="8DB3E2"/>
            </w:tcBorders>
          </w:tcPr>
          <w:p w14:paraId="2B4A20BB" w14:textId="77777777" w:rsidR="000B43D8" w:rsidRPr="00AF3327" w:rsidRDefault="000B43D8" w:rsidP="000B43D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114" w:type="dxa"/>
            <w:tcBorders>
              <w:left w:val="single" w:sz="4" w:space="0" w:color="8DB3E2"/>
              <w:right w:val="single" w:sz="4" w:space="0" w:color="8DB3E2"/>
            </w:tcBorders>
          </w:tcPr>
          <w:p w14:paraId="55D67FC6" w14:textId="77777777" w:rsidR="000B43D8" w:rsidRPr="00AF3327" w:rsidRDefault="000B43D8" w:rsidP="000B43D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20F0A09B" w14:textId="77777777" w:rsidR="000B43D8" w:rsidRPr="00AF3327" w:rsidRDefault="000B43D8" w:rsidP="00AA342D">
            <w:pPr>
              <w:shd w:val="clear" w:color="auto" w:fill="8DB3E2" w:themeFill="text2" w:themeFillTint="66"/>
              <w:tabs>
                <w:tab w:val="left" w:pos="2805"/>
              </w:tabs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b/>
                <w:sz w:val="18"/>
                <w:szCs w:val="18"/>
                <w:shd w:val="clear" w:color="auto" w:fill="8DB3E2" w:themeFill="text2" w:themeFillTint="66"/>
              </w:rPr>
              <w:t>Déroulement</w:t>
            </w:r>
            <w:r w:rsidRPr="00AF3327">
              <w:rPr>
                <w:rFonts w:cs="Arial"/>
                <w:b/>
                <w:sz w:val="18"/>
                <w:szCs w:val="18"/>
              </w:rPr>
              <w:t xml:space="preserve"> de </w:t>
            </w:r>
            <w:r w:rsidRPr="00AF3327">
              <w:rPr>
                <w:rFonts w:cs="Arial"/>
                <w:b/>
                <w:sz w:val="18"/>
                <w:szCs w:val="18"/>
                <w:shd w:val="clear" w:color="auto" w:fill="8DB3E2" w:themeFill="text2" w:themeFillTint="66"/>
              </w:rPr>
              <w:t>l’activité</w:t>
            </w:r>
            <w:r w:rsidRPr="00AF3327">
              <w:rPr>
                <w:rFonts w:cs="Arial"/>
                <w:b/>
                <w:sz w:val="18"/>
                <w:szCs w:val="18"/>
              </w:rPr>
              <w:t> :</w:t>
            </w:r>
            <w:r w:rsidR="00AA342D" w:rsidRPr="00AF3327">
              <w:rPr>
                <w:rFonts w:cs="Arial"/>
                <w:b/>
                <w:sz w:val="18"/>
                <w:szCs w:val="18"/>
              </w:rPr>
              <w:tab/>
            </w:r>
          </w:p>
          <w:p w14:paraId="4A4E0D56" w14:textId="77777777" w:rsidR="000B43D8" w:rsidRPr="00AF3327" w:rsidRDefault="000B43D8" w:rsidP="000B43D8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F626A78" w14:textId="68A8F361" w:rsidR="0040473C" w:rsidRPr="00AF3327" w:rsidRDefault="00D23437" w:rsidP="0040473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b/>
                <w:i/>
                <w:sz w:val="18"/>
                <w:szCs w:val="18"/>
              </w:rPr>
              <w:t xml:space="preserve">- </w:t>
            </w:r>
            <w:r w:rsidR="0040473C" w:rsidRPr="00AF3327">
              <w:rPr>
                <w:rFonts w:cs="Arial"/>
                <w:b/>
                <w:sz w:val="18"/>
                <w:szCs w:val="18"/>
              </w:rPr>
              <w:t>1</w:t>
            </w:r>
            <w:r w:rsidR="0040473C" w:rsidRPr="00AF3327">
              <w:rPr>
                <w:rFonts w:cs="Arial"/>
                <w:b/>
                <w:sz w:val="18"/>
                <w:szCs w:val="18"/>
                <w:vertAlign w:val="superscript"/>
              </w:rPr>
              <w:t>ère</w:t>
            </w:r>
            <w:r w:rsidR="0040473C" w:rsidRPr="00AF332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F3327" w:rsidRPr="00AF3327">
              <w:rPr>
                <w:rFonts w:cs="Arial"/>
                <w:b/>
                <w:sz w:val="18"/>
                <w:szCs w:val="18"/>
              </w:rPr>
              <w:t>étape</w:t>
            </w:r>
            <w:r w:rsidR="00290DB1" w:rsidRPr="00AF3327">
              <w:rPr>
                <w:rFonts w:cs="Arial"/>
                <w:b/>
                <w:sz w:val="18"/>
                <w:szCs w:val="18"/>
              </w:rPr>
              <w:t xml:space="preserve"> : </w:t>
            </w:r>
            <w:r w:rsidR="0040473C" w:rsidRPr="00AF3327">
              <w:rPr>
                <w:rFonts w:cs="Arial"/>
                <w:b/>
                <w:sz w:val="18"/>
                <w:szCs w:val="18"/>
              </w:rPr>
              <w:t>Exploration des horizons</w:t>
            </w:r>
          </w:p>
          <w:p w14:paraId="6D9B4958" w14:textId="7B0CAD6D" w:rsidR="0040473C" w:rsidRPr="00AF3327" w:rsidRDefault="0040473C" w:rsidP="004047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3327">
              <w:rPr>
                <w:rFonts w:eastAsia="SimSun" w:cs="Arial"/>
                <w:sz w:val="18"/>
                <w:szCs w:val="18"/>
              </w:rPr>
              <w:t xml:space="preserve">Les élèves se connectent sur le site </w:t>
            </w:r>
            <w:r w:rsidR="000623EF">
              <w:rPr>
                <w:rFonts w:eastAsia="SimSun" w:cs="Arial"/>
                <w:sz w:val="18"/>
                <w:szCs w:val="18"/>
              </w:rPr>
              <w:t>« </w:t>
            </w:r>
            <w:r w:rsidRPr="00AF3327">
              <w:rPr>
                <w:rFonts w:eastAsia="SimSun" w:cs="Arial"/>
                <w:sz w:val="18"/>
                <w:szCs w:val="18"/>
              </w:rPr>
              <w:t>horizons21</w:t>
            </w:r>
            <w:r w:rsidR="000623EF">
              <w:rPr>
                <w:rFonts w:eastAsia="SimSun" w:cs="Arial"/>
                <w:sz w:val="18"/>
                <w:szCs w:val="18"/>
              </w:rPr>
              <w:t> »</w:t>
            </w:r>
            <w:r w:rsidRPr="00AF3327">
              <w:rPr>
                <w:rFonts w:eastAsia="SimSun" w:cs="Arial"/>
                <w:sz w:val="18"/>
                <w:szCs w:val="18"/>
              </w:rPr>
              <w:t xml:space="preserve"> et </w:t>
            </w:r>
            <w:r w:rsidRPr="009E6EE6">
              <w:rPr>
                <w:sz w:val="18"/>
                <w:szCs w:val="18"/>
              </w:rPr>
              <w:t>explorent</w:t>
            </w:r>
            <w:r w:rsidRPr="00AF3327">
              <w:rPr>
                <w:rFonts w:cs="Arial"/>
                <w:sz w:val="18"/>
                <w:szCs w:val="18"/>
              </w:rPr>
              <w:t xml:space="preserve"> les horizons qui les intéressent à priori parmi l’ensemble des horizons présentés. Ils les reportent sur la fiche élève.</w:t>
            </w:r>
          </w:p>
          <w:p w14:paraId="7959A74E" w14:textId="77777777" w:rsidR="0040473C" w:rsidRPr="00AF3327" w:rsidRDefault="0040473C" w:rsidP="004047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F7462BA" w14:textId="228DF234" w:rsidR="0040473C" w:rsidRPr="00AF3327" w:rsidRDefault="00AF3327" w:rsidP="0040473C">
            <w:pPr>
              <w:spacing w:after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AF3327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40473C" w:rsidRPr="00AF3327">
              <w:rPr>
                <w:rFonts w:cs="Arial"/>
                <w:b/>
                <w:sz w:val="18"/>
                <w:szCs w:val="18"/>
              </w:rPr>
              <w:t>2</w:t>
            </w:r>
            <w:r w:rsidR="0040473C" w:rsidRPr="00AF3327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="0040473C" w:rsidRPr="00AF332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F3327">
              <w:rPr>
                <w:rFonts w:cs="Arial"/>
                <w:b/>
                <w:sz w:val="18"/>
                <w:szCs w:val="18"/>
              </w:rPr>
              <w:t>étape</w:t>
            </w:r>
            <w:r w:rsidR="00290DB1" w:rsidRPr="00AF3327">
              <w:rPr>
                <w:rFonts w:cs="Arial"/>
                <w:b/>
                <w:sz w:val="18"/>
                <w:szCs w:val="18"/>
              </w:rPr>
              <w:t xml:space="preserve"> : </w:t>
            </w:r>
            <w:r w:rsidR="0040473C" w:rsidRPr="00AF3327">
              <w:rPr>
                <w:rFonts w:cs="Arial"/>
                <w:b/>
                <w:sz w:val="18"/>
                <w:szCs w:val="18"/>
              </w:rPr>
              <w:t>Comparaison entre les intérêts et les rés</w:t>
            </w:r>
            <w:r w:rsidR="00290DB1" w:rsidRPr="00AF3327">
              <w:rPr>
                <w:rFonts w:cs="Arial"/>
                <w:b/>
                <w:sz w:val="18"/>
                <w:szCs w:val="18"/>
              </w:rPr>
              <w:t>ultats donnés par horizons 21</w:t>
            </w:r>
          </w:p>
          <w:p w14:paraId="2EFC8277" w14:textId="15B47D49" w:rsidR="0040473C" w:rsidRPr="00AF3327" w:rsidRDefault="003C30C2" w:rsidP="0040473C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AF3327">
              <w:rPr>
                <w:rFonts w:cs="Arial"/>
                <w:sz w:val="18"/>
                <w:szCs w:val="18"/>
              </w:rPr>
              <w:t>A partir de leurs 3 enseignements de spécialité de 1</w:t>
            </w:r>
            <w:r w:rsidRPr="00AF3327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="00290DB1" w:rsidRPr="00AF3327">
              <w:rPr>
                <w:rFonts w:cs="Arial"/>
                <w:sz w:val="18"/>
                <w:szCs w:val="18"/>
              </w:rPr>
              <w:t>, l</w:t>
            </w:r>
            <w:r w:rsidR="0040473C" w:rsidRPr="00AF3327">
              <w:rPr>
                <w:rFonts w:eastAsia="SimSun" w:cs="Arial"/>
                <w:sz w:val="18"/>
                <w:szCs w:val="18"/>
              </w:rPr>
              <w:t xml:space="preserve">es élèves sélectionnent sur </w:t>
            </w:r>
            <w:r w:rsidR="00290DB1" w:rsidRPr="00AF3327">
              <w:rPr>
                <w:rFonts w:eastAsia="SimSun" w:cs="Arial"/>
                <w:sz w:val="18"/>
                <w:szCs w:val="18"/>
              </w:rPr>
              <w:t xml:space="preserve">le site </w:t>
            </w:r>
            <w:r w:rsidR="0040473C" w:rsidRPr="00AF3327">
              <w:rPr>
                <w:rFonts w:eastAsia="SimSun" w:cs="Arial"/>
                <w:sz w:val="18"/>
                <w:szCs w:val="18"/>
              </w:rPr>
              <w:t>« horizons21 » l’ensemble des combinaisons possibles et observent les résultats.</w:t>
            </w:r>
          </w:p>
          <w:p w14:paraId="2825E3AD" w14:textId="77777777" w:rsidR="0040473C" w:rsidRPr="00AF3327" w:rsidRDefault="0040473C" w:rsidP="0040473C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AF3327">
              <w:rPr>
                <w:rFonts w:eastAsia="SimSun" w:cs="Arial"/>
                <w:sz w:val="18"/>
                <w:szCs w:val="18"/>
              </w:rPr>
              <w:t>Pour chaque horizon identifié dans la partie 1, les élèves comparent la pertinence de chaque couple de spécialité.</w:t>
            </w:r>
          </w:p>
          <w:p w14:paraId="509C3286" w14:textId="77777777" w:rsidR="0040473C" w:rsidRPr="00AF3327" w:rsidRDefault="0040473C" w:rsidP="0040473C">
            <w:pPr>
              <w:spacing w:after="0" w:line="240" w:lineRule="auto"/>
              <w:rPr>
                <w:rFonts w:eastAsia="SimSun" w:cs="Arial"/>
                <w:sz w:val="18"/>
                <w:szCs w:val="18"/>
                <w:u w:val="single"/>
              </w:rPr>
            </w:pPr>
          </w:p>
          <w:p w14:paraId="134B0DE2" w14:textId="01F24817" w:rsidR="0040473C" w:rsidRPr="00AF3327" w:rsidRDefault="00AF3327" w:rsidP="0040473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</w:rPr>
            </w:pPr>
            <w:r w:rsidRPr="00AF3327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40473C" w:rsidRPr="00AF3327">
              <w:rPr>
                <w:rFonts w:eastAsia="SimSun" w:cs="Arial"/>
                <w:b/>
                <w:sz w:val="18"/>
                <w:szCs w:val="18"/>
              </w:rPr>
              <w:t>3</w:t>
            </w:r>
            <w:r w:rsidR="0040473C" w:rsidRPr="00AF3327">
              <w:rPr>
                <w:rFonts w:eastAsia="SimSun" w:cs="Arial"/>
                <w:b/>
                <w:sz w:val="18"/>
                <w:szCs w:val="18"/>
                <w:vertAlign w:val="superscript"/>
              </w:rPr>
              <w:t>ème</w:t>
            </w:r>
            <w:r w:rsidR="0040473C" w:rsidRPr="00AF3327">
              <w:rPr>
                <w:rFonts w:eastAsia="SimSun" w:cs="Arial"/>
                <w:b/>
                <w:sz w:val="18"/>
                <w:szCs w:val="18"/>
              </w:rPr>
              <w:t xml:space="preserve"> </w:t>
            </w:r>
            <w:r w:rsidRPr="00AF3327">
              <w:rPr>
                <w:rFonts w:eastAsia="SimSun" w:cs="Arial"/>
                <w:b/>
                <w:sz w:val="18"/>
                <w:szCs w:val="18"/>
              </w:rPr>
              <w:t>étape</w:t>
            </w:r>
            <w:r w:rsidR="00290DB1" w:rsidRPr="00AF3327">
              <w:rPr>
                <w:rFonts w:eastAsia="SimSun" w:cs="Arial"/>
                <w:b/>
                <w:sz w:val="18"/>
                <w:szCs w:val="18"/>
              </w:rPr>
              <w:t> :</w:t>
            </w:r>
            <w:r w:rsidR="00D20E24" w:rsidRPr="00AF3327">
              <w:rPr>
                <w:rFonts w:eastAsia="SimSun" w:cs="Arial"/>
                <w:b/>
                <w:sz w:val="18"/>
                <w:szCs w:val="18"/>
              </w:rPr>
              <w:t xml:space="preserve"> </w:t>
            </w:r>
            <w:r w:rsidR="0040473C" w:rsidRPr="00AF3327">
              <w:rPr>
                <w:rFonts w:eastAsia="SimSun" w:cs="Arial"/>
                <w:b/>
                <w:sz w:val="18"/>
                <w:szCs w:val="18"/>
              </w:rPr>
              <w:t>Explora</w:t>
            </w:r>
            <w:r w:rsidR="00290DB1" w:rsidRPr="00AF3327">
              <w:rPr>
                <w:rFonts w:eastAsia="SimSun" w:cs="Arial"/>
                <w:b/>
                <w:sz w:val="18"/>
                <w:szCs w:val="18"/>
              </w:rPr>
              <w:t xml:space="preserve">tion des métiers et formations </w:t>
            </w:r>
          </w:p>
          <w:p w14:paraId="3C459527" w14:textId="77777777" w:rsidR="002D1382" w:rsidRPr="00AF3327" w:rsidRDefault="0040473C" w:rsidP="0040473C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r w:rsidRPr="00AF3327">
              <w:rPr>
                <w:rFonts w:eastAsia="SimSun" w:cs="Arial"/>
                <w:sz w:val="18"/>
                <w:szCs w:val="18"/>
              </w:rPr>
              <w:t>Après avoir fait des recherches complémentaires sur le site</w:t>
            </w:r>
            <w:r w:rsidR="002D1382" w:rsidRPr="00AF3327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14:paraId="41604A5A" w14:textId="5203EFB8" w:rsidR="0040473C" w:rsidRPr="00AF3327" w:rsidRDefault="009E6EE6" w:rsidP="0040473C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  <w:hyperlink r:id="rId10" w:history="1">
              <w:r w:rsidRPr="00902DE9">
                <w:rPr>
                  <w:rStyle w:val="Lienhypertexte"/>
                  <w:rFonts w:cs="Arial"/>
                  <w:sz w:val="18"/>
                </w:rPr>
                <w:t>www.secondes-premieres20</w:t>
              </w:r>
              <w:r w:rsidRPr="00902DE9">
                <w:rPr>
                  <w:rStyle w:val="Lienhypertexte"/>
                  <w:rFonts w:cs="Arial"/>
                  <w:sz w:val="18"/>
                </w:rPr>
                <w:t>2</w:t>
              </w:r>
              <w:r w:rsidRPr="00902DE9">
                <w:rPr>
                  <w:rStyle w:val="Lienhypertexte"/>
                  <w:rFonts w:cs="Arial"/>
                  <w:sz w:val="18"/>
                </w:rPr>
                <w:t>2-2023.fr</w:t>
              </w:r>
            </w:hyperlink>
            <w:r w:rsidR="008078EE" w:rsidRPr="00AF3327">
              <w:rPr>
                <w:rFonts w:eastAsia="SimSun" w:cs="Arial"/>
                <w:sz w:val="18"/>
                <w:szCs w:val="18"/>
              </w:rPr>
              <w:t xml:space="preserve">, les </w:t>
            </w:r>
            <w:r w:rsidR="0040473C" w:rsidRPr="00AF3327">
              <w:rPr>
                <w:rFonts w:eastAsia="SimSun" w:cs="Arial"/>
                <w:sz w:val="18"/>
                <w:szCs w:val="18"/>
              </w:rPr>
              <w:t xml:space="preserve"> élèves complètent le tableau de synthèse « univers-métiers</w:t>
            </w:r>
            <w:r w:rsidR="00AF3327" w:rsidRPr="00AF3327">
              <w:rPr>
                <w:rFonts w:eastAsia="SimSun" w:cs="Arial"/>
                <w:sz w:val="18"/>
                <w:szCs w:val="18"/>
              </w:rPr>
              <w:t>-</w:t>
            </w:r>
            <w:r w:rsidR="0040473C" w:rsidRPr="00AF3327">
              <w:rPr>
                <w:rFonts w:eastAsia="SimSun" w:cs="Arial"/>
                <w:sz w:val="18"/>
                <w:szCs w:val="18"/>
              </w:rPr>
              <w:t>formations/ diplôme » sur la fiche élève.</w:t>
            </w:r>
          </w:p>
          <w:p w14:paraId="261141D4" w14:textId="77777777" w:rsidR="0040473C" w:rsidRPr="00AF3327" w:rsidRDefault="0040473C" w:rsidP="0040473C">
            <w:pPr>
              <w:spacing w:after="0" w:line="240" w:lineRule="auto"/>
              <w:rPr>
                <w:rFonts w:eastAsia="SimSun" w:cs="Arial"/>
                <w:i/>
                <w:sz w:val="18"/>
                <w:szCs w:val="18"/>
              </w:rPr>
            </w:pPr>
          </w:p>
          <w:p w14:paraId="7F172167" w14:textId="77777777" w:rsidR="00327004" w:rsidRPr="00AF3327" w:rsidRDefault="00327004" w:rsidP="00327004">
            <w:pPr>
              <w:shd w:val="clear" w:color="auto" w:fill="8DB3E2" w:themeFill="text2" w:themeFillTint="66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AF3327">
              <w:rPr>
                <w:rFonts w:cs="Arial"/>
                <w:b/>
                <w:sz w:val="18"/>
                <w:szCs w:val="18"/>
              </w:rPr>
              <w:t>Evaluation- Exploitation -</w:t>
            </w:r>
          </w:p>
          <w:p w14:paraId="35695FE2" w14:textId="77777777" w:rsidR="0040473C" w:rsidRPr="00AF3327" w:rsidRDefault="0040473C" w:rsidP="0040473C">
            <w:pPr>
              <w:spacing w:after="0" w:line="240" w:lineRule="auto"/>
              <w:rPr>
                <w:rFonts w:eastAsia="SimSun" w:cs="Arial"/>
                <w:sz w:val="18"/>
                <w:szCs w:val="18"/>
              </w:rPr>
            </w:pPr>
          </w:p>
          <w:p w14:paraId="2690377F" w14:textId="7F74FD8E" w:rsidR="00327004" w:rsidRPr="00AF3327" w:rsidRDefault="00AF3327" w:rsidP="00290DB1">
            <w:pPr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cs="Arial"/>
                <w:sz w:val="18"/>
              </w:rPr>
            </w:pPr>
            <w:r w:rsidRPr="00AF3327">
              <w:rPr>
                <w:rFonts w:cs="Arial"/>
                <w:sz w:val="18"/>
              </w:rPr>
              <w:t>À</w:t>
            </w:r>
            <w:r w:rsidR="00327004" w:rsidRPr="00AF3327">
              <w:rPr>
                <w:rFonts w:cs="Arial"/>
                <w:sz w:val="18"/>
              </w:rPr>
              <w:t xml:space="preserve"> partir de ce travail, compléter le dossier de préparation à l’orientation classe de première.</w:t>
            </w:r>
          </w:p>
          <w:p w14:paraId="05ADC72D" w14:textId="22106005" w:rsidR="00D111E7" w:rsidRPr="00AF3327" w:rsidRDefault="00327004" w:rsidP="00D111E7">
            <w:pPr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cs="Arial"/>
                <w:sz w:val="18"/>
              </w:rPr>
            </w:pPr>
            <w:r w:rsidRPr="00AF3327">
              <w:rPr>
                <w:rFonts w:cs="Arial"/>
                <w:sz w:val="18"/>
              </w:rPr>
              <w:t xml:space="preserve">Si des contradictions entre les univers choisis spontanément et les résultats produits par </w:t>
            </w:r>
            <w:r w:rsidR="000623EF">
              <w:rPr>
                <w:rFonts w:cs="Arial"/>
                <w:sz w:val="18"/>
              </w:rPr>
              <w:t>« h</w:t>
            </w:r>
            <w:r w:rsidRPr="00AF3327">
              <w:rPr>
                <w:rFonts w:cs="Arial"/>
                <w:sz w:val="18"/>
              </w:rPr>
              <w:t>orizons21</w:t>
            </w:r>
            <w:r w:rsidR="000623EF">
              <w:rPr>
                <w:rFonts w:cs="Arial"/>
                <w:sz w:val="18"/>
              </w:rPr>
              <w:t> »</w:t>
            </w:r>
            <w:r w:rsidRPr="00AF3327">
              <w:rPr>
                <w:rFonts w:cs="Arial"/>
                <w:sz w:val="18"/>
              </w:rPr>
              <w:t xml:space="preserve"> apparaissent, proposer un entretien avec le PSYEN intervenant dans l’établissement.</w:t>
            </w:r>
          </w:p>
          <w:p w14:paraId="76BEBA1F" w14:textId="18C3C80E" w:rsidR="00FC63E5" w:rsidRPr="00AF3327" w:rsidRDefault="00327004" w:rsidP="00D111E7">
            <w:pPr>
              <w:numPr>
                <w:ilvl w:val="0"/>
                <w:numId w:val="24"/>
              </w:numPr>
              <w:spacing w:after="0" w:line="240" w:lineRule="auto"/>
              <w:ind w:left="170" w:hanging="170"/>
              <w:jc w:val="both"/>
              <w:rPr>
                <w:rFonts w:cs="Arial"/>
                <w:sz w:val="18"/>
              </w:rPr>
            </w:pPr>
            <w:r w:rsidRPr="00AF3327">
              <w:rPr>
                <w:rFonts w:cs="Arial"/>
                <w:sz w:val="18"/>
              </w:rPr>
              <w:t>Compléter le « passeport du futur étudiant » pour</w:t>
            </w:r>
            <w:r w:rsidR="000A48AC" w:rsidRPr="00AF3327">
              <w:rPr>
                <w:rFonts w:cs="Arial"/>
                <w:sz w:val="18"/>
              </w:rPr>
              <w:t xml:space="preserve"> </w:t>
            </w:r>
            <w:r w:rsidR="009574B4" w:rsidRPr="00AF3327">
              <w:rPr>
                <w:rFonts w:cs="Arial"/>
                <w:sz w:val="18"/>
              </w:rPr>
              <w:t xml:space="preserve">préparer la </w:t>
            </w:r>
            <w:r w:rsidR="009E6EE6">
              <w:rPr>
                <w:rFonts w:cs="Arial"/>
                <w:sz w:val="18"/>
              </w:rPr>
              <w:t>e-conférence</w:t>
            </w:r>
            <w:r w:rsidR="009574B4" w:rsidRPr="00AF3327">
              <w:rPr>
                <w:rFonts w:cs="Arial"/>
                <w:sz w:val="18"/>
              </w:rPr>
              <w:t xml:space="preserve"> </w:t>
            </w:r>
            <w:r w:rsidR="00AF3327" w:rsidRPr="00AF3327">
              <w:rPr>
                <w:rFonts w:cs="Arial"/>
                <w:sz w:val="18"/>
              </w:rPr>
              <w:t>de</w:t>
            </w:r>
            <w:r w:rsidR="009574B4" w:rsidRPr="00AF3327">
              <w:rPr>
                <w:rFonts w:cs="Arial"/>
                <w:sz w:val="18"/>
              </w:rPr>
              <w:t xml:space="preserve"> CAPSUP.</w:t>
            </w:r>
          </w:p>
          <w:p w14:paraId="0DF740FC" w14:textId="77777777" w:rsidR="000B43D8" w:rsidRPr="00AF3327" w:rsidRDefault="000B43D8" w:rsidP="000F15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B43D8" w14:paraId="39D49207" w14:textId="77777777" w:rsidTr="000644C1">
        <w:trPr>
          <w:trHeight w:hRule="exact" w:val="204"/>
        </w:trPr>
        <w:tc>
          <w:tcPr>
            <w:tcW w:w="4941" w:type="dxa"/>
            <w:shd w:val="clear" w:color="auto" w:fill="7AC1A3"/>
          </w:tcPr>
          <w:p w14:paraId="3A9F3C2A" w14:textId="77777777" w:rsidR="000B43D8" w:rsidRPr="00A04170" w:rsidRDefault="000B43D8" w:rsidP="000B43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09D3E676" w14:textId="77777777" w:rsidR="000B43D8" w:rsidRPr="00A04170" w:rsidRDefault="000B43D8" w:rsidP="000B43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4" w:type="dxa"/>
            <w:shd w:val="clear" w:color="auto" w:fill="7AC1A3"/>
          </w:tcPr>
          <w:p w14:paraId="213CF01F" w14:textId="77777777" w:rsidR="000B43D8" w:rsidRPr="00A04170" w:rsidRDefault="000B43D8" w:rsidP="000B43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3D8" w14:paraId="46C5BCB6" w14:textId="77777777" w:rsidTr="008437E2">
        <w:trPr>
          <w:trHeight w:val="150"/>
        </w:trPr>
        <w:tc>
          <w:tcPr>
            <w:tcW w:w="10331" w:type="dxa"/>
            <w:gridSpan w:val="3"/>
          </w:tcPr>
          <w:p w14:paraId="2AF2FC4C" w14:textId="77777777" w:rsidR="000B43D8" w:rsidRPr="000A499E" w:rsidRDefault="000B43D8" w:rsidP="000B43D8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B43D8" w:rsidRPr="0006505B" w14:paraId="7A87C05F" w14:textId="77777777" w:rsidTr="00AA342D">
        <w:trPr>
          <w:cantSplit/>
          <w:trHeight w:hRule="exact" w:val="680"/>
        </w:trPr>
        <w:tc>
          <w:tcPr>
            <w:tcW w:w="10331" w:type="dxa"/>
            <w:gridSpan w:val="3"/>
            <w:shd w:val="clear" w:color="auto" w:fill="8DB3E2" w:themeFill="text2" w:themeFillTint="66"/>
            <w:vAlign w:val="center"/>
          </w:tcPr>
          <w:p w14:paraId="2AE56870" w14:textId="240C6CD5" w:rsidR="00D13A72" w:rsidRPr="00AF3327" w:rsidRDefault="001C26FB" w:rsidP="00D13A72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AF3327">
              <w:rPr>
                <w:rFonts w:cs="Arial"/>
                <w:sz w:val="16"/>
              </w:rPr>
              <w:t>Académie de Nancy-</w:t>
            </w:r>
            <w:r w:rsidR="00D13A72" w:rsidRPr="00AF3327">
              <w:rPr>
                <w:rFonts w:cs="Arial"/>
                <w:sz w:val="16"/>
              </w:rPr>
              <w:t xml:space="preserve">Metz </w:t>
            </w:r>
          </w:p>
          <w:p w14:paraId="3DE44DC1" w14:textId="66EE940C" w:rsidR="000B43D8" w:rsidRPr="00F052FE" w:rsidRDefault="00D13A72" w:rsidP="009E6EE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327">
              <w:rPr>
                <w:rFonts w:cs="Arial"/>
                <w:sz w:val="16"/>
              </w:rPr>
              <w:t xml:space="preserve">Auteurs : </w:t>
            </w:r>
            <w:r w:rsidR="00132939" w:rsidRPr="00AF3327">
              <w:rPr>
                <w:rFonts w:cs="Arial"/>
                <w:sz w:val="16"/>
              </w:rPr>
              <w:t xml:space="preserve">groupe ressources SAIO/SOIP UL </w:t>
            </w:r>
            <w:r w:rsidRPr="00AF3327">
              <w:rPr>
                <w:rFonts w:cs="Arial"/>
                <w:sz w:val="16"/>
              </w:rPr>
              <w:t xml:space="preserve">Date : </w:t>
            </w:r>
            <w:r w:rsidR="009E6EE6">
              <w:rPr>
                <w:rFonts w:cs="Arial"/>
                <w:sz w:val="16"/>
              </w:rPr>
              <w:t>mars</w:t>
            </w:r>
            <w:r w:rsidR="001C26FB" w:rsidRPr="00AF3327">
              <w:rPr>
                <w:rFonts w:cs="Arial"/>
                <w:sz w:val="16"/>
              </w:rPr>
              <w:t xml:space="preserve"> 202</w:t>
            </w:r>
            <w:r w:rsidR="009E6EE6">
              <w:rPr>
                <w:rFonts w:cs="Arial"/>
                <w:sz w:val="16"/>
              </w:rPr>
              <w:t>3</w:t>
            </w:r>
            <w:r w:rsidR="000A48AC" w:rsidRPr="00AF3327">
              <w:rPr>
                <w:rFonts w:cs="Arial"/>
                <w:sz w:val="16"/>
              </w:rPr>
              <w:t xml:space="preserve"> </w:t>
            </w:r>
            <w:r w:rsidRPr="00AF3327">
              <w:rPr>
                <w:rFonts w:cs="Arial"/>
                <w:sz w:val="16"/>
              </w:rPr>
              <w:t xml:space="preserve">Contact SAIO : </w:t>
            </w:r>
            <w:r w:rsidRPr="00AF3327">
              <w:rPr>
                <w:rFonts w:cs="Arial"/>
                <w:sz w:val="16"/>
              </w:rPr>
              <w:sym w:font="Wingdings" w:char="F028"/>
            </w:r>
            <w:r w:rsidRPr="00AF3327">
              <w:rPr>
                <w:rFonts w:cs="Arial"/>
                <w:sz w:val="16"/>
              </w:rPr>
              <w:t xml:space="preserve"> 03-83-86-20-70 </w:t>
            </w:r>
            <w:r w:rsidRPr="00AF3327">
              <w:rPr>
                <w:rFonts w:cs="Arial"/>
                <w:sz w:val="16"/>
              </w:rPr>
              <w:sym w:font="Wingdings" w:char="F03A"/>
            </w:r>
            <w:r w:rsidRPr="00AF3327">
              <w:rPr>
                <w:rFonts w:cs="Arial"/>
                <w:sz w:val="16"/>
              </w:rPr>
              <w:t xml:space="preserve"> ce.saio@ac-nancy-metz.fr</w:t>
            </w:r>
          </w:p>
        </w:tc>
      </w:tr>
    </w:tbl>
    <w:p w14:paraId="44EC05DB" w14:textId="77777777" w:rsidR="00AC3D98" w:rsidRDefault="00256571" w:rsidP="00256571">
      <w:pPr>
        <w:spacing w:after="0" w:line="240" w:lineRule="auto"/>
      </w:pPr>
      <w:r>
        <w:br w:type="page"/>
      </w:r>
    </w:p>
    <w:p w14:paraId="2DA97A73" w14:textId="500C4F1F" w:rsidR="00D5018F" w:rsidRPr="00AF3327" w:rsidRDefault="00D5018F" w:rsidP="00D5018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F3327">
        <w:rPr>
          <w:rFonts w:cs="Arial"/>
          <w:b/>
          <w:sz w:val="32"/>
          <w:szCs w:val="32"/>
        </w:rPr>
        <w:lastRenderedPageBreak/>
        <w:t>Exploitation du site</w:t>
      </w:r>
      <w:r w:rsidR="009E6EE6">
        <w:rPr>
          <w:rFonts w:cs="Arial"/>
          <w:b/>
          <w:sz w:val="32"/>
          <w:szCs w:val="32"/>
        </w:rPr>
        <w:t xml:space="preserve"> de l’Onisep</w:t>
      </w:r>
      <w:r w:rsidRPr="00AF3327">
        <w:rPr>
          <w:rFonts w:cs="Arial"/>
          <w:b/>
          <w:sz w:val="32"/>
          <w:szCs w:val="32"/>
        </w:rPr>
        <w:t xml:space="preserve"> HORIZONS21 </w:t>
      </w:r>
    </w:p>
    <w:p w14:paraId="59CB6A16" w14:textId="77777777" w:rsidR="00D5018F" w:rsidRPr="00AF3327" w:rsidRDefault="00D5018F" w:rsidP="00D5018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F3327">
        <w:rPr>
          <w:rFonts w:cs="Arial"/>
          <w:b/>
          <w:sz w:val="32"/>
          <w:szCs w:val="32"/>
        </w:rPr>
        <w:t>Découverte des formations de l’enseignement supérieur</w:t>
      </w:r>
    </w:p>
    <w:p w14:paraId="6BB1C5CD" w14:textId="77777777" w:rsidR="00D111E7" w:rsidRPr="00AF3327" w:rsidRDefault="00D111E7" w:rsidP="00D5018F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1DFE3453" w14:textId="77777777" w:rsidR="00C94FE6" w:rsidRPr="00AF3327" w:rsidRDefault="00D20E24" w:rsidP="00D903A0">
      <w:pPr>
        <w:jc w:val="center"/>
        <w:rPr>
          <w:b/>
          <w:sz w:val="32"/>
          <w:szCs w:val="32"/>
        </w:rPr>
      </w:pPr>
      <w:r w:rsidRPr="00AF3327">
        <w:rPr>
          <w:b/>
          <w:sz w:val="32"/>
          <w:szCs w:val="32"/>
        </w:rPr>
        <w:t xml:space="preserve">Annexe 1 : </w:t>
      </w:r>
      <w:r w:rsidR="00C94FE6" w:rsidRPr="00AF3327">
        <w:rPr>
          <w:b/>
          <w:sz w:val="32"/>
          <w:szCs w:val="32"/>
        </w:rPr>
        <w:t>FICHE ANIMATEUR</w:t>
      </w:r>
    </w:p>
    <w:p w14:paraId="3C2A0887" w14:textId="77777777" w:rsidR="00C94FE6" w:rsidRPr="00AF3327" w:rsidRDefault="00964565" w:rsidP="00C94FE6">
      <w:r w:rsidRPr="00AF3327">
        <w:t>L</w:t>
      </w:r>
      <w:r w:rsidR="00C94FE6" w:rsidRPr="00AF3327">
        <w:t>es élèves indiquent leurs 3 enseignements de spécialité</w:t>
      </w:r>
      <w:r w:rsidRPr="00AF3327">
        <w:t xml:space="preserve"> dans le tableau ci-dessous</w:t>
      </w:r>
    </w:p>
    <w:p w14:paraId="3395FB9C" w14:textId="77777777" w:rsidR="00C94FE6" w:rsidRPr="00590900" w:rsidRDefault="00C94FE6" w:rsidP="00C94FE6">
      <w:pPr>
        <w:shd w:val="clear" w:color="auto" w:fill="92CDDC" w:themeFill="accent5" w:themeFillTint="99"/>
        <w:rPr>
          <w:rStyle w:val="Emphaseple"/>
          <w:color w:val="000000" w:themeColor="text1"/>
        </w:rPr>
      </w:pPr>
      <w:r w:rsidRPr="00590900">
        <w:rPr>
          <w:rStyle w:val="Emphaseple"/>
          <w:color w:val="000000" w:themeColor="text1"/>
        </w:rPr>
        <w:t>EXEMPLE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18"/>
        <w:gridCol w:w="4500"/>
      </w:tblGrid>
      <w:tr w:rsidR="00C94FE6" w:rsidRPr="00AF3327" w14:paraId="17243BFF" w14:textId="77777777" w:rsidTr="001C5E22">
        <w:trPr>
          <w:trHeight w:val="454"/>
          <w:jc w:val="center"/>
        </w:trPr>
        <w:tc>
          <w:tcPr>
            <w:tcW w:w="58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25DF9" w14:textId="77777777" w:rsidR="00C94FE6" w:rsidRPr="00AF3327" w:rsidRDefault="00C94FE6" w:rsidP="001C5E22">
            <w:pPr>
              <w:jc w:val="both"/>
              <w:rPr>
                <w:rFonts w:cs="Arial"/>
                <w:szCs w:val="24"/>
              </w:rPr>
            </w:pPr>
            <w:r w:rsidRPr="00AF3327">
              <w:rPr>
                <w:rFonts w:cs="Arial"/>
                <w:szCs w:val="24"/>
              </w:rPr>
              <w:t>Enseignements de spécialité choisis :</w:t>
            </w:r>
          </w:p>
          <w:p w14:paraId="563BEC2D" w14:textId="77777777" w:rsidR="00C94FE6" w:rsidRPr="00AF3327" w:rsidRDefault="00C94FE6" w:rsidP="00C94FE6">
            <w:pPr>
              <w:pStyle w:val="Paragraphedeliste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cs="Arial"/>
                <w:b/>
                <w:szCs w:val="24"/>
              </w:rPr>
            </w:pPr>
            <w:r w:rsidRPr="00AF3327">
              <w:rPr>
                <w:rFonts w:cs="Arial"/>
                <w:b/>
                <w:szCs w:val="24"/>
              </w:rPr>
              <w:t xml:space="preserve">Maths  </w:t>
            </w:r>
          </w:p>
          <w:p w14:paraId="53E06891" w14:textId="77777777" w:rsidR="00C94FE6" w:rsidRPr="00AF3327" w:rsidRDefault="00C94FE6" w:rsidP="001C5E22">
            <w:pPr>
              <w:pStyle w:val="Paragraphedeliste"/>
              <w:jc w:val="both"/>
              <w:rPr>
                <w:rFonts w:cs="Arial"/>
                <w:b/>
                <w:szCs w:val="24"/>
              </w:rPr>
            </w:pPr>
          </w:p>
          <w:p w14:paraId="631863EE" w14:textId="77777777" w:rsidR="00C94FE6" w:rsidRPr="00AF3327" w:rsidRDefault="00C94FE6" w:rsidP="00C94FE6">
            <w:pPr>
              <w:pStyle w:val="Paragraphedeliste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cs="Arial"/>
                <w:b/>
                <w:szCs w:val="24"/>
              </w:rPr>
            </w:pPr>
            <w:r w:rsidRPr="00AF3327">
              <w:rPr>
                <w:rFonts w:cs="Arial"/>
                <w:b/>
                <w:szCs w:val="24"/>
              </w:rPr>
              <w:t>SVT</w:t>
            </w:r>
          </w:p>
          <w:p w14:paraId="39BE98D3" w14:textId="77777777" w:rsidR="00C94FE6" w:rsidRPr="00AF3327" w:rsidRDefault="00C94FE6" w:rsidP="001C5E22">
            <w:pPr>
              <w:pStyle w:val="Paragraphedeliste"/>
              <w:rPr>
                <w:rFonts w:cs="Arial"/>
                <w:b/>
                <w:szCs w:val="24"/>
              </w:rPr>
            </w:pPr>
          </w:p>
          <w:p w14:paraId="5FF997B0" w14:textId="77777777" w:rsidR="00C94FE6" w:rsidRPr="00AF3327" w:rsidRDefault="00C94FE6" w:rsidP="00C94FE6">
            <w:pPr>
              <w:pStyle w:val="Paragraphedeliste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cs="Arial"/>
                <w:szCs w:val="24"/>
              </w:rPr>
            </w:pPr>
            <w:r w:rsidRPr="00AF3327">
              <w:rPr>
                <w:rFonts w:cs="Arial"/>
                <w:b/>
                <w:szCs w:val="24"/>
              </w:rPr>
              <w:t>Physique chimie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3D2E42" w14:textId="77777777" w:rsidR="00C94FE6" w:rsidRPr="00AF3327" w:rsidRDefault="00C94FE6" w:rsidP="001C5E22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641E6AF2" w14:textId="661A4A37" w:rsidR="00C94FE6" w:rsidRPr="00AF3327" w:rsidRDefault="00C94FE6" w:rsidP="00D903A0">
      <w:pPr>
        <w:spacing w:before="120"/>
        <w:jc w:val="both"/>
      </w:pPr>
      <w:r w:rsidRPr="00AF3327">
        <w:t xml:space="preserve">Sur le site </w:t>
      </w:r>
      <w:r w:rsidR="000623EF">
        <w:t>« h</w:t>
      </w:r>
      <w:r w:rsidRPr="00AF3327">
        <w:t>orizons21</w:t>
      </w:r>
      <w:r w:rsidR="000623EF">
        <w:t> »</w:t>
      </w:r>
      <w:r w:rsidR="008A75C0">
        <w:t>,</w:t>
      </w:r>
      <w:r w:rsidRPr="00AF3327">
        <w:t xml:space="preserve"> ils sélectionnent dans la rubrique « Première générale », leurs 3 enseignements de spécialité</w:t>
      </w:r>
      <w:r w:rsidR="008A75C0">
        <w:t>.</w:t>
      </w:r>
    </w:p>
    <w:p w14:paraId="7DF9A06D" w14:textId="47042BFF" w:rsidR="00C94FE6" w:rsidRPr="00AF3327" w:rsidRDefault="00AF3327" w:rsidP="00D903A0">
      <w:pPr>
        <w:spacing w:after="0" w:line="240" w:lineRule="auto"/>
        <w:rPr>
          <w:b/>
        </w:rPr>
      </w:pPr>
      <w:r w:rsidRPr="00AF3327">
        <w:rPr>
          <w:b/>
        </w:rPr>
        <w:t>É</w:t>
      </w:r>
      <w:r w:rsidR="00964565" w:rsidRPr="00AF3327">
        <w:rPr>
          <w:b/>
        </w:rPr>
        <w:t xml:space="preserve">TAPE 1 : </w:t>
      </w:r>
      <w:r w:rsidR="00C94FE6" w:rsidRPr="00AF3327">
        <w:rPr>
          <w:b/>
        </w:rPr>
        <w:t>Exploration des horizons</w:t>
      </w:r>
    </w:p>
    <w:p w14:paraId="1D677A3B" w14:textId="77777777" w:rsidR="001C26FB" w:rsidRPr="003764B9" w:rsidRDefault="001C26FB" w:rsidP="00D903A0">
      <w:pPr>
        <w:spacing w:after="0" w:line="240" w:lineRule="auto"/>
        <w:rPr>
          <w:b/>
          <w:u w:val="single"/>
        </w:rPr>
      </w:pPr>
    </w:p>
    <w:p w14:paraId="6C8C5F9E" w14:textId="77777777" w:rsidR="00C94FE6" w:rsidRPr="00201ABD" w:rsidRDefault="00C94FE6" w:rsidP="00964565">
      <w:pPr>
        <w:jc w:val="center"/>
      </w:pPr>
      <w:r>
        <w:rPr>
          <w:noProof/>
          <w:lang w:eastAsia="fr-FR"/>
        </w:rPr>
        <w:drawing>
          <wp:inline distT="0" distB="0" distL="0" distR="0" wp14:anchorId="57819896" wp14:editId="43B54D68">
            <wp:extent cx="3329006" cy="275272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006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D3180" w14:textId="2C2D9D5D" w:rsidR="00C94FE6" w:rsidRDefault="00C94FE6" w:rsidP="00C94FE6">
      <w:r>
        <w:t xml:space="preserve">Les élèves explorent les horizons qui les intéressent </w:t>
      </w:r>
      <w:r w:rsidR="001C26FB">
        <w:t>a</w:t>
      </w:r>
      <w:r>
        <w:t xml:space="preserve"> priori parmi l’ensemble des horizons présentés (à droite).</w:t>
      </w:r>
      <w:r w:rsidR="00AC3D98">
        <w:t xml:space="preserve"> </w:t>
      </w:r>
      <w:r>
        <w:t>Ils les reportent sur la fiche élève.</w:t>
      </w:r>
    </w:p>
    <w:p w14:paraId="26A0D424" w14:textId="11C8100C" w:rsidR="00C94FE6" w:rsidRPr="00AF3327" w:rsidRDefault="00AF3327" w:rsidP="0007117B">
      <w:pPr>
        <w:spacing w:after="0"/>
        <w:rPr>
          <w:b/>
        </w:rPr>
      </w:pPr>
      <w:r w:rsidRPr="00AF3327">
        <w:rPr>
          <w:b/>
        </w:rPr>
        <w:t>É</w:t>
      </w:r>
      <w:r w:rsidR="00C94FE6" w:rsidRPr="00AF3327">
        <w:rPr>
          <w:b/>
        </w:rPr>
        <w:t>TAPE 2</w:t>
      </w:r>
      <w:r w:rsidR="00964565" w:rsidRPr="00AF3327">
        <w:rPr>
          <w:b/>
        </w:rPr>
        <w:t xml:space="preserve"> : </w:t>
      </w:r>
      <w:r w:rsidR="00C94FE6" w:rsidRPr="00AF3327">
        <w:rPr>
          <w:b/>
        </w:rPr>
        <w:t>Comparaison entre les intérê</w:t>
      </w:r>
      <w:r w:rsidR="008A75C0">
        <w:rPr>
          <w:b/>
        </w:rPr>
        <w:t xml:space="preserve">ts et les résultats donnés par </w:t>
      </w:r>
      <w:r w:rsidR="000623EF">
        <w:rPr>
          <w:b/>
        </w:rPr>
        <w:t>« h</w:t>
      </w:r>
      <w:r w:rsidR="00C94FE6" w:rsidRPr="00AF3327">
        <w:rPr>
          <w:b/>
        </w:rPr>
        <w:t>orizons21</w:t>
      </w:r>
      <w:r w:rsidR="000623EF">
        <w:rPr>
          <w:b/>
        </w:rPr>
        <w:t> »</w:t>
      </w:r>
      <w:bookmarkStart w:id="0" w:name="_GoBack"/>
      <w:bookmarkEnd w:id="0"/>
    </w:p>
    <w:p w14:paraId="02F73E5A" w14:textId="48D62BF5" w:rsidR="00C94FE6" w:rsidRPr="000210B6" w:rsidRDefault="008A75C0" w:rsidP="0007117B">
      <w:pPr>
        <w:spacing w:after="0"/>
        <w:jc w:val="both"/>
      </w:pPr>
      <w:r>
        <w:t>À</w:t>
      </w:r>
      <w:r w:rsidR="005B0108" w:rsidRPr="00964565">
        <w:t xml:space="preserve"> partir de leurs 3 enseignements de spécialité de 1</w:t>
      </w:r>
      <w:r w:rsidR="005B0108" w:rsidRPr="00964565">
        <w:rPr>
          <w:vertAlign w:val="superscript"/>
        </w:rPr>
        <w:t>ère</w:t>
      </w:r>
      <w:r w:rsidR="005B0108" w:rsidRPr="00964565">
        <w:t>, l</w:t>
      </w:r>
      <w:r w:rsidR="00C94FE6" w:rsidRPr="00964565">
        <w:t xml:space="preserve">es </w:t>
      </w:r>
      <w:r w:rsidR="00C94FE6" w:rsidRPr="000210B6">
        <w:t xml:space="preserve">élèves sélectionnent l’ensemble des combinaisons possibles </w:t>
      </w:r>
      <w:r w:rsidR="00C94FE6">
        <w:t>et observent les résultats.</w:t>
      </w:r>
      <w:r w:rsidR="0007117B">
        <w:t xml:space="preserve"> </w:t>
      </w:r>
      <w:r w:rsidR="00C94FE6">
        <w:t>Pour chaque horizon identifié dans la partie 1, les élèves comparent la pertinence de chaque couple de spécialité</w:t>
      </w:r>
      <w:r>
        <w:t>s</w:t>
      </w:r>
      <w:r w:rsidR="00C94FE6">
        <w:t>.</w:t>
      </w:r>
    </w:p>
    <w:p w14:paraId="28874905" w14:textId="4D9934E4" w:rsidR="001C26FB" w:rsidRPr="009457E6" w:rsidRDefault="00C94FE6" w:rsidP="009457E6">
      <w:pPr>
        <w:shd w:val="clear" w:color="auto" w:fill="92CDDC" w:themeFill="accent5" w:themeFillTint="99"/>
        <w:spacing w:before="240" w:after="0" w:line="240" w:lineRule="auto"/>
        <w:jc w:val="both"/>
        <w:rPr>
          <w:i/>
          <w:iCs/>
          <w:color w:val="000000" w:themeColor="text1"/>
        </w:rPr>
      </w:pPr>
      <w:r w:rsidRPr="00590900">
        <w:rPr>
          <w:rStyle w:val="Emphaseple"/>
          <w:color w:val="000000" w:themeColor="text1"/>
        </w:rPr>
        <w:t>EXEMPLE</w:t>
      </w:r>
    </w:p>
    <w:p w14:paraId="73ED5B0E" w14:textId="2D1FCF79" w:rsidR="00C94FE6" w:rsidRDefault="009457E6" w:rsidP="0007117B">
      <w:pPr>
        <w:spacing w:after="240" w:line="240" w:lineRule="auto"/>
        <w:jc w:val="both"/>
      </w:pPr>
      <w:r>
        <w:br/>
      </w:r>
      <w:r w:rsidR="00C94FE6">
        <w:t xml:space="preserve">L’élève a choisi les </w:t>
      </w:r>
      <w:r w:rsidR="00964565">
        <w:t>trois horizons suivants : Santé ;</w:t>
      </w:r>
      <w:r w:rsidR="00C94FE6">
        <w:t xml:space="preserve"> </w:t>
      </w:r>
      <w:r w:rsidR="00964565">
        <w:t>S</w:t>
      </w:r>
      <w:r w:rsidR="00C94FE6">
        <w:t>c</w:t>
      </w:r>
      <w:r w:rsidR="00964565">
        <w:t>iences du vivant et géosciences ;</w:t>
      </w:r>
      <w:r w:rsidR="00C94FE6">
        <w:t xml:space="preserve"> </w:t>
      </w:r>
      <w:r w:rsidR="00964565">
        <w:t>S</w:t>
      </w:r>
      <w:r w:rsidR="00C94FE6">
        <w:t>ciences humaines et sociales.</w:t>
      </w:r>
      <w:r w:rsidR="00C94FE6" w:rsidRPr="00A3551C">
        <w:t xml:space="preserve"> </w:t>
      </w:r>
      <w:r w:rsidR="00C94FE6">
        <w:t>Au regard du schéma ci-dessous, les univ</w:t>
      </w:r>
      <w:r w:rsidR="00964565">
        <w:t xml:space="preserve">ers </w:t>
      </w:r>
      <w:r w:rsidR="00C94FE6">
        <w:t>SANT</w:t>
      </w:r>
      <w:r w:rsidR="008A75C0">
        <w:t>É</w:t>
      </w:r>
      <w:r w:rsidR="00C94FE6">
        <w:t xml:space="preserve"> /</w:t>
      </w:r>
      <w:r w:rsidR="001C26FB">
        <w:t xml:space="preserve"> </w:t>
      </w:r>
      <w:r w:rsidR="00C94FE6">
        <w:t>SCIENCES DU VIVANT ET G</w:t>
      </w:r>
      <w:r w:rsidR="008A75C0">
        <w:t>É</w:t>
      </w:r>
      <w:r w:rsidR="00964565">
        <w:t>OSCIENCES </w:t>
      </w:r>
      <w:r w:rsidR="00D903A0">
        <w:t xml:space="preserve">sont </w:t>
      </w:r>
      <w:r w:rsidR="00964565">
        <w:t xml:space="preserve">plus liés aux </w:t>
      </w:r>
      <w:r w:rsidR="0007117B">
        <w:t xml:space="preserve">enseignements de spécialité </w:t>
      </w:r>
      <w:r w:rsidR="00AC3D98">
        <w:t>« P</w:t>
      </w:r>
      <w:r w:rsidR="00C94FE6">
        <w:t>hysique chimie /</w:t>
      </w:r>
      <w:r w:rsidR="001C26FB">
        <w:t xml:space="preserve"> </w:t>
      </w:r>
      <w:r w:rsidR="00AC3D98">
        <w:t>SVT »</w:t>
      </w:r>
      <w:r w:rsidR="001C26FB">
        <w:t> </w:t>
      </w:r>
      <w:r w:rsidR="00C94FE6">
        <w:t xml:space="preserve">; alors que l’univers SCIENCES HUMAINES ET SOCIALES est plus en lien avec le couple </w:t>
      </w:r>
      <w:r w:rsidR="00AC3D98">
        <w:t>« M</w:t>
      </w:r>
      <w:r w:rsidR="00C94FE6">
        <w:t>aths /</w:t>
      </w:r>
      <w:r w:rsidR="008A75C0">
        <w:t xml:space="preserve"> </w:t>
      </w:r>
      <w:r w:rsidR="00AC3D98">
        <w:t>SVT »</w:t>
      </w:r>
      <w:r w:rsidR="00C94FE6">
        <w:t>.</w:t>
      </w:r>
    </w:p>
    <w:p w14:paraId="73CB1CD2" w14:textId="77777777" w:rsidR="00C94FE6" w:rsidRDefault="00C94FE6" w:rsidP="00964565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EA1B315" wp14:editId="7E01719B">
            <wp:extent cx="4635610" cy="3292619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06" cy="330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A47E" w14:textId="7ADA3AF5" w:rsidR="00C94FE6" w:rsidRPr="00AF3327" w:rsidRDefault="00AF3327" w:rsidP="0007117B">
      <w:pPr>
        <w:pStyle w:val="Paragraphedeliste"/>
        <w:ind w:left="0"/>
        <w:rPr>
          <w:b/>
        </w:rPr>
      </w:pPr>
      <w:r w:rsidRPr="00AF3327">
        <w:rPr>
          <w:b/>
        </w:rPr>
        <w:t>É</w:t>
      </w:r>
      <w:r w:rsidR="00C94FE6" w:rsidRPr="00AF3327">
        <w:rPr>
          <w:b/>
        </w:rPr>
        <w:t>TAPE 3</w:t>
      </w:r>
      <w:r w:rsidR="00964565" w:rsidRPr="00AF3327">
        <w:rPr>
          <w:b/>
        </w:rPr>
        <w:t xml:space="preserve"> : </w:t>
      </w:r>
      <w:r w:rsidR="00C94FE6" w:rsidRPr="00AF3327">
        <w:rPr>
          <w:b/>
        </w:rPr>
        <w:t xml:space="preserve">Exploration des métiers et formations </w:t>
      </w:r>
    </w:p>
    <w:p w14:paraId="2F220893" w14:textId="0B2FCD89" w:rsidR="00D60CBE" w:rsidRDefault="00C94FE6" w:rsidP="0007117B">
      <w:pPr>
        <w:pStyle w:val="Paragraphedeliste"/>
        <w:ind w:left="0"/>
        <w:jc w:val="both"/>
        <w:rPr>
          <w:b/>
          <w:u w:val="single"/>
        </w:rPr>
      </w:pPr>
      <w:r>
        <w:t xml:space="preserve">Les élèves </w:t>
      </w:r>
      <w:r w:rsidRPr="0007117B">
        <w:t>découvrent alors</w:t>
      </w:r>
      <w:r w:rsidR="0007117B" w:rsidRPr="0007117B">
        <w:t>,</w:t>
      </w:r>
      <w:r w:rsidRPr="0007117B">
        <w:t xml:space="preserve"> en cliquant sur les</w:t>
      </w:r>
      <w:r w:rsidR="009457E6">
        <w:t xml:space="preserve"> </w:t>
      </w:r>
      <w:r w:rsidRPr="0007117B">
        <w:t xml:space="preserve"> </w:t>
      </w:r>
      <w:r w:rsidR="008A75C0" w:rsidRPr="008A75C0">
        <w:rPr>
          <w:b/>
          <w:noProof/>
          <w:lang w:eastAsia="fr-FR"/>
        </w:rPr>
        <w:t>+</w:t>
      </w:r>
      <w:r w:rsidR="005B0108" w:rsidRPr="0007117B">
        <w:rPr>
          <w:b/>
        </w:rPr>
        <w:t xml:space="preserve"> </w:t>
      </w:r>
      <w:r w:rsidRPr="0007117B">
        <w:rPr>
          <w:b/>
        </w:rPr>
        <w:t xml:space="preserve"> </w:t>
      </w:r>
      <w:r w:rsidRPr="0007117B">
        <w:t xml:space="preserve"> </w:t>
      </w:r>
      <w:r>
        <w:t>le contenu des univers qui s’offrent à eux (formations/métiers). Ils peuvent aller p</w:t>
      </w:r>
      <w:r w:rsidR="0007117B">
        <w:t>lus loin en consultant le site</w:t>
      </w:r>
      <w:r w:rsidR="00D60CBE">
        <w:t xml:space="preserve"> </w:t>
      </w:r>
      <w:hyperlink r:id="rId13" w:history="1">
        <w:r w:rsidR="000623EF" w:rsidRPr="00902DE9">
          <w:rPr>
            <w:rStyle w:val="Lienhypertexte"/>
          </w:rPr>
          <w:t>www.secondes-pre</w:t>
        </w:r>
        <w:r w:rsidR="000623EF" w:rsidRPr="00902DE9">
          <w:rPr>
            <w:rStyle w:val="Lienhypertexte"/>
          </w:rPr>
          <w:t>m</w:t>
        </w:r>
        <w:r w:rsidR="000623EF" w:rsidRPr="00902DE9">
          <w:rPr>
            <w:rStyle w:val="Lienhypertexte"/>
          </w:rPr>
          <w:t>ieres2022-2023.fr</w:t>
        </w:r>
      </w:hyperlink>
    </w:p>
    <w:p w14:paraId="619099AC" w14:textId="75D85A9B" w:rsidR="00C94FE6" w:rsidRDefault="008A75C0" w:rsidP="0007117B">
      <w:pPr>
        <w:pStyle w:val="Paragraphedeliste"/>
        <w:ind w:left="0"/>
        <w:jc w:val="both"/>
      </w:pPr>
      <w:r>
        <w:t>À</w:t>
      </w:r>
      <w:r w:rsidR="00C94FE6" w:rsidRPr="00912302">
        <w:t xml:space="preserve"> la suite de ce </w:t>
      </w:r>
      <w:r w:rsidR="00C94FE6" w:rsidRPr="0007117B">
        <w:t>travail</w:t>
      </w:r>
      <w:r w:rsidR="0007117B" w:rsidRPr="0007117B">
        <w:t>, l</w:t>
      </w:r>
      <w:r w:rsidR="00C94FE6" w:rsidRPr="0007117B">
        <w:t>es</w:t>
      </w:r>
      <w:r w:rsidR="00C94FE6" w:rsidRPr="00B06B79">
        <w:t xml:space="preserve"> élèves complètent </w:t>
      </w:r>
      <w:r w:rsidR="0007117B">
        <w:t>le tableau de synthèse « U</w:t>
      </w:r>
      <w:r w:rsidR="00C94FE6">
        <w:t>nivers</w:t>
      </w:r>
      <w:r>
        <w:t xml:space="preserve"> - </w:t>
      </w:r>
      <w:r w:rsidR="009457E6">
        <w:t>Métiers</w:t>
      </w:r>
      <w:r>
        <w:t xml:space="preserve"> </w:t>
      </w:r>
      <w:r w:rsidR="009457E6">
        <w:t>-</w:t>
      </w:r>
      <w:r>
        <w:t xml:space="preserve"> </w:t>
      </w:r>
      <w:r w:rsidR="0007117B">
        <w:t>F</w:t>
      </w:r>
      <w:r>
        <w:t>ormation/D</w:t>
      </w:r>
      <w:r w:rsidR="00C94FE6">
        <w:t>iplôme » sur la</w:t>
      </w:r>
      <w:r w:rsidR="00C94FE6" w:rsidRPr="00B06B79">
        <w:t xml:space="preserve"> fiche élève</w:t>
      </w:r>
      <w:r w:rsidR="00C94FE6">
        <w:t>.</w:t>
      </w:r>
    </w:p>
    <w:p w14:paraId="03644BF5" w14:textId="77777777" w:rsidR="00C94FE6" w:rsidRDefault="00C94FE6" w:rsidP="0007117B">
      <w:pPr>
        <w:pStyle w:val="Paragraphedeliste"/>
        <w:ind w:left="0"/>
        <w:jc w:val="both"/>
        <w:rPr>
          <w:i/>
        </w:rPr>
      </w:pPr>
      <w:r w:rsidRPr="00771B2D">
        <w:rPr>
          <w:i/>
        </w:rPr>
        <w:t>Les univers mentionnés par l’élève peuvent être différents de ceux choisis initialement.</w:t>
      </w:r>
    </w:p>
    <w:p w14:paraId="39C29BC5" w14:textId="77777777" w:rsidR="00C94FE6" w:rsidRPr="00590900" w:rsidRDefault="00C94FE6" w:rsidP="00C94FE6">
      <w:pPr>
        <w:shd w:val="clear" w:color="auto" w:fill="92CDDC" w:themeFill="accent5" w:themeFillTint="99"/>
        <w:rPr>
          <w:rStyle w:val="Emphaseple"/>
          <w:color w:val="000000" w:themeColor="text1"/>
        </w:rPr>
      </w:pPr>
      <w:r w:rsidRPr="00590900">
        <w:rPr>
          <w:rStyle w:val="Emphaseple"/>
          <w:color w:val="000000" w:themeColor="text1"/>
        </w:rPr>
        <w:t>EXEMPLE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C94FE6" w:rsidRPr="00841431" w14:paraId="525CF468" w14:textId="77777777" w:rsidTr="0007117B">
        <w:trPr>
          <w:trHeight w:val="519"/>
        </w:trPr>
        <w:tc>
          <w:tcPr>
            <w:tcW w:w="2689" w:type="dxa"/>
            <w:shd w:val="clear" w:color="auto" w:fill="F2F2F2"/>
            <w:vAlign w:val="center"/>
          </w:tcPr>
          <w:p w14:paraId="79DE9D05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AF3327">
              <w:rPr>
                <w:rFonts w:cs="Arial"/>
                <w:b/>
                <w:color w:val="000000"/>
                <w:sz w:val="20"/>
              </w:rPr>
              <w:t xml:space="preserve">Univers 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C3ABB74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AF3327">
              <w:rPr>
                <w:rFonts w:cs="Arial"/>
                <w:b/>
                <w:color w:val="000000"/>
                <w:sz w:val="20"/>
              </w:rPr>
              <w:t>Métiers</w:t>
            </w:r>
          </w:p>
        </w:tc>
        <w:tc>
          <w:tcPr>
            <w:tcW w:w="3255" w:type="dxa"/>
            <w:shd w:val="clear" w:color="auto" w:fill="F2F2F2"/>
            <w:vAlign w:val="center"/>
          </w:tcPr>
          <w:p w14:paraId="24364E0C" w14:textId="542EA568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AF3327">
              <w:rPr>
                <w:rFonts w:cs="Arial"/>
                <w:b/>
                <w:color w:val="000000"/>
                <w:sz w:val="20"/>
              </w:rPr>
              <w:t>Formation/</w:t>
            </w:r>
            <w:r w:rsidR="008A75C0">
              <w:rPr>
                <w:rFonts w:cs="Arial"/>
                <w:b/>
                <w:color w:val="000000"/>
                <w:sz w:val="20"/>
              </w:rPr>
              <w:t>D</w:t>
            </w:r>
            <w:r w:rsidRPr="00AF3327">
              <w:rPr>
                <w:rFonts w:cs="Arial"/>
                <w:b/>
                <w:color w:val="000000"/>
                <w:sz w:val="20"/>
              </w:rPr>
              <w:t>iplôme</w:t>
            </w:r>
          </w:p>
        </w:tc>
      </w:tr>
      <w:tr w:rsidR="00C94FE6" w:rsidRPr="00841431" w14:paraId="5AC5B5F3" w14:textId="77777777" w:rsidTr="0007117B">
        <w:trPr>
          <w:trHeight w:val="39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3190FA6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1</w:t>
            </w:r>
            <w:r w:rsidRPr="00AF3327">
              <w:rPr>
                <w:rFonts w:cs="Arial"/>
                <w:color w:val="000000"/>
                <w:sz w:val="20"/>
                <w:vertAlign w:val="superscript"/>
              </w:rPr>
              <w:t>er</w:t>
            </w:r>
            <w:r w:rsidRPr="00AF3327">
              <w:rPr>
                <w:rFonts w:cs="Arial"/>
                <w:color w:val="000000"/>
                <w:sz w:val="20"/>
              </w:rPr>
              <w:t xml:space="preserve"> secteur :</w:t>
            </w:r>
          </w:p>
          <w:p w14:paraId="037A334B" w14:textId="1B211C17" w:rsidR="00C94FE6" w:rsidRPr="00AF3327" w:rsidRDefault="00C94FE6" w:rsidP="00AF3327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AF3327">
              <w:rPr>
                <w:rFonts w:cs="Arial"/>
                <w:b/>
                <w:color w:val="000000"/>
                <w:sz w:val="20"/>
              </w:rPr>
              <w:t>SANT</w:t>
            </w:r>
            <w:r w:rsidR="00AF3327">
              <w:rPr>
                <w:rFonts w:cs="Arial"/>
                <w:b/>
                <w:color w:val="000000"/>
                <w:sz w:val="20"/>
              </w:rPr>
              <w:t>É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0E6B83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Médecin, sage-femme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E3F3AF5" w14:textId="77777777" w:rsidR="00C94FE6" w:rsidRPr="00AF3327" w:rsidRDefault="0086667E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PASS-L.AS</w:t>
            </w:r>
          </w:p>
        </w:tc>
      </w:tr>
      <w:tr w:rsidR="00C94FE6" w:rsidRPr="00841431" w14:paraId="593A2E96" w14:textId="77777777" w:rsidTr="0007117B">
        <w:trPr>
          <w:trHeight w:val="406"/>
        </w:trPr>
        <w:tc>
          <w:tcPr>
            <w:tcW w:w="2689" w:type="dxa"/>
            <w:vMerge/>
            <w:shd w:val="clear" w:color="auto" w:fill="auto"/>
            <w:vAlign w:val="center"/>
          </w:tcPr>
          <w:p w14:paraId="6DE2203D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FBB2C2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Technicien imagerie médicale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10573D9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DTS imagerie médicale</w:t>
            </w:r>
          </w:p>
        </w:tc>
      </w:tr>
      <w:tr w:rsidR="00C94FE6" w:rsidRPr="00841431" w14:paraId="1E396108" w14:textId="77777777" w:rsidTr="0007117B">
        <w:trPr>
          <w:trHeight w:val="198"/>
        </w:trPr>
        <w:tc>
          <w:tcPr>
            <w:tcW w:w="2689" w:type="dxa"/>
            <w:vMerge/>
            <w:shd w:val="clear" w:color="auto" w:fill="auto"/>
            <w:vAlign w:val="center"/>
          </w:tcPr>
          <w:p w14:paraId="281A19C5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C5B55EA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 xml:space="preserve">Infirmier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6FBA017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 xml:space="preserve">DE </w:t>
            </w:r>
            <w:r w:rsidR="00964565" w:rsidRPr="00AF3327">
              <w:rPr>
                <w:rFonts w:cs="Arial"/>
                <w:color w:val="000000"/>
                <w:sz w:val="20"/>
              </w:rPr>
              <w:t>Infirmier</w:t>
            </w:r>
          </w:p>
        </w:tc>
      </w:tr>
      <w:tr w:rsidR="00C94FE6" w:rsidRPr="00841431" w14:paraId="1C73C61B" w14:textId="77777777" w:rsidTr="0007117B">
        <w:trPr>
          <w:trHeight w:val="406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A4C3F1C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2</w:t>
            </w:r>
            <w:r w:rsidRPr="00AF3327">
              <w:rPr>
                <w:rFonts w:cs="Arial"/>
                <w:color w:val="000000"/>
                <w:sz w:val="20"/>
                <w:vertAlign w:val="superscript"/>
              </w:rPr>
              <w:t>ème</w:t>
            </w:r>
            <w:r w:rsidRPr="00AF3327">
              <w:rPr>
                <w:rFonts w:cs="Arial"/>
                <w:color w:val="000000"/>
                <w:sz w:val="20"/>
              </w:rPr>
              <w:t xml:space="preserve"> secteur :</w:t>
            </w:r>
          </w:p>
          <w:p w14:paraId="7A1DC86B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AF3327">
              <w:rPr>
                <w:rFonts w:cs="Arial"/>
                <w:b/>
                <w:color w:val="000000"/>
                <w:sz w:val="20"/>
              </w:rPr>
              <w:t>SCIENCES DU VIVANT ET GEOSCIENCES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9EBA5D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Animateur scientifique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B60679D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 xml:space="preserve">LICENCE </w:t>
            </w:r>
            <w:r w:rsidR="00964565" w:rsidRPr="00AF3327">
              <w:rPr>
                <w:rFonts w:cs="Arial"/>
                <w:color w:val="000000"/>
                <w:sz w:val="20"/>
              </w:rPr>
              <w:t>Science de la Terre</w:t>
            </w:r>
          </w:p>
        </w:tc>
      </w:tr>
      <w:tr w:rsidR="00C94FE6" w:rsidRPr="00841431" w14:paraId="5F84193C" w14:textId="77777777" w:rsidTr="0007117B">
        <w:trPr>
          <w:trHeight w:val="406"/>
        </w:trPr>
        <w:tc>
          <w:tcPr>
            <w:tcW w:w="2689" w:type="dxa"/>
            <w:vMerge/>
            <w:shd w:val="clear" w:color="auto" w:fill="auto"/>
            <w:vAlign w:val="center"/>
          </w:tcPr>
          <w:p w14:paraId="2083CC02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B36262A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Technicien contrôle et prévention des pollutions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763175C" w14:textId="69A9539E" w:rsidR="00C94FE6" w:rsidRPr="00AF3327" w:rsidRDefault="000623EF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</w:t>
            </w:r>
            <w:r w:rsidR="00964565" w:rsidRPr="00AF3327">
              <w:rPr>
                <w:rFonts w:cs="Arial"/>
                <w:color w:val="000000"/>
                <w:sz w:val="20"/>
              </w:rPr>
              <w:t xml:space="preserve">UT Génie biologique, option  </w:t>
            </w:r>
            <w:r w:rsidR="00C94FE6" w:rsidRPr="00AF3327">
              <w:rPr>
                <w:rFonts w:cs="Arial"/>
                <w:color w:val="000000"/>
                <w:sz w:val="20"/>
              </w:rPr>
              <w:t>G</w:t>
            </w:r>
            <w:r w:rsidR="00964565" w:rsidRPr="00AF3327">
              <w:rPr>
                <w:rFonts w:cs="Arial"/>
                <w:color w:val="000000"/>
                <w:sz w:val="20"/>
              </w:rPr>
              <w:t xml:space="preserve">énie de l’environnement </w:t>
            </w:r>
          </w:p>
        </w:tc>
      </w:tr>
      <w:tr w:rsidR="00C94FE6" w:rsidRPr="00841431" w14:paraId="3A72B53C" w14:textId="77777777" w:rsidTr="0007117B">
        <w:trPr>
          <w:trHeight w:val="406"/>
        </w:trPr>
        <w:tc>
          <w:tcPr>
            <w:tcW w:w="2689" w:type="dxa"/>
            <w:vMerge/>
            <w:shd w:val="clear" w:color="auto" w:fill="auto"/>
            <w:vAlign w:val="center"/>
          </w:tcPr>
          <w:p w14:paraId="69C8F374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308F1E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 xml:space="preserve">Ingénieur agronome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AEF53E8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 xml:space="preserve">CPGE BCPST </w:t>
            </w:r>
          </w:p>
        </w:tc>
      </w:tr>
      <w:tr w:rsidR="00C94FE6" w:rsidRPr="00841431" w14:paraId="27C1CE8A" w14:textId="77777777" w:rsidTr="0007117B">
        <w:trPr>
          <w:trHeight w:val="39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D9FA359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3</w:t>
            </w:r>
            <w:r w:rsidRPr="00AF3327">
              <w:rPr>
                <w:rFonts w:cs="Arial"/>
                <w:color w:val="000000"/>
                <w:sz w:val="20"/>
                <w:vertAlign w:val="superscript"/>
              </w:rPr>
              <w:t>ème</w:t>
            </w:r>
            <w:r w:rsidRPr="00AF3327">
              <w:rPr>
                <w:rFonts w:cs="Arial"/>
                <w:color w:val="000000"/>
                <w:sz w:val="20"/>
              </w:rPr>
              <w:t xml:space="preserve"> secteur :</w:t>
            </w:r>
          </w:p>
          <w:p w14:paraId="504A8464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AF3327">
              <w:rPr>
                <w:rFonts w:cs="Arial"/>
                <w:b/>
                <w:color w:val="000000"/>
                <w:sz w:val="20"/>
              </w:rPr>
              <w:t>SCIENCES HUMAINES ET SOCIALES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C5E238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GEOMATICIEN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3845BC8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 xml:space="preserve">LICENCE </w:t>
            </w:r>
            <w:r w:rsidR="00964565" w:rsidRPr="00AF3327">
              <w:rPr>
                <w:rFonts w:cs="Arial"/>
                <w:color w:val="000000"/>
                <w:sz w:val="20"/>
              </w:rPr>
              <w:t>Géographie et aménagement</w:t>
            </w:r>
            <w:r w:rsidRPr="00AF3327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C94FE6" w:rsidRPr="00841431" w14:paraId="61C2A819" w14:textId="77777777" w:rsidTr="0007117B">
        <w:trPr>
          <w:trHeight w:val="406"/>
        </w:trPr>
        <w:tc>
          <w:tcPr>
            <w:tcW w:w="2689" w:type="dxa"/>
            <w:vMerge/>
            <w:shd w:val="clear" w:color="auto" w:fill="auto"/>
            <w:vAlign w:val="center"/>
          </w:tcPr>
          <w:p w14:paraId="511D5787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B3B640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Chargé de relation publique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26397C8" w14:textId="4D6F545A" w:rsidR="00C94FE6" w:rsidRPr="00AF3327" w:rsidRDefault="000623EF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</w:t>
            </w:r>
            <w:r w:rsidR="00C94FE6" w:rsidRPr="00AF3327">
              <w:rPr>
                <w:rFonts w:cs="Arial"/>
                <w:color w:val="000000"/>
                <w:sz w:val="20"/>
              </w:rPr>
              <w:t xml:space="preserve">UT </w:t>
            </w:r>
            <w:r w:rsidR="00964565" w:rsidRPr="00AF3327">
              <w:rPr>
                <w:rFonts w:cs="Arial"/>
                <w:color w:val="000000"/>
                <w:sz w:val="20"/>
              </w:rPr>
              <w:t>information - Communication</w:t>
            </w:r>
          </w:p>
        </w:tc>
      </w:tr>
      <w:tr w:rsidR="00C94FE6" w:rsidRPr="00841431" w14:paraId="3E3579D0" w14:textId="77777777" w:rsidTr="0007117B">
        <w:trPr>
          <w:trHeight w:val="415"/>
        </w:trPr>
        <w:tc>
          <w:tcPr>
            <w:tcW w:w="2689" w:type="dxa"/>
            <w:vMerge/>
            <w:shd w:val="clear" w:color="auto" w:fill="auto"/>
            <w:vAlign w:val="center"/>
          </w:tcPr>
          <w:p w14:paraId="03B7BC20" w14:textId="77777777" w:rsidR="00C94FE6" w:rsidRPr="00AF3327" w:rsidRDefault="00C94FE6" w:rsidP="0007117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B8C076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>Assistant social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CBC487B" w14:textId="77777777" w:rsidR="00C94FE6" w:rsidRPr="00AF3327" w:rsidRDefault="00C94FE6" w:rsidP="008A75C0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</w:rPr>
            </w:pPr>
            <w:r w:rsidRPr="00AF3327">
              <w:rPr>
                <w:rFonts w:cs="Arial"/>
                <w:color w:val="000000"/>
                <w:sz w:val="20"/>
              </w:rPr>
              <w:t xml:space="preserve">DE </w:t>
            </w:r>
            <w:r w:rsidR="00964565" w:rsidRPr="00AF3327">
              <w:rPr>
                <w:rFonts w:cs="Arial"/>
                <w:color w:val="000000"/>
                <w:sz w:val="20"/>
              </w:rPr>
              <w:t>Assistant social</w:t>
            </w:r>
          </w:p>
        </w:tc>
      </w:tr>
    </w:tbl>
    <w:p w14:paraId="732A3222" w14:textId="77777777" w:rsidR="00AF3327" w:rsidRDefault="00AF3327" w:rsidP="0007117B">
      <w:pPr>
        <w:pStyle w:val="Paragraphedeliste"/>
        <w:ind w:left="0"/>
      </w:pPr>
    </w:p>
    <w:p w14:paraId="1DF21E88" w14:textId="7A74F00E" w:rsidR="00C94FE6" w:rsidRPr="00AF3327" w:rsidRDefault="00AF3327" w:rsidP="0007117B">
      <w:pPr>
        <w:pStyle w:val="Paragraphedeliste"/>
        <w:ind w:left="0"/>
        <w:rPr>
          <w:b/>
        </w:rPr>
      </w:pPr>
      <w:r w:rsidRPr="00AF3327">
        <w:rPr>
          <w:b/>
        </w:rPr>
        <w:t>É</w:t>
      </w:r>
      <w:r w:rsidR="00C94FE6" w:rsidRPr="00AF3327">
        <w:rPr>
          <w:b/>
        </w:rPr>
        <w:t>TAPE 4</w:t>
      </w:r>
      <w:r w:rsidR="00964565" w:rsidRPr="00AF3327">
        <w:rPr>
          <w:b/>
        </w:rPr>
        <w:t xml:space="preserve"> : </w:t>
      </w:r>
      <w:r w:rsidR="00C94FE6" w:rsidRPr="00AF3327">
        <w:rPr>
          <w:b/>
        </w:rPr>
        <w:t>Choix des enseignements de spécialité</w:t>
      </w:r>
    </w:p>
    <w:p w14:paraId="6C89F75C" w14:textId="77777777" w:rsidR="00C94FE6" w:rsidRDefault="00C94FE6" w:rsidP="0007117B">
      <w:pPr>
        <w:pStyle w:val="Paragraphedeliste"/>
        <w:ind w:left="0"/>
        <w:jc w:val="both"/>
      </w:pPr>
      <w:r w:rsidRPr="00241C6F">
        <w:t xml:space="preserve">Les élèves indiquent </w:t>
      </w:r>
      <w:r w:rsidR="00964565">
        <w:t>dans le tableau de</w:t>
      </w:r>
      <w:r w:rsidRPr="00241C6F">
        <w:t xml:space="preserve"> la fiche élève, le couple de spécialité qu’ils souhaitent conserver à priori en terminale.</w:t>
      </w:r>
    </w:p>
    <w:p w14:paraId="03E367DB" w14:textId="3376C001" w:rsidR="00964565" w:rsidRDefault="00964565" w:rsidP="0007117B">
      <w:pPr>
        <w:pStyle w:val="Paragraphedeliste"/>
        <w:ind w:left="0"/>
        <w:jc w:val="both"/>
      </w:pPr>
      <w:r>
        <w:t xml:space="preserve">Ils peuvent également compléter à l’issue de ce travail le dossier académique intitulé </w:t>
      </w:r>
      <w:r w:rsidRPr="00964565">
        <w:rPr>
          <w:i/>
        </w:rPr>
        <w:t>« Dossier de préparation à l’orientation en Première »</w:t>
      </w:r>
      <w:r>
        <w:rPr>
          <w:i/>
        </w:rPr>
        <w:t xml:space="preserve">. </w:t>
      </w:r>
      <w:r>
        <w:t xml:space="preserve">Il est accessible sur FOLIOS ou sur le site LIO dans la rubrique « Accompagnement à l’orientation en LEGT » dans la rubrique « Dossiers académiques » à l’adresse suivante : </w:t>
      </w:r>
      <w:hyperlink r:id="rId14" w:history="1">
        <w:r w:rsidR="009457E6" w:rsidRPr="00F03849">
          <w:rPr>
            <w:rStyle w:val="Lienhypertexte"/>
            <w:sz w:val="20"/>
            <w:szCs w:val="20"/>
          </w:rPr>
          <w:t>http://</w:t>
        </w:r>
        <w:r w:rsidR="009457E6" w:rsidRPr="00F03849">
          <w:rPr>
            <w:rStyle w:val="Lienhypertexte"/>
            <w:sz w:val="20"/>
            <w:szCs w:val="20"/>
          </w:rPr>
          <w:t>s</w:t>
        </w:r>
        <w:r w:rsidR="009457E6" w:rsidRPr="00F03849">
          <w:rPr>
            <w:rStyle w:val="Lienhypertexte"/>
            <w:sz w:val="20"/>
            <w:szCs w:val="20"/>
          </w:rPr>
          <w:t>ites.ac-nancy-metz.fr/lio/accompagnement_orientation_lycee/dossiers_supports.htm</w:t>
        </w:r>
      </w:hyperlink>
    </w:p>
    <w:p w14:paraId="4613F188" w14:textId="77777777" w:rsidR="008A3D03" w:rsidRDefault="008A3D03">
      <w:pPr>
        <w:spacing w:after="0" w:line="240" w:lineRule="auto"/>
      </w:pPr>
    </w:p>
    <w:p w14:paraId="74E9EEC0" w14:textId="4B394BCB" w:rsidR="00D5018F" w:rsidRPr="00AF3327" w:rsidRDefault="00D5018F" w:rsidP="00D5018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F3327">
        <w:rPr>
          <w:rFonts w:cs="Arial"/>
          <w:b/>
          <w:sz w:val="32"/>
          <w:szCs w:val="32"/>
        </w:rPr>
        <w:t xml:space="preserve">Exploitation du site </w:t>
      </w:r>
      <w:r w:rsidR="000623EF">
        <w:rPr>
          <w:rFonts w:cs="Arial"/>
          <w:b/>
          <w:sz w:val="32"/>
          <w:szCs w:val="32"/>
        </w:rPr>
        <w:t xml:space="preserve">de l’Onisep </w:t>
      </w:r>
      <w:r w:rsidRPr="00AF3327">
        <w:rPr>
          <w:rFonts w:cs="Arial"/>
          <w:b/>
          <w:sz w:val="32"/>
          <w:szCs w:val="32"/>
        </w:rPr>
        <w:t xml:space="preserve">HORIZONS21 </w:t>
      </w:r>
    </w:p>
    <w:p w14:paraId="4D7937D5" w14:textId="77777777" w:rsidR="00D5018F" w:rsidRPr="00AF3327" w:rsidRDefault="00D5018F" w:rsidP="00D5018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F3327">
        <w:rPr>
          <w:rFonts w:cs="Arial"/>
          <w:b/>
          <w:sz w:val="32"/>
          <w:szCs w:val="32"/>
        </w:rPr>
        <w:t>Découverte des formations de l’enseignement supérieur</w:t>
      </w:r>
    </w:p>
    <w:p w14:paraId="3E5FB86D" w14:textId="77777777" w:rsidR="00D111E7" w:rsidRPr="00AF3327" w:rsidRDefault="00D111E7" w:rsidP="00D5018F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79330376" w14:textId="57CC564E" w:rsidR="000B5E62" w:rsidRPr="00AF3327" w:rsidRDefault="00D20E24" w:rsidP="008A3D03">
      <w:pPr>
        <w:spacing w:after="160" w:line="259" w:lineRule="auto"/>
        <w:jc w:val="center"/>
        <w:rPr>
          <w:b/>
          <w:sz w:val="32"/>
          <w:szCs w:val="32"/>
        </w:rPr>
      </w:pPr>
      <w:r w:rsidRPr="00AF3327">
        <w:rPr>
          <w:b/>
          <w:sz w:val="32"/>
          <w:szCs w:val="32"/>
        </w:rPr>
        <w:t xml:space="preserve">Annexe II : </w:t>
      </w:r>
      <w:r w:rsidR="000B5E62" w:rsidRPr="00AF3327">
        <w:rPr>
          <w:b/>
          <w:sz w:val="32"/>
          <w:szCs w:val="32"/>
        </w:rPr>
        <w:t xml:space="preserve">FICHE </w:t>
      </w:r>
      <w:r w:rsidR="00AF3327">
        <w:rPr>
          <w:b/>
          <w:sz w:val="32"/>
          <w:szCs w:val="32"/>
        </w:rPr>
        <w:t>É</w:t>
      </w:r>
      <w:r w:rsidR="000B5E62" w:rsidRPr="00AF3327">
        <w:rPr>
          <w:b/>
          <w:sz w:val="32"/>
          <w:szCs w:val="32"/>
        </w:rPr>
        <w:t>L</w:t>
      </w:r>
      <w:r w:rsidR="00AF3327">
        <w:rPr>
          <w:b/>
          <w:sz w:val="32"/>
          <w:szCs w:val="32"/>
        </w:rPr>
        <w:t>È</w:t>
      </w:r>
      <w:r w:rsidR="000B5E62" w:rsidRPr="00AF3327">
        <w:rPr>
          <w:b/>
          <w:sz w:val="32"/>
          <w:szCs w:val="32"/>
        </w:rPr>
        <w:t>VE</w:t>
      </w:r>
    </w:p>
    <w:p w14:paraId="3518CC37" w14:textId="77777777" w:rsidR="008A3D03" w:rsidRPr="00AF3327" w:rsidRDefault="008A3D03" w:rsidP="000B5E62">
      <w:pPr>
        <w:spacing w:after="120" w:line="240" w:lineRule="auto"/>
        <w:rPr>
          <w:rStyle w:val="Emphaseple"/>
          <w:i w:val="0"/>
          <w:iCs w:val="0"/>
          <w:color w:val="auto"/>
        </w:rPr>
      </w:pPr>
      <w:r w:rsidRPr="00AF3327">
        <w:t>Indiquez dans le cadre ci-dessous, les 3 enseignements de spécialité que vous aimeriez choisir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2"/>
        <w:gridCol w:w="254"/>
      </w:tblGrid>
      <w:tr w:rsidR="008A3D03" w:rsidRPr="00841431" w14:paraId="205ED15E" w14:textId="77777777" w:rsidTr="001C5E22">
        <w:trPr>
          <w:trHeight w:val="454"/>
          <w:jc w:val="center"/>
        </w:trPr>
        <w:tc>
          <w:tcPr>
            <w:tcW w:w="58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D257D" w14:textId="77777777" w:rsidR="00AF3327" w:rsidRPr="00AF3327" w:rsidRDefault="00AF3327" w:rsidP="00AF3327">
            <w:pPr>
              <w:pStyle w:val="Paragraphedeliste"/>
              <w:numPr>
                <w:ilvl w:val="0"/>
                <w:numId w:val="26"/>
              </w:numPr>
              <w:spacing w:before="240" w:after="240" w:line="259" w:lineRule="auto"/>
              <w:contextualSpacing w:val="0"/>
              <w:jc w:val="both"/>
              <w:rPr>
                <w:rFonts w:cs="Arial"/>
                <w:szCs w:val="24"/>
              </w:rPr>
            </w:pPr>
            <w:r w:rsidRPr="00AF3327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4"/>
              </w:rPr>
              <w:t>…………………………</w:t>
            </w:r>
          </w:p>
          <w:p w14:paraId="4DE42246" w14:textId="77777777" w:rsidR="00AF3327" w:rsidRPr="00AF3327" w:rsidRDefault="00AF3327" w:rsidP="00AF3327">
            <w:pPr>
              <w:pStyle w:val="Paragraphedeliste"/>
              <w:numPr>
                <w:ilvl w:val="0"/>
                <w:numId w:val="26"/>
              </w:numPr>
              <w:spacing w:before="240" w:after="240" w:line="259" w:lineRule="auto"/>
              <w:contextualSpacing w:val="0"/>
              <w:jc w:val="both"/>
              <w:rPr>
                <w:rFonts w:cs="Arial"/>
                <w:szCs w:val="24"/>
              </w:rPr>
            </w:pPr>
            <w:r w:rsidRPr="00AF3327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4"/>
              </w:rPr>
              <w:t>…………………………</w:t>
            </w:r>
          </w:p>
          <w:p w14:paraId="4FF54478" w14:textId="4403A6A1" w:rsidR="008A3D03" w:rsidRPr="008A3D03" w:rsidRDefault="00AF3327" w:rsidP="00AF3327">
            <w:pPr>
              <w:pStyle w:val="Paragraphedeliste"/>
              <w:numPr>
                <w:ilvl w:val="0"/>
                <w:numId w:val="26"/>
              </w:numPr>
              <w:spacing w:before="240" w:after="240" w:line="259" w:lineRule="auto"/>
              <w:contextualSpacing w:val="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AF3327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4"/>
              </w:rPr>
              <w:t>…………………………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508DDB" w14:textId="77777777" w:rsidR="008A3D03" w:rsidRPr="00841431" w:rsidRDefault="008A3D03" w:rsidP="001C5E22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14:paraId="7092CF93" w14:textId="77777777" w:rsidR="008A3D03" w:rsidRDefault="008A3D03" w:rsidP="008A3D03"/>
    <w:p w14:paraId="4B321EBB" w14:textId="0D670C83" w:rsidR="008A3D03" w:rsidRPr="00AF3327" w:rsidRDefault="00AF3327" w:rsidP="000B5E62">
      <w:pPr>
        <w:spacing w:after="0" w:line="240" w:lineRule="auto"/>
        <w:rPr>
          <w:b/>
        </w:rPr>
      </w:pPr>
      <w:r w:rsidRPr="00AF3327">
        <w:rPr>
          <w:b/>
        </w:rPr>
        <w:t>É</w:t>
      </w:r>
      <w:r w:rsidR="008A3D03" w:rsidRPr="00AF3327">
        <w:rPr>
          <w:b/>
        </w:rPr>
        <w:t xml:space="preserve">TAPE 1 : Exploration des horizons </w:t>
      </w:r>
    </w:p>
    <w:p w14:paraId="5CD1CE2A" w14:textId="20E62555" w:rsidR="008A3D03" w:rsidRDefault="008A3D03" w:rsidP="00AF3327">
      <w:pPr>
        <w:spacing w:after="0" w:line="240" w:lineRule="auto"/>
      </w:pPr>
      <w:r w:rsidRPr="008A3D03">
        <w:t xml:space="preserve">Dans </w:t>
      </w:r>
      <w:r>
        <w:t>le</w:t>
      </w:r>
      <w:r w:rsidRPr="008A3D03">
        <w:t xml:space="preserve"> moteur de recherche</w:t>
      </w:r>
      <w:r>
        <w:t xml:space="preserve"> de votre choix, saisissez l’adresse suivante </w:t>
      </w:r>
      <w:hyperlink r:id="rId15" w:history="1">
        <w:r w:rsidR="00AF3327" w:rsidRPr="00F03849">
          <w:rPr>
            <w:rStyle w:val="Lienhypertexte"/>
          </w:rPr>
          <w:t>www.horizons21.fr</w:t>
        </w:r>
      </w:hyperlink>
    </w:p>
    <w:p w14:paraId="77DF001D" w14:textId="77777777" w:rsidR="008A3D03" w:rsidRDefault="008A3D03" w:rsidP="000B5E62">
      <w:pPr>
        <w:spacing w:after="0" w:line="240" w:lineRule="auto"/>
        <w:jc w:val="both"/>
      </w:pPr>
      <w:r>
        <w:t>Parmi les trois entrées possibles, sélectionnez l’onglet « Première générale</w:t>
      </w:r>
      <w:r w:rsidR="002D3CCB">
        <w:t> »</w:t>
      </w:r>
      <w:r>
        <w:t xml:space="preserve">. Veuillez indiquer les </w:t>
      </w:r>
      <w:r w:rsidRPr="000B5E62">
        <w:rPr>
          <w:bCs/>
        </w:rPr>
        <w:t>3 enseignements de spécialité</w:t>
      </w:r>
      <w:r>
        <w:t xml:space="preserve"> que vous suivez </w:t>
      </w:r>
      <w:r w:rsidR="002D3CCB">
        <w:t xml:space="preserve">cette année </w:t>
      </w:r>
      <w:r>
        <w:t xml:space="preserve">en première. Ensuite, veuillez cliquer sur </w:t>
      </w:r>
      <w:r w:rsidRPr="000B5E62">
        <w:rPr>
          <w:b/>
        </w:rPr>
        <w:t>« </w:t>
      </w:r>
      <w:r w:rsidR="002D3CCB" w:rsidRPr="000B5E62">
        <w:rPr>
          <w:b/>
        </w:rPr>
        <w:t>J</w:t>
      </w:r>
      <w:r w:rsidRPr="000B5E62">
        <w:rPr>
          <w:b/>
        </w:rPr>
        <w:t xml:space="preserve">e valide ». </w:t>
      </w:r>
    </w:p>
    <w:p w14:paraId="41145717" w14:textId="77777777" w:rsidR="002D3CCB" w:rsidRDefault="006D410C" w:rsidP="000B5E62">
      <w:pPr>
        <w:spacing w:after="240" w:line="240" w:lineRule="auto"/>
        <w:jc w:val="both"/>
      </w:pPr>
      <w:r>
        <w:t>Vous devez maintenant explorer</w:t>
      </w:r>
      <w:r w:rsidR="002D3CCB">
        <w:t xml:space="preserve"> </w:t>
      </w:r>
      <w:r>
        <w:t>chacun des horizons proposés les uns après les autres</w:t>
      </w:r>
      <w:r w:rsidR="002D3CCB">
        <w:t>, pour cela cliquez sur</w:t>
      </w:r>
      <w:r>
        <w:t xml:space="preserve"> l’icône suivant</w:t>
      </w:r>
      <w:r w:rsidR="002D3CCB">
        <w:t xml:space="preserve"> </w:t>
      </w:r>
      <w:r w:rsidRPr="006D410C">
        <w:rPr>
          <w:noProof/>
          <w:lang w:eastAsia="fr-FR"/>
        </w:rPr>
        <w:drawing>
          <wp:inline distT="0" distB="0" distL="0" distR="0" wp14:anchorId="68D675C2" wp14:editId="067092A2">
            <wp:extent cx="190500" cy="211667"/>
            <wp:effectExtent l="0" t="0" r="0" b="0"/>
            <wp:docPr id="8" name="Image 8" descr="C:\Users\utilisateur.LSHSOIP-CONSULT\Desktop\Annotation 2020-02-05 144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.LSHSOIP-CONSULT\Desktop\Annotation 2020-02-05 14400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4" cy="21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situé devant chaque horizon. </w:t>
      </w:r>
    </w:p>
    <w:p w14:paraId="445DDF41" w14:textId="77777777" w:rsidR="006D410C" w:rsidRDefault="006D410C" w:rsidP="000B5E62">
      <w:pPr>
        <w:spacing w:after="0" w:line="240" w:lineRule="auto"/>
        <w:jc w:val="both"/>
      </w:pPr>
      <w:r>
        <w:t>Notez ci-dessous</w:t>
      </w:r>
      <w:r w:rsidR="000B5E62">
        <w:t>, par ordre de préférence,</w:t>
      </w:r>
      <w:r>
        <w:t xml:space="preserve"> les trois horizons pour lesquels vous semblez avoir le plus d’intérêt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2"/>
        <w:gridCol w:w="254"/>
      </w:tblGrid>
      <w:tr w:rsidR="00AF3327" w:rsidRPr="00AF3327" w14:paraId="79B80235" w14:textId="77777777" w:rsidTr="001C5E22">
        <w:trPr>
          <w:trHeight w:val="454"/>
          <w:jc w:val="center"/>
        </w:trPr>
        <w:tc>
          <w:tcPr>
            <w:tcW w:w="58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A888B" w14:textId="0388F649" w:rsidR="006D410C" w:rsidRPr="00AF3327" w:rsidRDefault="006D410C" w:rsidP="006D410C">
            <w:pPr>
              <w:pStyle w:val="Paragraphedeliste"/>
              <w:numPr>
                <w:ilvl w:val="0"/>
                <w:numId w:val="27"/>
              </w:numPr>
              <w:spacing w:before="240" w:after="240" w:line="259" w:lineRule="auto"/>
              <w:contextualSpacing w:val="0"/>
              <w:jc w:val="both"/>
              <w:rPr>
                <w:rFonts w:cs="Arial"/>
                <w:szCs w:val="24"/>
              </w:rPr>
            </w:pPr>
            <w:r w:rsidRPr="00AF3327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AF3327">
              <w:rPr>
                <w:rFonts w:cs="Arial"/>
                <w:szCs w:val="24"/>
              </w:rPr>
              <w:t>…………………………</w:t>
            </w:r>
          </w:p>
          <w:p w14:paraId="266524B9" w14:textId="2179AD60" w:rsidR="006D410C" w:rsidRPr="00AF3327" w:rsidRDefault="006D410C" w:rsidP="006D410C">
            <w:pPr>
              <w:pStyle w:val="Paragraphedeliste"/>
              <w:numPr>
                <w:ilvl w:val="0"/>
                <w:numId w:val="27"/>
              </w:numPr>
              <w:spacing w:before="240" w:after="240" w:line="259" w:lineRule="auto"/>
              <w:ind w:left="714" w:hanging="357"/>
              <w:contextualSpacing w:val="0"/>
              <w:jc w:val="both"/>
              <w:rPr>
                <w:rFonts w:cs="Arial"/>
                <w:szCs w:val="24"/>
              </w:rPr>
            </w:pPr>
            <w:r w:rsidRPr="00AF3327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AF3327">
              <w:rPr>
                <w:rFonts w:cs="Arial"/>
                <w:szCs w:val="24"/>
              </w:rPr>
              <w:t>…………………………</w:t>
            </w:r>
          </w:p>
          <w:p w14:paraId="113E9A16" w14:textId="6950B751" w:rsidR="006D410C" w:rsidRPr="00AF3327" w:rsidRDefault="006D410C" w:rsidP="00FA5269">
            <w:pPr>
              <w:pStyle w:val="Paragraphedeliste"/>
              <w:numPr>
                <w:ilvl w:val="0"/>
                <w:numId w:val="27"/>
              </w:numPr>
              <w:spacing w:before="240" w:after="240" w:line="259" w:lineRule="auto"/>
              <w:ind w:left="714" w:hanging="357"/>
              <w:contextualSpacing w:val="0"/>
              <w:jc w:val="both"/>
              <w:rPr>
                <w:rFonts w:cs="Arial"/>
                <w:b/>
                <w:szCs w:val="24"/>
              </w:rPr>
            </w:pPr>
            <w:r w:rsidRPr="00AF3327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AF3327">
              <w:rPr>
                <w:rFonts w:cs="Arial"/>
                <w:szCs w:val="24"/>
              </w:rPr>
              <w:t>…………………………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A9FF68" w14:textId="77777777" w:rsidR="006D410C" w:rsidRPr="00AF3327" w:rsidRDefault="006D410C" w:rsidP="001C5E22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2339ABC2" w14:textId="77777777" w:rsidR="006D410C" w:rsidRPr="00AF3327" w:rsidRDefault="006D410C" w:rsidP="006D410C">
      <w:pPr>
        <w:spacing w:after="0" w:line="360" w:lineRule="auto"/>
        <w:jc w:val="both"/>
      </w:pPr>
    </w:p>
    <w:p w14:paraId="767EF8BB" w14:textId="01CE64CD" w:rsidR="008A3D03" w:rsidRPr="00AF3327" w:rsidRDefault="00AF3327" w:rsidP="000B5E62">
      <w:pPr>
        <w:spacing w:after="0" w:line="240" w:lineRule="auto"/>
        <w:rPr>
          <w:b/>
        </w:rPr>
      </w:pPr>
      <w:r w:rsidRPr="00AF3327">
        <w:rPr>
          <w:b/>
        </w:rPr>
        <w:t>É</w:t>
      </w:r>
      <w:r w:rsidR="008A3D03" w:rsidRPr="00AF3327">
        <w:rPr>
          <w:b/>
        </w:rPr>
        <w:t>TAPE 2</w:t>
      </w:r>
      <w:r w:rsidR="006D410C" w:rsidRPr="00AF3327">
        <w:rPr>
          <w:b/>
        </w:rPr>
        <w:t xml:space="preserve"> : </w:t>
      </w:r>
      <w:r w:rsidR="008A3D03" w:rsidRPr="00AF3327">
        <w:rPr>
          <w:b/>
        </w:rPr>
        <w:t>Comparaison entre les intérê</w:t>
      </w:r>
      <w:r w:rsidR="008A75C0">
        <w:rPr>
          <w:b/>
        </w:rPr>
        <w:t>ts et les résultats donnés par H</w:t>
      </w:r>
      <w:r w:rsidR="008A3D03" w:rsidRPr="00AF3327">
        <w:rPr>
          <w:b/>
        </w:rPr>
        <w:t>orizons21</w:t>
      </w:r>
    </w:p>
    <w:p w14:paraId="0019142D" w14:textId="77777777" w:rsidR="008A3D03" w:rsidRPr="000210B6" w:rsidRDefault="006D410C" w:rsidP="008A3D03">
      <w:r w:rsidRPr="006D410C">
        <w:t>Sélectionnez</w:t>
      </w:r>
      <w:r w:rsidR="008A3D03" w:rsidRPr="006D410C">
        <w:t xml:space="preserve"> </w:t>
      </w:r>
      <w:r w:rsidR="008A3D03" w:rsidRPr="000210B6">
        <w:t>l’ensemble des combinaisons possibles</w:t>
      </w:r>
      <w:r>
        <w:t xml:space="preserve">, pour cela vous devez cliquer sur les trois couples proposés les uns après les autres. </w:t>
      </w:r>
      <w:r w:rsidR="008A3D03" w:rsidRPr="000210B6">
        <w:t xml:space="preserve"> </w:t>
      </w:r>
      <w:r w:rsidR="001C5E22">
        <w:t>Vous verrez apparaître sur le diagramme de droite des barres de trois couleurs différentes. Observez les résultats aux tests, les horizons les plus saillants correspondent-ils avec les horizons sélectionnés lors de la 1</w:t>
      </w:r>
      <w:r w:rsidR="001C5E22" w:rsidRPr="001C5E22">
        <w:rPr>
          <w:vertAlign w:val="superscript"/>
        </w:rPr>
        <w:t>ère</w:t>
      </w:r>
      <w:r w:rsidR="001C5E22">
        <w:t xml:space="preserve"> étape ? </w:t>
      </w:r>
    </w:p>
    <w:p w14:paraId="5D27A7BC" w14:textId="77777777" w:rsidR="008A3D03" w:rsidRPr="00590900" w:rsidRDefault="008A3D03" w:rsidP="001C5E22">
      <w:pPr>
        <w:shd w:val="clear" w:color="auto" w:fill="92CDDC" w:themeFill="accent5" w:themeFillTint="99"/>
        <w:spacing w:after="0"/>
        <w:rPr>
          <w:rStyle w:val="Emphaseple"/>
          <w:color w:val="000000" w:themeColor="text1"/>
        </w:rPr>
      </w:pPr>
      <w:r w:rsidRPr="00590900">
        <w:rPr>
          <w:rStyle w:val="Emphaseple"/>
          <w:color w:val="000000" w:themeColor="text1"/>
        </w:rPr>
        <w:t>EXEMPLE</w:t>
      </w:r>
    </w:p>
    <w:p w14:paraId="555AC9A3" w14:textId="709F9EB2" w:rsidR="008A3D03" w:rsidRDefault="001C5E22" w:rsidP="000B5E62">
      <w:pPr>
        <w:spacing w:after="0" w:line="240" w:lineRule="auto"/>
        <w:jc w:val="both"/>
      </w:pPr>
      <w:r>
        <w:t xml:space="preserve">Vous avez </w:t>
      </w:r>
      <w:r w:rsidR="008A3D03">
        <w:t>choisi les tr</w:t>
      </w:r>
      <w:r>
        <w:t>ois horizons suivants : Santé ; S</w:t>
      </w:r>
      <w:r w:rsidR="008A3D03">
        <w:t>c</w:t>
      </w:r>
      <w:r>
        <w:t>iences du vivant et géosciences</w:t>
      </w:r>
      <w:r w:rsidR="008A75C0">
        <w:t> ;</w:t>
      </w:r>
      <w:r>
        <w:t xml:space="preserve"> S</w:t>
      </w:r>
      <w:r w:rsidR="008A3D03">
        <w:t>ciences humaines et sociales.</w:t>
      </w:r>
      <w:r w:rsidR="008A3D03" w:rsidRPr="00A3551C">
        <w:t xml:space="preserve"> </w:t>
      </w:r>
      <w:r w:rsidR="008A3D03">
        <w:t xml:space="preserve">Au regard du </w:t>
      </w:r>
      <w:r>
        <w:t xml:space="preserve">schéma ci-dessous, les univers </w:t>
      </w:r>
      <w:r w:rsidR="008A3D03">
        <w:t>SANT</w:t>
      </w:r>
      <w:r w:rsidR="008A75C0">
        <w:t>É</w:t>
      </w:r>
      <w:r w:rsidR="008A3D03">
        <w:t xml:space="preserve"> /</w:t>
      </w:r>
      <w:r w:rsidR="008A75C0">
        <w:t xml:space="preserve"> </w:t>
      </w:r>
      <w:r w:rsidR="008A3D03">
        <w:t>SCIENCES DU VIVANT ET G</w:t>
      </w:r>
      <w:r w:rsidR="008A75C0">
        <w:t>É</w:t>
      </w:r>
      <w:r>
        <w:t>OSCIENCES sont plus liés aux enseignements de spécialité</w:t>
      </w:r>
      <w:r w:rsidR="008A3D03">
        <w:t xml:space="preserve"> </w:t>
      </w:r>
      <w:r>
        <w:t>« P</w:t>
      </w:r>
      <w:r w:rsidR="008A3D03">
        <w:t>hysique chimie /</w:t>
      </w:r>
      <w:r w:rsidR="008A75C0">
        <w:t xml:space="preserve"> </w:t>
      </w:r>
      <w:r>
        <w:t>SVT »</w:t>
      </w:r>
      <w:r w:rsidR="008A75C0">
        <w:t>,</w:t>
      </w:r>
      <w:r w:rsidR="008A3D03">
        <w:t xml:space="preserve"> alors que l’univers SCIENCES HUMAINES ET SOCIALES e</w:t>
      </w:r>
      <w:r>
        <w:t>st plus en lien avec le couple « M</w:t>
      </w:r>
      <w:r w:rsidR="008A3D03">
        <w:t>aths /</w:t>
      </w:r>
      <w:r w:rsidR="008A75C0">
        <w:t xml:space="preserve"> </w:t>
      </w:r>
      <w:r>
        <w:t>SVT »</w:t>
      </w:r>
      <w:r w:rsidR="008A3D03">
        <w:t>.</w:t>
      </w:r>
    </w:p>
    <w:p w14:paraId="16F660BD" w14:textId="434F778B" w:rsidR="008A3D03" w:rsidRDefault="00AF3327" w:rsidP="008A3D03"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27B60DB2" wp14:editId="02B151D2">
            <wp:simplePos x="0" y="0"/>
            <wp:positionH relativeFrom="column">
              <wp:posOffset>1753263</wp:posOffset>
            </wp:positionH>
            <wp:positionV relativeFrom="paragraph">
              <wp:posOffset>82468</wp:posOffset>
            </wp:positionV>
            <wp:extent cx="3092860" cy="219682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842" cy="2205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9E311" w14:textId="369D1586" w:rsidR="001C5E22" w:rsidRPr="000B5E62" w:rsidRDefault="001C5E22" w:rsidP="000B5E62">
      <w:pPr>
        <w:spacing w:after="0" w:line="240" w:lineRule="auto"/>
        <w:jc w:val="center"/>
      </w:pPr>
    </w:p>
    <w:p w14:paraId="1BB8C3B1" w14:textId="4EB6441A" w:rsidR="000B5E62" w:rsidRDefault="000B5E62">
      <w:pPr>
        <w:spacing w:after="0" w:line="240" w:lineRule="auto"/>
      </w:pPr>
      <w:r>
        <w:br w:type="page"/>
      </w:r>
    </w:p>
    <w:p w14:paraId="1A381FD7" w14:textId="3918346A" w:rsidR="001C5E22" w:rsidRPr="001C5E22" w:rsidRDefault="001C5E22" w:rsidP="008A3D03">
      <w:pPr>
        <w:pStyle w:val="Paragraphedeliste"/>
        <w:ind w:left="405"/>
      </w:pPr>
      <w:r w:rsidRPr="001C5E22">
        <w:lastRenderedPageBreak/>
        <w:t xml:space="preserve">Notez </w:t>
      </w:r>
      <w:r>
        <w:t>ci-dessous vos observations (concordance</w:t>
      </w:r>
      <w:r w:rsidR="008A75C0">
        <w:t>s</w:t>
      </w:r>
      <w:r>
        <w:t>, divergence</w:t>
      </w:r>
      <w:r w:rsidR="008A75C0">
        <w:t>s</w:t>
      </w:r>
      <w:r>
        <w:t>…)</w:t>
      </w:r>
      <w:r w:rsidRPr="001C5E22">
        <w:t xml:space="preserve"> </w:t>
      </w:r>
    </w:p>
    <w:p w14:paraId="762A39F8" w14:textId="77777777" w:rsidR="001C5E22" w:rsidRDefault="001C5E22" w:rsidP="008A3D03">
      <w:pPr>
        <w:pStyle w:val="Paragraphedeliste"/>
        <w:ind w:left="405"/>
      </w:pPr>
      <w:r w:rsidRPr="001C5E22">
        <w:t>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4CFEC825" w14:textId="77777777" w:rsidR="001C5E22" w:rsidRPr="001C5E22" w:rsidRDefault="001C5E22" w:rsidP="001C5E22">
      <w:pPr>
        <w:pStyle w:val="Paragraphedeliste"/>
        <w:ind w:left="405"/>
      </w:pPr>
      <w:r w:rsidRPr="001C5E22">
        <w:t>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65510064" w14:textId="77777777" w:rsidR="001C5E22" w:rsidRPr="001C5E22" w:rsidRDefault="001C5E22" w:rsidP="001C5E22">
      <w:pPr>
        <w:pStyle w:val="Paragraphedeliste"/>
        <w:ind w:left="405"/>
      </w:pPr>
      <w:r w:rsidRPr="001C5E22">
        <w:t>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6F88EB12" w14:textId="77777777" w:rsidR="001C5E22" w:rsidRPr="001C5E22" w:rsidRDefault="001C5E22" w:rsidP="001C5E22">
      <w:pPr>
        <w:pStyle w:val="Paragraphedeliste"/>
        <w:ind w:left="405"/>
      </w:pPr>
      <w:r w:rsidRPr="001C5E22">
        <w:t>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72AEFD35" w14:textId="77777777" w:rsidR="001C5E22" w:rsidRPr="001C5E22" w:rsidRDefault="001C5E22" w:rsidP="001C5E22">
      <w:pPr>
        <w:pStyle w:val="Paragraphedeliste"/>
        <w:ind w:left="405"/>
      </w:pPr>
      <w:r w:rsidRPr="001C5E22">
        <w:t>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3E34DB35" w14:textId="77777777" w:rsidR="001C5E22" w:rsidRPr="001C5E22" w:rsidRDefault="001C5E22" w:rsidP="001C5E22">
      <w:pPr>
        <w:pStyle w:val="Paragraphedeliste"/>
        <w:ind w:left="405"/>
      </w:pPr>
      <w:r w:rsidRPr="001C5E22">
        <w:t>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0CCA4AF6" w14:textId="77777777" w:rsidR="001C5E22" w:rsidRPr="001C5E22" w:rsidRDefault="001C5E22" w:rsidP="001C5E22">
      <w:pPr>
        <w:pStyle w:val="Paragraphedeliste"/>
        <w:ind w:left="405"/>
      </w:pPr>
      <w:r w:rsidRPr="001C5E22">
        <w:t>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47AA7684" w14:textId="77777777" w:rsidR="001C5E22" w:rsidRDefault="001C5E22" w:rsidP="001C5E22">
      <w:pPr>
        <w:pStyle w:val="Paragraphedeliste"/>
        <w:ind w:left="405"/>
      </w:pPr>
      <w:r w:rsidRPr="001C5E22">
        <w:t>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719173CD" w14:textId="77777777" w:rsidR="001C5E22" w:rsidRPr="001C5E22" w:rsidRDefault="001C5E22" w:rsidP="001C5E22">
      <w:pPr>
        <w:pStyle w:val="Paragraphedeliste"/>
        <w:ind w:left="405"/>
      </w:pPr>
    </w:p>
    <w:p w14:paraId="7414751B" w14:textId="49D80737" w:rsidR="008A3D03" w:rsidRPr="008A75C0" w:rsidRDefault="008A75C0" w:rsidP="001C5E22">
      <w:pPr>
        <w:pStyle w:val="Paragraphedeliste"/>
        <w:ind w:left="405"/>
        <w:rPr>
          <w:b/>
        </w:rPr>
      </w:pPr>
      <w:r w:rsidRPr="008A75C0">
        <w:rPr>
          <w:b/>
        </w:rPr>
        <w:t>É</w:t>
      </w:r>
      <w:r w:rsidR="008A3D03" w:rsidRPr="008A75C0">
        <w:rPr>
          <w:b/>
        </w:rPr>
        <w:t>TAPE 3</w:t>
      </w:r>
      <w:r w:rsidR="001C5E22" w:rsidRPr="008A75C0">
        <w:rPr>
          <w:b/>
        </w:rPr>
        <w:t xml:space="preserve"> : </w:t>
      </w:r>
      <w:r w:rsidR="008A3D03" w:rsidRPr="008A75C0">
        <w:rPr>
          <w:b/>
        </w:rPr>
        <w:t xml:space="preserve">Exploration des métiers et formations </w:t>
      </w:r>
    </w:p>
    <w:p w14:paraId="4FDD93E7" w14:textId="77777777" w:rsidR="008A3D03" w:rsidRDefault="000B5E62" w:rsidP="008A3D03">
      <w:pPr>
        <w:pStyle w:val="Paragraphedeliste"/>
        <w:ind w:left="405"/>
      </w:pPr>
      <w:r>
        <w:t>En cliquant</w:t>
      </w:r>
      <w:r w:rsidR="008A3D03">
        <w:t xml:space="preserve"> </w:t>
      </w:r>
      <w:r w:rsidR="008A3D03" w:rsidRPr="007B6CBD">
        <w:t xml:space="preserve">sur les </w:t>
      </w:r>
      <w:r w:rsidRPr="000B5E62">
        <w:rPr>
          <w:b/>
          <w:noProof/>
          <w:lang w:eastAsia="fr-FR"/>
        </w:rPr>
        <w:drawing>
          <wp:inline distT="0" distB="0" distL="0" distR="0" wp14:anchorId="1BFDAB2A" wp14:editId="6D9C1A96">
            <wp:extent cx="195263" cy="190500"/>
            <wp:effectExtent l="0" t="0" r="0" b="0"/>
            <wp:docPr id="9" name="Image 9" descr="C:\Users\utilisateur.LSHSOIP-CONSULT\Desktop\Annotation 2020-02-05 150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.LSHSOIP-CONSULT\Desktop\Annotation 2020-02-05 15012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1" cy="1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D03">
        <w:rPr>
          <w:b/>
          <w:color w:val="FF0000"/>
        </w:rPr>
        <w:t xml:space="preserve"> </w:t>
      </w:r>
      <w:r w:rsidR="008A3D03">
        <w:rPr>
          <w:b/>
        </w:rPr>
        <w:t xml:space="preserve"> </w:t>
      </w:r>
      <w:r>
        <w:rPr>
          <w:b/>
        </w:rPr>
        <w:t>à droite des horizons, vous pouvez identifier</w:t>
      </w:r>
      <w:r w:rsidR="008A3D03" w:rsidRPr="007B6CBD">
        <w:rPr>
          <w:color w:val="B2A1C7" w:themeColor="accent4" w:themeTint="99"/>
        </w:rPr>
        <w:t xml:space="preserve"> </w:t>
      </w:r>
      <w:r w:rsidR="008A3D03">
        <w:t xml:space="preserve">le contenu des univers qui s’offrent à </w:t>
      </w:r>
      <w:r>
        <w:t xml:space="preserve">vous </w:t>
      </w:r>
      <w:r w:rsidR="008A3D03">
        <w:t xml:space="preserve">(formations/métiers). </w:t>
      </w:r>
      <w:r>
        <w:t>Vous devez compléter le tableau ci-dessous.</w:t>
      </w:r>
    </w:p>
    <w:p w14:paraId="199F7633" w14:textId="60D9B100" w:rsidR="00FF060E" w:rsidRDefault="000B5E62" w:rsidP="008A3D03">
      <w:pPr>
        <w:pStyle w:val="Paragraphedeliste"/>
        <w:ind w:left="405"/>
      </w:pPr>
      <w:r>
        <w:t xml:space="preserve">Vous pouvez approfondir vos recherches à l’aide du site </w:t>
      </w:r>
      <w:hyperlink r:id="rId18" w:history="1">
        <w:r w:rsidR="000623EF" w:rsidRPr="00902DE9">
          <w:rPr>
            <w:rStyle w:val="Lienhypertexte"/>
          </w:rPr>
          <w:t>www.secondes-</w:t>
        </w:r>
        <w:r w:rsidR="000623EF" w:rsidRPr="00902DE9">
          <w:rPr>
            <w:rStyle w:val="Lienhypertexte"/>
          </w:rPr>
          <w:t>p</w:t>
        </w:r>
        <w:r w:rsidR="000623EF" w:rsidRPr="00902DE9">
          <w:rPr>
            <w:rStyle w:val="Lienhypertexte"/>
          </w:rPr>
          <w:t>remieres2022-2023.fr</w:t>
        </w:r>
      </w:hyperlink>
    </w:p>
    <w:p w14:paraId="0171690C" w14:textId="3F29E6A7" w:rsidR="000B5E62" w:rsidRPr="000B5E62" w:rsidRDefault="000B5E62" w:rsidP="008A3D03">
      <w:pPr>
        <w:pStyle w:val="Paragraphedeliste"/>
        <w:ind w:left="405"/>
        <w:rPr>
          <w:b/>
          <w:i/>
          <w:sz w:val="20"/>
          <w:szCs w:val="20"/>
          <w:u w:val="single"/>
        </w:rPr>
      </w:pPr>
      <w:r w:rsidRPr="000B5E62">
        <w:rPr>
          <w:i/>
          <w:sz w:val="20"/>
          <w:szCs w:val="20"/>
        </w:rPr>
        <w:t xml:space="preserve">Rem : le travail réalisé peut vous amener à évoluer, par conséquent </w:t>
      </w:r>
      <w:r w:rsidR="008A75C0">
        <w:rPr>
          <w:i/>
          <w:sz w:val="20"/>
          <w:szCs w:val="20"/>
        </w:rPr>
        <w:t>l</w:t>
      </w:r>
      <w:r w:rsidRPr="000B5E62">
        <w:rPr>
          <w:i/>
          <w:sz w:val="20"/>
          <w:szCs w:val="20"/>
        </w:rPr>
        <w:t>es univers mentionnés ci-dessous peuvent être différents de ceux choisis initialement</w:t>
      </w:r>
      <w:r w:rsidR="008A75C0">
        <w:rPr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789"/>
        <w:gridCol w:w="4100"/>
      </w:tblGrid>
      <w:tr w:rsidR="008A3D03" w:rsidRPr="00841431" w14:paraId="5B46CE48" w14:textId="77777777" w:rsidTr="008A75C0">
        <w:trPr>
          <w:trHeight w:val="519"/>
        </w:trPr>
        <w:tc>
          <w:tcPr>
            <w:tcW w:w="2604" w:type="dxa"/>
            <w:shd w:val="clear" w:color="auto" w:fill="F2F2F2"/>
            <w:vAlign w:val="center"/>
          </w:tcPr>
          <w:p w14:paraId="76D79134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Univers </w:t>
            </w:r>
          </w:p>
        </w:tc>
        <w:tc>
          <w:tcPr>
            <w:tcW w:w="3852" w:type="dxa"/>
            <w:shd w:val="clear" w:color="auto" w:fill="F2F2F2"/>
            <w:vAlign w:val="center"/>
          </w:tcPr>
          <w:p w14:paraId="46EA704B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841431">
              <w:rPr>
                <w:rFonts w:ascii="Arial Narrow" w:hAnsi="Arial Narrow" w:cs="Arial"/>
                <w:b/>
                <w:color w:val="000000"/>
                <w:sz w:val="20"/>
              </w:rPr>
              <w:t>Métiers</w:t>
            </w:r>
          </w:p>
        </w:tc>
        <w:tc>
          <w:tcPr>
            <w:tcW w:w="4165" w:type="dxa"/>
            <w:shd w:val="clear" w:color="auto" w:fill="F2F2F2"/>
            <w:vAlign w:val="center"/>
          </w:tcPr>
          <w:p w14:paraId="2AE2D65F" w14:textId="301BB7E1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841431">
              <w:rPr>
                <w:rFonts w:ascii="Arial Narrow" w:hAnsi="Arial Narrow" w:cs="Arial"/>
                <w:b/>
                <w:color w:val="000000"/>
                <w:sz w:val="20"/>
              </w:rPr>
              <w:t>Formation</w:t>
            </w:r>
            <w:r w:rsidR="008A75C0">
              <w:rPr>
                <w:rFonts w:ascii="Arial Narrow" w:hAnsi="Arial Narrow" w:cs="Arial"/>
                <w:b/>
                <w:color w:val="000000"/>
                <w:sz w:val="20"/>
              </w:rPr>
              <w:t xml:space="preserve"> </w:t>
            </w:r>
            <w:r w:rsidRPr="00841431">
              <w:rPr>
                <w:rFonts w:ascii="Arial Narrow" w:hAnsi="Arial Narrow" w:cs="Arial"/>
                <w:b/>
                <w:color w:val="000000"/>
                <w:sz w:val="20"/>
              </w:rPr>
              <w:t>/</w:t>
            </w:r>
            <w:r w:rsidR="008A75C0">
              <w:rPr>
                <w:rFonts w:ascii="Arial Narrow" w:hAnsi="Arial Narrow" w:cs="Arial"/>
                <w:b/>
                <w:color w:val="000000"/>
                <w:sz w:val="20"/>
              </w:rPr>
              <w:t xml:space="preserve"> D</w:t>
            </w:r>
            <w:r w:rsidRPr="00841431">
              <w:rPr>
                <w:rFonts w:ascii="Arial Narrow" w:hAnsi="Arial Narrow" w:cs="Arial"/>
                <w:b/>
                <w:color w:val="000000"/>
                <w:sz w:val="20"/>
              </w:rPr>
              <w:t>iplôme</w:t>
            </w:r>
          </w:p>
        </w:tc>
      </w:tr>
      <w:tr w:rsidR="008A3D03" w:rsidRPr="00841431" w14:paraId="28B178E8" w14:textId="77777777" w:rsidTr="008A75C0">
        <w:trPr>
          <w:trHeight w:val="397"/>
        </w:trPr>
        <w:tc>
          <w:tcPr>
            <w:tcW w:w="2604" w:type="dxa"/>
            <w:vMerge w:val="restart"/>
            <w:shd w:val="clear" w:color="auto" w:fill="auto"/>
            <w:vAlign w:val="center"/>
          </w:tcPr>
          <w:p w14:paraId="46647CD8" w14:textId="77777777" w:rsidR="008A3D03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841431">
              <w:rPr>
                <w:rFonts w:ascii="Arial Narrow" w:hAnsi="Arial Narrow" w:cs="Arial"/>
                <w:color w:val="000000"/>
                <w:sz w:val="20"/>
              </w:rPr>
              <w:t>1</w:t>
            </w:r>
            <w:r w:rsidRPr="00841431">
              <w:rPr>
                <w:rFonts w:ascii="Arial Narrow" w:hAnsi="Arial Narrow" w:cs="Arial"/>
                <w:color w:val="000000"/>
                <w:sz w:val="20"/>
                <w:vertAlign w:val="superscript"/>
              </w:rPr>
              <w:t>er</w:t>
            </w:r>
            <w:r w:rsidRPr="00841431">
              <w:rPr>
                <w:rFonts w:ascii="Arial Narrow" w:hAnsi="Arial Narrow" w:cs="Arial"/>
                <w:color w:val="000000"/>
                <w:sz w:val="20"/>
              </w:rPr>
              <w:t xml:space="preserve"> secteur :</w:t>
            </w:r>
          </w:p>
          <w:p w14:paraId="18163866" w14:textId="77777777" w:rsidR="008A3D03" w:rsidRPr="007A6F33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277E50F0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33F3BD49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  <w:tr w:rsidR="008A3D03" w:rsidRPr="00841431" w14:paraId="629BC21C" w14:textId="77777777" w:rsidTr="008A75C0">
        <w:trPr>
          <w:trHeight w:val="406"/>
        </w:trPr>
        <w:tc>
          <w:tcPr>
            <w:tcW w:w="2604" w:type="dxa"/>
            <w:vMerge/>
            <w:shd w:val="clear" w:color="auto" w:fill="auto"/>
            <w:vAlign w:val="center"/>
          </w:tcPr>
          <w:p w14:paraId="3B781886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0951A805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1CA78B67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  <w:tr w:rsidR="008A3D03" w:rsidRPr="00841431" w14:paraId="08D05E54" w14:textId="77777777" w:rsidTr="008A75C0">
        <w:trPr>
          <w:trHeight w:val="198"/>
        </w:trPr>
        <w:tc>
          <w:tcPr>
            <w:tcW w:w="2604" w:type="dxa"/>
            <w:vMerge/>
            <w:shd w:val="clear" w:color="auto" w:fill="auto"/>
            <w:vAlign w:val="center"/>
          </w:tcPr>
          <w:p w14:paraId="0C72A842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25AD97A9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0FA00444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  <w:tr w:rsidR="008A3D03" w:rsidRPr="00841431" w14:paraId="5504CDEB" w14:textId="77777777" w:rsidTr="008A75C0">
        <w:trPr>
          <w:trHeight w:val="406"/>
        </w:trPr>
        <w:tc>
          <w:tcPr>
            <w:tcW w:w="2604" w:type="dxa"/>
            <w:vMerge w:val="restart"/>
            <w:shd w:val="clear" w:color="auto" w:fill="auto"/>
            <w:vAlign w:val="center"/>
          </w:tcPr>
          <w:p w14:paraId="3CBF63C7" w14:textId="77777777" w:rsidR="008A3D03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841431">
              <w:rPr>
                <w:rFonts w:ascii="Arial Narrow" w:hAnsi="Arial Narrow" w:cs="Arial"/>
                <w:color w:val="000000"/>
                <w:sz w:val="20"/>
              </w:rPr>
              <w:t>2</w:t>
            </w:r>
            <w:r w:rsidRPr="00841431">
              <w:rPr>
                <w:rFonts w:ascii="Arial Narrow" w:hAnsi="Arial Narrow" w:cs="Arial"/>
                <w:color w:val="000000"/>
                <w:sz w:val="20"/>
                <w:vertAlign w:val="superscript"/>
              </w:rPr>
              <w:t>ème</w:t>
            </w:r>
            <w:r w:rsidRPr="00841431">
              <w:rPr>
                <w:rFonts w:ascii="Arial Narrow" w:hAnsi="Arial Narrow" w:cs="Arial"/>
                <w:color w:val="000000"/>
                <w:sz w:val="20"/>
              </w:rPr>
              <w:t xml:space="preserve"> secteur :</w:t>
            </w:r>
          </w:p>
          <w:p w14:paraId="1563AA07" w14:textId="77777777" w:rsidR="008A3D03" w:rsidRPr="007A6F33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2B7E9521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322BCA83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  <w:tr w:rsidR="008A3D03" w:rsidRPr="00841431" w14:paraId="5716321F" w14:textId="77777777" w:rsidTr="008A75C0">
        <w:trPr>
          <w:trHeight w:val="406"/>
        </w:trPr>
        <w:tc>
          <w:tcPr>
            <w:tcW w:w="2604" w:type="dxa"/>
            <w:vMerge/>
            <w:shd w:val="clear" w:color="auto" w:fill="auto"/>
            <w:vAlign w:val="center"/>
          </w:tcPr>
          <w:p w14:paraId="345C9167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5E42FEDF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4B38A4C7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  <w:tr w:rsidR="008A3D03" w:rsidRPr="00841431" w14:paraId="1B0F0675" w14:textId="77777777" w:rsidTr="008A75C0">
        <w:trPr>
          <w:trHeight w:val="406"/>
        </w:trPr>
        <w:tc>
          <w:tcPr>
            <w:tcW w:w="2604" w:type="dxa"/>
            <w:vMerge/>
            <w:shd w:val="clear" w:color="auto" w:fill="auto"/>
            <w:vAlign w:val="center"/>
          </w:tcPr>
          <w:p w14:paraId="098DA236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1994A805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76FE7658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  <w:tr w:rsidR="008A3D03" w:rsidRPr="00841431" w14:paraId="25777861" w14:textId="77777777" w:rsidTr="008A75C0">
        <w:trPr>
          <w:trHeight w:val="397"/>
        </w:trPr>
        <w:tc>
          <w:tcPr>
            <w:tcW w:w="2604" w:type="dxa"/>
            <w:vMerge w:val="restart"/>
            <w:shd w:val="clear" w:color="auto" w:fill="auto"/>
            <w:vAlign w:val="center"/>
          </w:tcPr>
          <w:p w14:paraId="2A776CFA" w14:textId="77777777" w:rsidR="008A3D03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841431">
              <w:rPr>
                <w:rFonts w:ascii="Arial Narrow" w:hAnsi="Arial Narrow" w:cs="Arial"/>
                <w:color w:val="000000"/>
                <w:sz w:val="20"/>
              </w:rPr>
              <w:t>3</w:t>
            </w:r>
            <w:r w:rsidRPr="00841431">
              <w:rPr>
                <w:rFonts w:ascii="Arial Narrow" w:hAnsi="Arial Narrow" w:cs="Arial"/>
                <w:color w:val="000000"/>
                <w:sz w:val="20"/>
                <w:vertAlign w:val="superscript"/>
              </w:rPr>
              <w:t>ème</w:t>
            </w:r>
            <w:r w:rsidRPr="00841431">
              <w:rPr>
                <w:rFonts w:ascii="Arial Narrow" w:hAnsi="Arial Narrow" w:cs="Arial"/>
                <w:color w:val="000000"/>
                <w:sz w:val="20"/>
              </w:rPr>
              <w:t xml:space="preserve"> secteur :</w:t>
            </w:r>
          </w:p>
          <w:p w14:paraId="429C8EAF" w14:textId="77777777" w:rsidR="008A3D03" w:rsidRPr="000B1ED7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0B1A9D94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171BED9E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  <w:tr w:rsidR="008A3D03" w:rsidRPr="00841431" w14:paraId="7059FB10" w14:textId="77777777" w:rsidTr="008A75C0">
        <w:trPr>
          <w:trHeight w:val="406"/>
        </w:trPr>
        <w:tc>
          <w:tcPr>
            <w:tcW w:w="2604" w:type="dxa"/>
            <w:vMerge/>
            <w:shd w:val="clear" w:color="auto" w:fill="auto"/>
            <w:vAlign w:val="center"/>
          </w:tcPr>
          <w:p w14:paraId="7351DAA1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263D57F0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1A6358FF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  <w:tr w:rsidR="008A3D03" w:rsidRPr="00841431" w14:paraId="1B4E2324" w14:textId="77777777" w:rsidTr="008A75C0">
        <w:trPr>
          <w:trHeight w:val="415"/>
        </w:trPr>
        <w:tc>
          <w:tcPr>
            <w:tcW w:w="2604" w:type="dxa"/>
            <w:vMerge/>
            <w:shd w:val="clear" w:color="auto" w:fill="auto"/>
            <w:vAlign w:val="center"/>
          </w:tcPr>
          <w:p w14:paraId="47017924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1E913C50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44C3818F" w14:textId="77777777" w:rsidR="008A3D03" w:rsidRPr="00841431" w:rsidRDefault="008A3D03" w:rsidP="001C5E22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</w:tbl>
    <w:p w14:paraId="1FA6EDE7" w14:textId="77777777" w:rsidR="008A3D03" w:rsidRDefault="008A3D03" w:rsidP="000B5E62"/>
    <w:p w14:paraId="620177E1" w14:textId="70765315" w:rsidR="008A3D03" w:rsidRPr="008A75C0" w:rsidRDefault="008A75C0" w:rsidP="000B5E62">
      <w:pPr>
        <w:pStyle w:val="Paragraphedeliste"/>
        <w:ind w:left="405"/>
        <w:rPr>
          <w:b/>
        </w:rPr>
      </w:pPr>
      <w:r w:rsidRPr="008A75C0">
        <w:rPr>
          <w:b/>
        </w:rPr>
        <w:t>É</w:t>
      </w:r>
      <w:r w:rsidR="008A3D03" w:rsidRPr="008A75C0">
        <w:rPr>
          <w:b/>
        </w:rPr>
        <w:t>TAPE 4</w:t>
      </w:r>
      <w:r w:rsidR="000B5E62" w:rsidRPr="008A75C0">
        <w:rPr>
          <w:b/>
        </w:rPr>
        <w:t xml:space="preserve"> : </w:t>
      </w:r>
      <w:r w:rsidR="008A3D03" w:rsidRPr="008A75C0">
        <w:rPr>
          <w:b/>
        </w:rPr>
        <w:t>Choix des enseignements de spécialité</w:t>
      </w:r>
      <w:r>
        <w:rPr>
          <w:b/>
        </w:rPr>
        <w:t>s</w:t>
      </w:r>
    </w:p>
    <w:p w14:paraId="6D60DF15" w14:textId="1C3505D4" w:rsidR="008A3D03" w:rsidRDefault="000B5E62" w:rsidP="008A3D03">
      <w:pPr>
        <w:pStyle w:val="Paragraphedeliste"/>
        <w:ind w:left="405"/>
      </w:pPr>
      <w:r>
        <w:t>Indiquez ci-dessous</w:t>
      </w:r>
      <w:r w:rsidR="008A3D03" w:rsidRPr="00241C6F">
        <w:t xml:space="preserve"> le couple de spécialité</w:t>
      </w:r>
      <w:r w:rsidR="008A75C0">
        <w:t>s</w:t>
      </w:r>
      <w:r w:rsidR="008A3D03" w:rsidRPr="00241C6F">
        <w:t xml:space="preserve"> qu</w:t>
      </w:r>
      <w:r>
        <w:t>e vous souhaitez</w:t>
      </w:r>
      <w:r w:rsidR="008A3D03" w:rsidRPr="00241C6F">
        <w:t xml:space="preserve"> </w:t>
      </w:r>
      <w:r>
        <w:t xml:space="preserve">conserver </w:t>
      </w:r>
      <w:r w:rsidR="008A75C0">
        <w:t>a</w:t>
      </w:r>
      <w:r w:rsidR="00DF39B9">
        <w:t xml:space="preserve"> priori en T</w:t>
      </w:r>
      <w:r>
        <w:t>erminale</w:t>
      </w:r>
      <w:r w:rsidR="00DF39B9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2"/>
        <w:gridCol w:w="254"/>
      </w:tblGrid>
      <w:tr w:rsidR="008A75C0" w:rsidRPr="00841431" w14:paraId="34C4E81D" w14:textId="77777777" w:rsidTr="00D60A95">
        <w:trPr>
          <w:trHeight w:val="454"/>
          <w:jc w:val="center"/>
        </w:trPr>
        <w:tc>
          <w:tcPr>
            <w:tcW w:w="58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B1B7F" w14:textId="13EC38C2" w:rsidR="000B5E62" w:rsidRPr="008A75C0" w:rsidRDefault="000B5E62" w:rsidP="000B5E62">
            <w:pPr>
              <w:pStyle w:val="Paragraphedeliste"/>
              <w:numPr>
                <w:ilvl w:val="0"/>
                <w:numId w:val="28"/>
              </w:numPr>
              <w:spacing w:before="240" w:after="240" w:line="259" w:lineRule="auto"/>
              <w:contextualSpacing w:val="0"/>
              <w:jc w:val="both"/>
              <w:rPr>
                <w:rFonts w:cs="Arial"/>
                <w:szCs w:val="24"/>
              </w:rPr>
            </w:pPr>
            <w:r w:rsidRPr="008A75C0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8A75C0">
              <w:rPr>
                <w:rFonts w:cs="Arial"/>
                <w:szCs w:val="24"/>
              </w:rPr>
              <w:t>…………………………</w:t>
            </w:r>
          </w:p>
          <w:p w14:paraId="1A3A9C26" w14:textId="247AEFC2" w:rsidR="000B5E62" w:rsidRPr="008A75C0" w:rsidRDefault="000B5E62" w:rsidP="000B5E62">
            <w:pPr>
              <w:pStyle w:val="Paragraphedeliste"/>
              <w:numPr>
                <w:ilvl w:val="0"/>
                <w:numId w:val="28"/>
              </w:numPr>
              <w:spacing w:before="240" w:after="240" w:line="259" w:lineRule="auto"/>
              <w:ind w:left="714" w:hanging="357"/>
              <w:contextualSpacing w:val="0"/>
              <w:jc w:val="both"/>
              <w:rPr>
                <w:rFonts w:cs="Arial"/>
                <w:szCs w:val="24"/>
              </w:rPr>
            </w:pPr>
            <w:r w:rsidRPr="008A75C0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8A75C0">
              <w:rPr>
                <w:rFonts w:cs="Arial"/>
                <w:szCs w:val="24"/>
              </w:rPr>
              <w:t>…………………………</w:t>
            </w:r>
          </w:p>
          <w:p w14:paraId="55851C72" w14:textId="3C92D92E" w:rsidR="000B5E62" w:rsidRPr="008A75C0" w:rsidRDefault="000B5E62" w:rsidP="00FA5269">
            <w:pPr>
              <w:pStyle w:val="Paragraphedeliste"/>
              <w:numPr>
                <w:ilvl w:val="0"/>
                <w:numId w:val="28"/>
              </w:numPr>
              <w:spacing w:before="240" w:after="240" w:line="259" w:lineRule="auto"/>
              <w:ind w:left="714" w:hanging="357"/>
              <w:contextualSpacing w:val="0"/>
              <w:jc w:val="both"/>
              <w:rPr>
                <w:rFonts w:cs="Arial"/>
                <w:szCs w:val="24"/>
              </w:rPr>
            </w:pPr>
            <w:r w:rsidRPr="008A75C0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8A75C0">
              <w:rPr>
                <w:rFonts w:cs="Arial"/>
                <w:szCs w:val="24"/>
              </w:rPr>
              <w:t>…………………………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A1158E" w14:textId="77777777" w:rsidR="000B5E62" w:rsidRPr="008A75C0" w:rsidRDefault="000B5E62" w:rsidP="00D60A95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0109805F" w14:textId="77777777" w:rsidR="008A3D03" w:rsidRDefault="008A3D03" w:rsidP="000B5E62">
      <w:pPr>
        <w:spacing w:after="0" w:line="240" w:lineRule="auto"/>
      </w:pPr>
    </w:p>
    <w:sectPr w:rsidR="008A3D03" w:rsidSect="00256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8E8"/>
    <w:multiLevelType w:val="hybridMultilevel"/>
    <w:tmpl w:val="A58EBF96"/>
    <w:lvl w:ilvl="0" w:tplc="5D90E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222"/>
    <w:multiLevelType w:val="hybridMultilevel"/>
    <w:tmpl w:val="5874D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9CA"/>
    <w:multiLevelType w:val="hybridMultilevel"/>
    <w:tmpl w:val="24820C96"/>
    <w:lvl w:ilvl="0" w:tplc="8F0E7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314B"/>
    <w:multiLevelType w:val="hybridMultilevel"/>
    <w:tmpl w:val="0BCE3004"/>
    <w:lvl w:ilvl="0" w:tplc="85A232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432"/>
    <w:multiLevelType w:val="hybridMultilevel"/>
    <w:tmpl w:val="0C488882"/>
    <w:lvl w:ilvl="0" w:tplc="5D90E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1446"/>
    <w:multiLevelType w:val="hybridMultilevel"/>
    <w:tmpl w:val="0CF08E78"/>
    <w:lvl w:ilvl="0" w:tplc="8F0E7684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50607D"/>
    <w:multiLevelType w:val="hybridMultilevel"/>
    <w:tmpl w:val="B0B24826"/>
    <w:lvl w:ilvl="0" w:tplc="A8AA1C84">
      <w:start w:val="1"/>
      <w:numFmt w:val="bullet"/>
      <w:lvlText w:val=""/>
      <w:lvlJc w:val="left"/>
      <w:pPr>
        <w:ind w:left="454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143278C0"/>
    <w:multiLevelType w:val="hybridMultilevel"/>
    <w:tmpl w:val="44A03B96"/>
    <w:lvl w:ilvl="0" w:tplc="5100D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5EFF"/>
    <w:multiLevelType w:val="hybridMultilevel"/>
    <w:tmpl w:val="4ABED2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C1622"/>
    <w:multiLevelType w:val="hybridMultilevel"/>
    <w:tmpl w:val="83DAC5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1B0D"/>
    <w:multiLevelType w:val="hybridMultilevel"/>
    <w:tmpl w:val="6E1ECCD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54CEA"/>
    <w:multiLevelType w:val="hybridMultilevel"/>
    <w:tmpl w:val="40044CB2"/>
    <w:lvl w:ilvl="0" w:tplc="D2D83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C96"/>
    <w:multiLevelType w:val="hybridMultilevel"/>
    <w:tmpl w:val="6492CB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E723C"/>
    <w:multiLevelType w:val="hybridMultilevel"/>
    <w:tmpl w:val="6ECC1102"/>
    <w:lvl w:ilvl="0" w:tplc="5D90E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7B26"/>
    <w:multiLevelType w:val="hybridMultilevel"/>
    <w:tmpl w:val="40044CB2"/>
    <w:lvl w:ilvl="0" w:tplc="D2D83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C3F68"/>
    <w:multiLevelType w:val="hybridMultilevel"/>
    <w:tmpl w:val="500C37AE"/>
    <w:lvl w:ilvl="0" w:tplc="5D90E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96D35"/>
    <w:multiLevelType w:val="hybridMultilevel"/>
    <w:tmpl w:val="D598D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55375"/>
    <w:multiLevelType w:val="multilevel"/>
    <w:tmpl w:val="D4B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05D59"/>
    <w:multiLevelType w:val="hybridMultilevel"/>
    <w:tmpl w:val="F808DCA8"/>
    <w:lvl w:ilvl="0" w:tplc="55BA21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817DD"/>
    <w:multiLevelType w:val="hybridMultilevel"/>
    <w:tmpl w:val="5CF822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9857A8"/>
    <w:multiLevelType w:val="hybridMultilevel"/>
    <w:tmpl w:val="C0FE6398"/>
    <w:lvl w:ilvl="0" w:tplc="7B82BB88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09D7F35"/>
    <w:multiLevelType w:val="hybridMultilevel"/>
    <w:tmpl w:val="C0B8C6FE"/>
    <w:lvl w:ilvl="0" w:tplc="5D90E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B6F"/>
    <w:multiLevelType w:val="hybridMultilevel"/>
    <w:tmpl w:val="40044CB2"/>
    <w:lvl w:ilvl="0" w:tplc="D2D83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F1B6A"/>
    <w:multiLevelType w:val="hybridMultilevel"/>
    <w:tmpl w:val="D9E0F642"/>
    <w:lvl w:ilvl="0" w:tplc="A5F89E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20341"/>
    <w:multiLevelType w:val="hybridMultilevel"/>
    <w:tmpl w:val="0302E3C4"/>
    <w:lvl w:ilvl="0" w:tplc="040C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5" w15:restartNumberingAfterBreak="0">
    <w:nsid w:val="7A2E0B5D"/>
    <w:multiLevelType w:val="hybridMultilevel"/>
    <w:tmpl w:val="58D2E490"/>
    <w:lvl w:ilvl="0" w:tplc="7B82BB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42085"/>
    <w:multiLevelType w:val="hybridMultilevel"/>
    <w:tmpl w:val="40044CB2"/>
    <w:lvl w:ilvl="0" w:tplc="D2D83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4457F"/>
    <w:multiLevelType w:val="hybridMultilevel"/>
    <w:tmpl w:val="ABFC88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3"/>
  </w:num>
  <w:num w:numId="5">
    <w:abstractNumId w:val="4"/>
  </w:num>
  <w:num w:numId="6">
    <w:abstractNumId w:val="15"/>
  </w:num>
  <w:num w:numId="7">
    <w:abstractNumId w:val="0"/>
  </w:num>
  <w:num w:numId="8">
    <w:abstractNumId w:val="21"/>
  </w:num>
  <w:num w:numId="9">
    <w:abstractNumId w:val="13"/>
  </w:num>
  <w:num w:numId="10">
    <w:abstractNumId w:val="3"/>
  </w:num>
  <w:num w:numId="11">
    <w:abstractNumId w:val="18"/>
  </w:num>
  <w:num w:numId="12">
    <w:abstractNumId w:val="17"/>
  </w:num>
  <w:num w:numId="13">
    <w:abstractNumId w:val="20"/>
  </w:num>
  <w:num w:numId="14">
    <w:abstractNumId w:val="19"/>
  </w:num>
  <w:num w:numId="15">
    <w:abstractNumId w:val="1"/>
  </w:num>
  <w:num w:numId="16">
    <w:abstractNumId w:val="16"/>
  </w:num>
  <w:num w:numId="17">
    <w:abstractNumId w:val="25"/>
  </w:num>
  <w:num w:numId="18">
    <w:abstractNumId w:val="9"/>
  </w:num>
  <w:num w:numId="19">
    <w:abstractNumId w:val="7"/>
  </w:num>
  <w:num w:numId="20">
    <w:abstractNumId w:val="27"/>
  </w:num>
  <w:num w:numId="21">
    <w:abstractNumId w:val="24"/>
  </w:num>
  <w:num w:numId="22">
    <w:abstractNumId w:val="2"/>
  </w:num>
  <w:num w:numId="23">
    <w:abstractNumId w:val="10"/>
  </w:num>
  <w:num w:numId="24">
    <w:abstractNumId w:val="5"/>
  </w:num>
  <w:num w:numId="25">
    <w:abstractNumId w:val="26"/>
  </w:num>
  <w:num w:numId="26">
    <w:abstractNumId w:val="11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78"/>
    <w:rsid w:val="000034BB"/>
    <w:rsid w:val="000248F8"/>
    <w:rsid w:val="00043A07"/>
    <w:rsid w:val="000623EF"/>
    <w:rsid w:val="000637A7"/>
    <w:rsid w:val="000644C1"/>
    <w:rsid w:val="0006505B"/>
    <w:rsid w:val="0007117B"/>
    <w:rsid w:val="0007151B"/>
    <w:rsid w:val="0008237F"/>
    <w:rsid w:val="00095636"/>
    <w:rsid w:val="000A003F"/>
    <w:rsid w:val="000A48AC"/>
    <w:rsid w:val="000A499E"/>
    <w:rsid w:val="000B20E5"/>
    <w:rsid w:val="000B43D8"/>
    <w:rsid w:val="000B5E62"/>
    <w:rsid w:val="000D307C"/>
    <w:rsid w:val="000F15BC"/>
    <w:rsid w:val="000F5038"/>
    <w:rsid w:val="00101FE8"/>
    <w:rsid w:val="00105608"/>
    <w:rsid w:val="00111F44"/>
    <w:rsid w:val="00125DF7"/>
    <w:rsid w:val="00132939"/>
    <w:rsid w:val="00156C53"/>
    <w:rsid w:val="00164ED0"/>
    <w:rsid w:val="00196BB8"/>
    <w:rsid w:val="001A027D"/>
    <w:rsid w:val="001C26FB"/>
    <w:rsid w:val="001C5E22"/>
    <w:rsid w:val="001C7EFC"/>
    <w:rsid w:val="001D52E7"/>
    <w:rsid w:val="0021351F"/>
    <w:rsid w:val="002503DB"/>
    <w:rsid w:val="00256571"/>
    <w:rsid w:val="0027196A"/>
    <w:rsid w:val="00290DB1"/>
    <w:rsid w:val="00291527"/>
    <w:rsid w:val="002920CD"/>
    <w:rsid w:val="002C39C6"/>
    <w:rsid w:val="002D1382"/>
    <w:rsid w:val="002D3CCB"/>
    <w:rsid w:val="002D3D83"/>
    <w:rsid w:val="002D51E7"/>
    <w:rsid w:val="002E265A"/>
    <w:rsid w:val="002F5ECA"/>
    <w:rsid w:val="0030648B"/>
    <w:rsid w:val="00317969"/>
    <w:rsid w:val="00322C76"/>
    <w:rsid w:val="00327004"/>
    <w:rsid w:val="00340942"/>
    <w:rsid w:val="00347B3F"/>
    <w:rsid w:val="00387C55"/>
    <w:rsid w:val="003C30C2"/>
    <w:rsid w:val="0040473C"/>
    <w:rsid w:val="00412DDC"/>
    <w:rsid w:val="00414626"/>
    <w:rsid w:val="0046083D"/>
    <w:rsid w:val="004738F9"/>
    <w:rsid w:val="004834C0"/>
    <w:rsid w:val="00487A9F"/>
    <w:rsid w:val="00497D05"/>
    <w:rsid w:val="004B3FBE"/>
    <w:rsid w:val="004B48F9"/>
    <w:rsid w:val="004B5932"/>
    <w:rsid w:val="004B628E"/>
    <w:rsid w:val="004E5890"/>
    <w:rsid w:val="005051CA"/>
    <w:rsid w:val="005137B2"/>
    <w:rsid w:val="00570C3F"/>
    <w:rsid w:val="005711B0"/>
    <w:rsid w:val="00595EE7"/>
    <w:rsid w:val="005B0108"/>
    <w:rsid w:val="005B2C41"/>
    <w:rsid w:val="005F2A5E"/>
    <w:rsid w:val="00601916"/>
    <w:rsid w:val="00630A97"/>
    <w:rsid w:val="00633801"/>
    <w:rsid w:val="00641B90"/>
    <w:rsid w:val="0064511D"/>
    <w:rsid w:val="00655816"/>
    <w:rsid w:val="00677D69"/>
    <w:rsid w:val="006932ED"/>
    <w:rsid w:val="006B76CD"/>
    <w:rsid w:val="006C7278"/>
    <w:rsid w:val="006D410C"/>
    <w:rsid w:val="006E5C8F"/>
    <w:rsid w:val="006E7051"/>
    <w:rsid w:val="007037A0"/>
    <w:rsid w:val="007146AC"/>
    <w:rsid w:val="0073370A"/>
    <w:rsid w:val="00741E74"/>
    <w:rsid w:val="00752766"/>
    <w:rsid w:val="007575EF"/>
    <w:rsid w:val="007B0EAC"/>
    <w:rsid w:val="007B1665"/>
    <w:rsid w:val="007B6A32"/>
    <w:rsid w:val="007C5A35"/>
    <w:rsid w:val="007D0E6F"/>
    <w:rsid w:val="007D72E1"/>
    <w:rsid w:val="007E24FD"/>
    <w:rsid w:val="007F131D"/>
    <w:rsid w:val="008078EE"/>
    <w:rsid w:val="00807DA3"/>
    <w:rsid w:val="008437E2"/>
    <w:rsid w:val="0085318D"/>
    <w:rsid w:val="0086667E"/>
    <w:rsid w:val="00886ABB"/>
    <w:rsid w:val="008905CE"/>
    <w:rsid w:val="008A3D03"/>
    <w:rsid w:val="008A51AC"/>
    <w:rsid w:val="008A75C0"/>
    <w:rsid w:val="008F1D34"/>
    <w:rsid w:val="009017D8"/>
    <w:rsid w:val="00905EF0"/>
    <w:rsid w:val="00920B69"/>
    <w:rsid w:val="00943E87"/>
    <w:rsid w:val="009457E6"/>
    <w:rsid w:val="009574B4"/>
    <w:rsid w:val="00964565"/>
    <w:rsid w:val="009732AD"/>
    <w:rsid w:val="009916F3"/>
    <w:rsid w:val="009B5AC7"/>
    <w:rsid w:val="009D16B6"/>
    <w:rsid w:val="009D17C1"/>
    <w:rsid w:val="009E6EE6"/>
    <w:rsid w:val="00A02005"/>
    <w:rsid w:val="00A04170"/>
    <w:rsid w:val="00A34172"/>
    <w:rsid w:val="00A40F0B"/>
    <w:rsid w:val="00A73F73"/>
    <w:rsid w:val="00AA342D"/>
    <w:rsid w:val="00AB64A7"/>
    <w:rsid w:val="00AB6B1C"/>
    <w:rsid w:val="00AC3D98"/>
    <w:rsid w:val="00AC7D94"/>
    <w:rsid w:val="00AE5986"/>
    <w:rsid w:val="00AF3327"/>
    <w:rsid w:val="00B05DD5"/>
    <w:rsid w:val="00B13147"/>
    <w:rsid w:val="00B17F89"/>
    <w:rsid w:val="00B4351D"/>
    <w:rsid w:val="00B56448"/>
    <w:rsid w:val="00B62C67"/>
    <w:rsid w:val="00BC03E9"/>
    <w:rsid w:val="00C1336B"/>
    <w:rsid w:val="00C15C3C"/>
    <w:rsid w:val="00C322B8"/>
    <w:rsid w:val="00C50E63"/>
    <w:rsid w:val="00C56FF9"/>
    <w:rsid w:val="00C94FE6"/>
    <w:rsid w:val="00CC42D8"/>
    <w:rsid w:val="00CD2881"/>
    <w:rsid w:val="00D111E7"/>
    <w:rsid w:val="00D13A72"/>
    <w:rsid w:val="00D208AE"/>
    <w:rsid w:val="00D20E24"/>
    <w:rsid w:val="00D218B1"/>
    <w:rsid w:val="00D23437"/>
    <w:rsid w:val="00D274D9"/>
    <w:rsid w:val="00D440F6"/>
    <w:rsid w:val="00D5018F"/>
    <w:rsid w:val="00D60CBE"/>
    <w:rsid w:val="00D903A0"/>
    <w:rsid w:val="00DA1EC7"/>
    <w:rsid w:val="00DA44B6"/>
    <w:rsid w:val="00DA64E3"/>
    <w:rsid w:val="00DC3559"/>
    <w:rsid w:val="00DD22E4"/>
    <w:rsid w:val="00DE14CC"/>
    <w:rsid w:val="00DF39B9"/>
    <w:rsid w:val="00E42D38"/>
    <w:rsid w:val="00E62DD7"/>
    <w:rsid w:val="00E63BF5"/>
    <w:rsid w:val="00E73556"/>
    <w:rsid w:val="00E74FF3"/>
    <w:rsid w:val="00E86C48"/>
    <w:rsid w:val="00EA4459"/>
    <w:rsid w:val="00EA71C3"/>
    <w:rsid w:val="00EA7828"/>
    <w:rsid w:val="00EB0C0E"/>
    <w:rsid w:val="00EE082D"/>
    <w:rsid w:val="00EE33D1"/>
    <w:rsid w:val="00EE761B"/>
    <w:rsid w:val="00EF189F"/>
    <w:rsid w:val="00F052FE"/>
    <w:rsid w:val="00F12289"/>
    <w:rsid w:val="00F13610"/>
    <w:rsid w:val="00F13ABC"/>
    <w:rsid w:val="00F15405"/>
    <w:rsid w:val="00F43A9B"/>
    <w:rsid w:val="00F56DC9"/>
    <w:rsid w:val="00FA2809"/>
    <w:rsid w:val="00FA5269"/>
    <w:rsid w:val="00FC0639"/>
    <w:rsid w:val="00FC101A"/>
    <w:rsid w:val="00FC63E5"/>
    <w:rsid w:val="00FD5938"/>
    <w:rsid w:val="00FF060E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FCE7"/>
  <w15:docId w15:val="{5FABCB42-5B20-457A-9673-2C902D80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7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1665"/>
    <w:pPr>
      <w:ind w:left="720"/>
      <w:contextualSpacing/>
    </w:pPr>
  </w:style>
  <w:style w:type="paragraph" w:customStyle="1" w:styleId="Default">
    <w:name w:val="Default"/>
    <w:rsid w:val="005B2C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041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C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C94FE6"/>
    <w:rPr>
      <w:i/>
      <w:iCs/>
      <w:color w:val="808080" w:themeColor="text1" w:themeTint="7F"/>
    </w:rPr>
  </w:style>
  <w:style w:type="character" w:styleId="Lienhypertextesuivivisit">
    <w:name w:val="FollowedHyperlink"/>
    <w:basedOn w:val="Policepardfaut"/>
    <w:uiPriority w:val="99"/>
    <w:semiHidden/>
    <w:unhideWhenUsed/>
    <w:rsid w:val="0010560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5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izons21.fr" TargetMode="External"/><Relationship Id="rId13" Type="http://schemas.openxmlformats.org/officeDocument/2006/relationships/hyperlink" Target="http://www.secondes-premieres2022-2023.fr" TargetMode="External"/><Relationship Id="rId18" Type="http://schemas.openxmlformats.org/officeDocument/2006/relationships/hyperlink" Target="http://www.secondes-premieres2022-2023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orizons21.fr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horizons21.fr" TargetMode="External"/><Relationship Id="rId10" Type="http://schemas.openxmlformats.org/officeDocument/2006/relationships/hyperlink" Target="http://www.secondes-premieres2022-202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condes-premieres2022-2023.fr" TargetMode="External"/><Relationship Id="rId14" Type="http://schemas.openxmlformats.org/officeDocument/2006/relationships/hyperlink" Target="http://sites.ac-nancy-metz.fr/lio/accompagnement_orientation_lycee/dossiers_support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FAE6-9815-4854-BA94-AE602EB8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1542</Words>
  <Characters>8482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bmazelin</dc:creator>
  <cp:lastModifiedBy>lmelillo</cp:lastModifiedBy>
  <cp:revision>7</cp:revision>
  <cp:lastPrinted>2018-02-05T11:25:00Z</cp:lastPrinted>
  <dcterms:created xsi:type="dcterms:W3CDTF">2021-02-17T11:19:00Z</dcterms:created>
  <dcterms:modified xsi:type="dcterms:W3CDTF">2023-03-10T09:21:00Z</dcterms:modified>
</cp:coreProperties>
</file>