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52FAD1DD" w14:textId="77777777" w:rsidTr="0029712B">
        <w:tc>
          <w:tcPr>
            <w:tcW w:w="2127" w:type="dxa"/>
          </w:tcPr>
          <w:p w14:paraId="1343DEFB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2DCE00A0" w14:textId="0DEE0BF5" w:rsidR="0029712B" w:rsidRPr="0029712B" w:rsidRDefault="00D90141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RECHERCHE DE LA CATALASE</w:t>
            </w:r>
          </w:p>
        </w:tc>
      </w:tr>
      <w:tr w:rsidR="0029712B" w14:paraId="332F0DE4" w14:textId="77777777" w:rsidTr="0029712B">
        <w:tc>
          <w:tcPr>
            <w:tcW w:w="2127" w:type="dxa"/>
          </w:tcPr>
          <w:p w14:paraId="7B520005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13D7BFDF" w14:textId="77777777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56E891D2" w14:textId="30B3A86F" w:rsidR="0029712B" w:rsidRDefault="00661981">
            <w:r>
              <w:t>4</w:t>
            </w:r>
          </w:p>
        </w:tc>
      </w:tr>
      <w:tr w:rsidR="0029712B" w14:paraId="78BE9B54" w14:textId="77777777" w:rsidTr="0029712B">
        <w:tc>
          <w:tcPr>
            <w:tcW w:w="2127" w:type="dxa"/>
          </w:tcPr>
          <w:p w14:paraId="2F34AD2F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12E4B73F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6B56B730" w14:textId="77777777" w:rsidR="0029712B" w:rsidRDefault="0029712B"/>
        </w:tc>
      </w:tr>
    </w:tbl>
    <w:p w14:paraId="4359DF20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2A193BD6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58C7DA06" w14:textId="6B31A931" w:rsidR="005E24C5" w:rsidRDefault="00D90141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Utiliser le bon réactif (eau oxygénée)</w:t>
      </w:r>
    </w:p>
    <w:p w14:paraId="2519503E" w14:textId="4096D5B0" w:rsidR="0029712B" w:rsidRPr="00ED47DA" w:rsidRDefault="00D90141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Utiliser une pipette Pasteur boutonnée (ou un cure-dents,</w:t>
      </w:r>
      <w:r w:rsidR="002E0F8C">
        <w:rPr>
          <w:rFonts w:ascii="Arial" w:hAnsi="Arial" w:cs="Arial"/>
        </w:rPr>
        <w:t xml:space="preserve"> ou anse plastifiée à usage unique</w:t>
      </w:r>
      <w:r>
        <w:rPr>
          <w:rFonts w:ascii="Arial" w:hAnsi="Arial" w:cs="Arial"/>
        </w:rPr>
        <w:t xml:space="preserve"> voir paragraphe 5)</w:t>
      </w:r>
    </w:p>
    <w:p w14:paraId="5047AABB" w14:textId="2F987622" w:rsidR="00912F75" w:rsidRDefault="00D90141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Réalisation avec une bactérie à Gram (+)</w:t>
      </w:r>
    </w:p>
    <w:p w14:paraId="06F8CA33" w14:textId="72EB77CA" w:rsidR="00060A1A" w:rsidRPr="00060A1A" w:rsidRDefault="00060A1A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060A1A">
        <w:rPr>
          <w:rFonts w:ascii="Arial" w:hAnsi="Arial" w:cs="Arial"/>
        </w:rPr>
        <w:t>Réalisation à partir d’une colonie</w:t>
      </w:r>
      <w:r>
        <w:rPr>
          <w:rFonts w:ascii="Arial" w:hAnsi="Arial" w:cs="Arial"/>
        </w:rPr>
        <w:t xml:space="preserve"> (ne provenant pas d’une gélose au sang)</w:t>
      </w:r>
    </w:p>
    <w:p w14:paraId="2B647E51" w14:textId="483EDB6E" w:rsidR="00CF7ADD" w:rsidRDefault="00CF7ADD" w:rsidP="00CF7ADD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Gestion des déchets :</w:t>
      </w:r>
    </w:p>
    <w:p w14:paraId="4F73F8B9" w14:textId="296A9F4D" w:rsidR="00CF7ADD" w:rsidRDefault="00CF7ADD" w:rsidP="00CF7ADD">
      <w:pPr>
        <w:pStyle w:val="Paragraphedeliste"/>
        <w:numPr>
          <w:ilvl w:val="1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 lame </w:t>
      </w:r>
      <w:r w:rsidRPr="00CF7ADD">
        <w:rPr>
          <w:rFonts w:ascii="Arial" w:hAnsi="Arial" w:cs="Arial"/>
        </w:rPr>
        <w:sym w:font="Wingdings" w:char="F0E8"/>
      </w:r>
      <w:r>
        <w:rPr>
          <w:rFonts w:ascii="Arial" w:hAnsi="Arial" w:cs="Arial"/>
        </w:rPr>
        <w:t xml:space="preserve"> dans DASRI rigide OU bécher Javel OU bac désinfectant (selon centre)</w:t>
      </w:r>
    </w:p>
    <w:p w14:paraId="7A6E18B9" w14:textId="7CE3BDFF" w:rsidR="00CF7ADD" w:rsidRPr="00ED47DA" w:rsidRDefault="00CF7ADD" w:rsidP="00CF7ADD">
      <w:pPr>
        <w:pStyle w:val="Paragraphedeliste"/>
        <w:numPr>
          <w:ilvl w:val="1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 tube </w:t>
      </w:r>
      <w:r w:rsidRPr="00CF7ADD">
        <w:rPr>
          <w:rFonts w:ascii="Arial" w:hAnsi="Arial" w:cs="Arial"/>
        </w:rPr>
        <w:sym w:font="Wingdings" w:char="F0E8"/>
      </w:r>
      <w:r>
        <w:rPr>
          <w:rFonts w:ascii="Arial" w:hAnsi="Arial" w:cs="Arial"/>
        </w:rPr>
        <w:t xml:space="preserve"> sur portoir pour destruction à l’autoclave</w:t>
      </w:r>
    </w:p>
    <w:p w14:paraId="3AD297F4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C1C2C87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571F5B7B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05350A47" w14:textId="77777777" w:rsidR="00DC6104" w:rsidRDefault="00DC6104" w:rsidP="00DC6104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Utilisation de l’anse en platine au lieu de pipette Pasteur boutonnée (ou cure-dents)</w:t>
      </w:r>
    </w:p>
    <w:p w14:paraId="2AC35042" w14:textId="079DBE82" w:rsidR="005E24C5" w:rsidRDefault="00DC6104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Réalisation avec une bactérie à Gram (-)</w:t>
      </w:r>
    </w:p>
    <w:p w14:paraId="441FC5B6" w14:textId="5F1436EE" w:rsidR="00ED47DA" w:rsidRDefault="00060A1A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Réalisation à</w:t>
      </w:r>
      <w:r w:rsidR="00661981">
        <w:rPr>
          <w:rFonts w:ascii="Arial" w:hAnsi="Arial" w:cs="Arial"/>
        </w:rPr>
        <w:t xml:space="preserve"> partir d’un bouillon ou d’une suspension dense (et pas de colonies)</w:t>
      </w:r>
    </w:p>
    <w:p w14:paraId="258C2A05" w14:textId="7A53DFD6" w:rsidR="00060A1A" w:rsidRDefault="00060A1A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Elimination lame ou tube non conforme aux consignes du centre</w:t>
      </w:r>
    </w:p>
    <w:p w14:paraId="6130891E" w14:textId="21677A76" w:rsidR="00661981" w:rsidRPr="0029712B" w:rsidRDefault="00661981" w:rsidP="00661981">
      <w:pPr>
        <w:spacing w:after="0" w:line="276" w:lineRule="auto"/>
        <w:rPr>
          <w:rFonts w:ascii="Arial" w:hAnsi="Arial" w:cs="Arial"/>
        </w:rPr>
      </w:pPr>
    </w:p>
    <w:p w14:paraId="59CE3B0B" w14:textId="77777777" w:rsidR="00661981" w:rsidRPr="0029712B" w:rsidRDefault="00661981" w:rsidP="0029712B">
      <w:pPr>
        <w:spacing w:after="0" w:line="276" w:lineRule="auto"/>
        <w:rPr>
          <w:rFonts w:ascii="Arial" w:hAnsi="Arial" w:cs="Arial"/>
        </w:rPr>
      </w:pPr>
    </w:p>
    <w:p w14:paraId="27CD4F6D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0A6CC452" w14:textId="04D5A2CE" w:rsidR="0029712B" w:rsidRPr="0029712B" w:rsidRDefault="00912F75" w:rsidP="003D7F55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Test réalisé sur lame</w:t>
      </w:r>
      <w:r w:rsidR="00ED47DA">
        <w:rPr>
          <w:rFonts w:ascii="Arial" w:hAnsi="Arial" w:cs="Arial"/>
        </w:rPr>
        <w:t xml:space="preserve"> </w:t>
      </w:r>
      <w:r w:rsidR="00ED47DA" w:rsidRPr="003D7F55">
        <w:rPr>
          <w:rFonts w:ascii="Arial" w:hAnsi="Arial" w:cs="Arial"/>
        </w:rPr>
        <w:t>(voir ci-après)</w:t>
      </w:r>
    </w:p>
    <w:p w14:paraId="09B4285A" w14:textId="5561DA0D" w:rsidR="0029712B" w:rsidRPr="0029712B" w:rsidRDefault="00ED47DA" w:rsidP="003D7F55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Lame ou tube non annotée</w:t>
      </w:r>
    </w:p>
    <w:p w14:paraId="5F7CBEC3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FAF3646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21FEC64E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460A6717" w14:textId="1E829DBE" w:rsidR="0029712B" w:rsidRPr="0029712B" w:rsidRDefault="009E7E3E" w:rsidP="003D7F55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Réalisation du test en tubes (préconisation) ou sur lame (déconseillé) : utiliser la fiche d’évaluation d’un</w:t>
      </w:r>
      <w:r w:rsidR="00DC610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survenue d’un dommage </w:t>
      </w:r>
    </w:p>
    <w:p w14:paraId="1821C582" w14:textId="61747C3F" w:rsidR="0029712B" w:rsidRDefault="00912F75" w:rsidP="003D7F55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Utilisation d’un cure-dent ou batônnet plastique à usage unique au lieu de la pipette Pasteur (coût) </w:t>
      </w:r>
    </w:p>
    <w:p w14:paraId="245C4318" w14:textId="4916B10D" w:rsidR="00912F75" w:rsidRPr="0029712B" w:rsidRDefault="00912F75" w:rsidP="003D7F55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Elimination </w:t>
      </w:r>
      <w:r w:rsidRPr="00912F75">
        <w:rPr>
          <w:rFonts w:ascii="Arial" w:hAnsi="Arial" w:cs="Arial"/>
        </w:rPr>
        <w:sym w:font="Wingdings" w:char="F0E8"/>
      </w:r>
      <w:r>
        <w:rPr>
          <w:rFonts w:ascii="Arial" w:hAnsi="Arial" w:cs="Arial"/>
        </w:rPr>
        <w:t xml:space="preserve"> DASRI rigide ou bécher Javel ou cuve désinfectant</w:t>
      </w:r>
    </w:p>
    <w:p w14:paraId="3082C8C0" w14:textId="77777777" w:rsidR="00912F75" w:rsidRPr="0029712B" w:rsidRDefault="00912F75" w:rsidP="0029712B">
      <w:pPr>
        <w:spacing w:after="0" w:line="276" w:lineRule="auto"/>
        <w:rPr>
          <w:rFonts w:ascii="Arial" w:hAnsi="Arial" w:cs="Arial"/>
        </w:rPr>
      </w:pPr>
    </w:p>
    <w:p w14:paraId="62A2D222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721AB64D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31633193" w14:textId="386410C0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571A95F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47B7A9A" w14:textId="77777777" w:rsidR="0029712B" w:rsidRPr="0029712B" w:rsidRDefault="0029712B" w:rsidP="0029712B">
      <w:pPr>
        <w:rPr>
          <w:rFonts w:ascii="Arial" w:hAnsi="Arial" w:cs="Arial"/>
        </w:rPr>
      </w:pPr>
    </w:p>
    <w:p w14:paraId="001B3EAA" w14:textId="77777777"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34B64"/>
    <w:multiLevelType w:val="hybridMultilevel"/>
    <w:tmpl w:val="1BAAD3C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CC0F24"/>
    <w:multiLevelType w:val="hybridMultilevel"/>
    <w:tmpl w:val="080CFCDE"/>
    <w:lvl w:ilvl="0" w:tplc="C0C4B3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533512">
    <w:abstractNumId w:val="2"/>
  </w:num>
  <w:num w:numId="2" w16cid:durableId="632909898">
    <w:abstractNumId w:val="0"/>
  </w:num>
  <w:num w:numId="3" w16cid:durableId="107362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060A1A"/>
    <w:rsid w:val="00106E64"/>
    <w:rsid w:val="0029712B"/>
    <w:rsid w:val="002E0F8C"/>
    <w:rsid w:val="003D7F55"/>
    <w:rsid w:val="004F41BD"/>
    <w:rsid w:val="0055137A"/>
    <w:rsid w:val="005E24C5"/>
    <w:rsid w:val="00661981"/>
    <w:rsid w:val="0072607D"/>
    <w:rsid w:val="00756628"/>
    <w:rsid w:val="00910C06"/>
    <w:rsid w:val="00912F75"/>
    <w:rsid w:val="009E7E3E"/>
    <w:rsid w:val="00A85E53"/>
    <w:rsid w:val="00CF7ADD"/>
    <w:rsid w:val="00D64E90"/>
    <w:rsid w:val="00D90141"/>
    <w:rsid w:val="00DC6104"/>
    <w:rsid w:val="00ED47DA"/>
    <w:rsid w:val="00E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D256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Eric DEMOUSSEAU</cp:lastModifiedBy>
  <cp:revision>8</cp:revision>
  <dcterms:created xsi:type="dcterms:W3CDTF">2022-11-29T11:19:00Z</dcterms:created>
  <dcterms:modified xsi:type="dcterms:W3CDTF">2022-11-29T14:50:00Z</dcterms:modified>
</cp:coreProperties>
</file>