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E8268EC" w14:textId="77777777" w:rsidTr="0029712B">
        <w:tc>
          <w:tcPr>
            <w:tcW w:w="2127" w:type="dxa"/>
          </w:tcPr>
          <w:p w14:paraId="084DAA2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6845A21" w14:textId="3C8919F1" w:rsidR="0029712B" w:rsidRPr="0029712B" w:rsidRDefault="00787961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Utilisation d’un microscope</w:t>
            </w:r>
          </w:p>
        </w:tc>
      </w:tr>
      <w:tr w:rsidR="0029712B" w14:paraId="74B29CD3" w14:textId="77777777" w:rsidTr="0029712B">
        <w:tc>
          <w:tcPr>
            <w:tcW w:w="2127" w:type="dxa"/>
          </w:tcPr>
          <w:p w14:paraId="2C0003C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79D74D6" w14:textId="6E200613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BD5BDC"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0E97E82C" w14:textId="07554AB7" w:rsidR="0029712B" w:rsidRDefault="0029712B"/>
        </w:tc>
      </w:tr>
      <w:tr w:rsidR="0029712B" w14:paraId="2402D621" w14:textId="77777777" w:rsidTr="0029712B">
        <w:tc>
          <w:tcPr>
            <w:tcW w:w="2127" w:type="dxa"/>
          </w:tcPr>
          <w:p w14:paraId="0337376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785426ED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4F66561F" w14:textId="77777777" w:rsidR="0029712B" w:rsidRDefault="0029712B"/>
        </w:tc>
      </w:tr>
    </w:tbl>
    <w:p w14:paraId="1BDD74ED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19DB5FC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0FF5E0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4DDB68D3" w14:textId="38DD5EF0" w:rsidR="0029712B" w:rsidRPr="0029712B" w:rsidRDefault="0029712B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7961">
        <w:rPr>
          <w:rFonts w:ascii="Arial" w:hAnsi="Arial" w:cs="Arial"/>
        </w:rPr>
        <w:t>Réglages courants : luminosité : ouverture diaphragme, position condenseur, choix du champ et objectifs, huile pour immersion</w:t>
      </w:r>
    </w:p>
    <w:p w14:paraId="6A24A0E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A3D7C5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43D7AE7B" w14:textId="502FBCD6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787961">
        <w:rPr>
          <w:rFonts w:ascii="Arial" w:hAnsi="Arial" w:cs="Arial"/>
        </w:rPr>
        <w:t>Mauvais réglage</w:t>
      </w:r>
    </w:p>
    <w:p w14:paraId="444D8A36" w14:textId="4827D14F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C46672">
        <w:rPr>
          <w:rFonts w:ascii="Arial" w:hAnsi="Arial" w:cs="Arial"/>
        </w:rPr>
        <w:t>Oculaire sale</w:t>
      </w:r>
    </w:p>
    <w:p w14:paraId="3A958E2E" w14:textId="0C804980" w:rsidR="00C46672" w:rsidRDefault="00C4667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Pas d’huile pour l’observation à l’objectif à l’immersion</w:t>
      </w:r>
    </w:p>
    <w:p w14:paraId="497C43E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F46A18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55C0ABA1" w14:textId="27FE5365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94A29">
        <w:rPr>
          <w:rFonts w:ascii="Arial" w:hAnsi="Arial" w:cs="Arial"/>
        </w:rPr>
        <w:t xml:space="preserve">Mauvais </w:t>
      </w:r>
      <w:r w:rsidR="00C46672">
        <w:rPr>
          <w:rFonts w:ascii="Arial" w:hAnsi="Arial" w:cs="Arial"/>
        </w:rPr>
        <w:t>choix du champ</w:t>
      </w:r>
    </w:p>
    <w:p w14:paraId="62D21A16" w14:textId="179482F7" w:rsidR="00C46672" w:rsidRPr="0029712B" w:rsidRDefault="00C4667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Pas de nettoyage du microscope après utilisation</w:t>
      </w:r>
    </w:p>
    <w:p w14:paraId="0A5C066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76F4BAF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33A091BA" w14:textId="2B2F143A" w:rsidR="0029712B" w:rsidRPr="0029712B" w:rsidRDefault="0029712B" w:rsidP="00C46672">
      <w:pPr>
        <w:spacing w:after="0" w:line="276" w:lineRule="auto"/>
        <w:rPr>
          <w:rFonts w:ascii="Arial" w:hAnsi="Arial" w:cs="Arial"/>
        </w:rPr>
      </w:pPr>
    </w:p>
    <w:p w14:paraId="43F044A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387C4DD" w14:textId="79FB432A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374CA4B5" w14:textId="69F9D167" w:rsidR="00694A29" w:rsidRDefault="00694A29" w:rsidP="00694A2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46672">
        <w:rPr>
          <w:rFonts w:ascii="Arial" w:hAnsi="Arial" w:cs="Arial"/>
        </w:rPr>
        <w:t>Lettre sur papier millimétré</w:t>
      </w:r>
    </w:p>
    <w:p w14:paraId="2FE35701" w14:textId="5E8A9C7C" w:rsidR="00C46672" w:rsidRDefault="00C46672" w:rsidP="00694A2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Mesure du champ</w:t>
      </w:r>
    </w:p>
    <w:p w14:paraId="06A22C0C" w14:textId="46515C65" w:rsidR="00C46672" w:rsidRDefault="00C46672" w:rsidP="00694A2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Pouvoir de résolution</w:t>
      </w:r>
    </w:p>
    <w:p w14:paraId="3A5277BE" w14:textId="522395BE" w:rsidR="00C46672" w:rsidRPr="00694A29" w:rsidRDefault="00C46672" w:rsidP="00694A2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Observation de frottis prêts : frottis sanguin</w:t>
      </w:r>
    </w:p>
    <w:p w14:paraId="0FDA49C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4D27D7" w14:textId="77777777" w:rsidR="0029712B" w:rsidRPr="0029712B" w:rsidRDefault="0029712B" w:rsidP="0029712B">
      <w:pPr>
        <w:rPr>
          <w:rFonts w:ascii="Arial" w:hAnsi="Arial" w:cs="Arial"/>
        </w:rPr>
      </w:pPr>
    </w:p>
    <w:p w14:paraId="5EFE470F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072"/>
    <w:multiLevelType w:val="hybridMultilevel"/>
    <w:tmpl w:val="98EE4DE8"/>
    <w:lvl w:ilvl="0" w:tplc="E29AF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0B9"/>
    <w:multiLevelType w:val="hybridMultilevel"/>
    <w:tmpl w:val="705A8A06"/>
    <w:lvl w:ilvl="0" w:tplc="56E61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58792">
    <w:abstractNumId w:val="2"/>
  </w:num>
  <w:num w:numId="2" w16cid:durableId="1623030064">
    <w:abstractNumId w:val="0"/>
  </w:num>
  <w:num w:numId="3" w16cid:durableId="197821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29712B"/>
    <w:rsid w:val="002C0B8B"/>
    <w:rsid w:val="00373C45"/>
    <w:rsid w:val="00694A29"/>
    <w:rsid w:val="00787961"/>
    <w:rsid w:val="00BD5BDC"/>
    <w:rsid w:val="00C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E81E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Christelle GUYOT</cp:lastModifiedBy>
  <cp:revision>2</cp:revision>
  <dcterms:created xsi:type="dcterms:W3CDTF">2022-11-29T10:55:00Z</dcterms:created>
  <dcterms:modified xsi:type="dcterms:W3CDTF">2022-11-29T10:55:00Z</dcterms:modified>
</cp:coreProperties>
</file>