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2CE" w:rsidRPr="00F7417C" w:rsidRDefault="009F12CE" w:rsidP="00653A4B">
      <w:pPr>
        <w:ind w:left="-426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7417C">
        <w:rPr>
          <w:rFonts w:ascii="Arial" w:hAnsi="Arial" w:cs="Arial"/>
          <w:b/>
          <w:sz w:val="28"/>
          <w:szCs w:val="28"/>
          <w:u w:val="single"/>
        </w:rPr>
        <w:t>Tableau des principales grandeurs (</w:t>
      </w:r>
      <w:r w:rsidR="00FF04C9">
        <w:rPr>
          <w:rFonts w:ascii="Arial" w:hAnsi="Arial" w:cs="Arial"/>
          <w:b/>
          <w:sz w:val="28"/>
          <w:szCs w:val="28"/>
          <w:u w:val="single"/>
        </w:rPr>
        <w:t>C</w:t>
      </w:r>
      <w:r w:rsidRPr="00F7417C">
        <w:rPr>
          <w:rFonts w:ascii="Arial" w:hAnsi="Arial" w:cs="Arial"/>
          <w:b/>
          <w:sz w:val="28"/>
          <w:szCs w:val="28"/>
          <w:u w:val="single"/>
        </w:rPr>
        <w:t>BPH)</w:t>
      </w:r>
    </w:p>
    <w:p w:rsidR="009F12CE" w:rsidRDefault="009F12CE" w:rsidP="009F12CE">
      <w:pPr>
        <w:ind w:left="-426"/>
        <w:rPr>
          <w:rFonts w:ascii="Arial" w:hAnsi="Arial" w:cs="Arial"/>
        </w:rPr>
      </w:pPr>
    </w:p>
    <w:tbl>
      <w:tblPr>
        <w:tblStyle w:val="Grilledutableau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4253"/>
        <w:gridCol w:w="2976"/>
      </w:tblGrid>
      <w:tr w:rsidR="00FF04C9" w:rsidTr="0085291A">
        <w:trPr>
          <w:jc w:val="center"/>
        </w:trPr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FF04C9" w:rsidRPr="009F12CE" w:rsidRDefault="00FF04C9" w:rsidP="00D37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:rsidR="00FF04C9" w:rsidRDefault="00FF04C9" w:rsidP="00FF04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Chimie, Biologie et Physiopathologie Humaines</w:t>
            </w:r>
          </w:p>
          <w:p w:rsidR="00FF04C9" w:rsidRPr="009F12CE" w:rsidRDefault="00FF04C9" w:rsidP="00FF04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(CBPH)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F7417C" w:rsidRDefault="00FF04C9" w:rsidP="00F7417C">
            <w:pPr>
              <w:jc w:val="center"/>
              <w:rPr>
                <w:rFonts w:ascii="Arial" w:hAnsi="Arial" w:cs="Arial"/>
                <w:b/>
              </w:rPr>
            </w:pPr>
            <w:r w:rsidRPr="00F7417C">
              <w:rPr>
                <w:rFonts w:ascii="Arial" w:hAnsi="Arial" w:cs="Arial"/>
                <w:b/>
              </w:rPr>
              <w:t>Grandeurs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FF04C9" w:rsidRPr="00F7417C" w:rsidRDefault="00FF04C9" w:rsidP="00F7417C">
            <w:pPr>
              <w:jc w:val="center"/>
              <w:rPr>
                <w:rFonts w:ascii="Arial" w:hAnsi="Arial" w:cs="Arial"/>
                <w:b/>
              </w:rPr>
            </w:pPr>
            <w:r w:rsidRPr="00F7417C">
              <w:rPr>
                <w:rFonts w:ascii="Arial" w:hAnsi="Arial" w:cs="Arial"/>
                <w:b/>
              </w:rPr>
              <w:t>Unités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:rsidR="00FF04C9" w:rsidRPr="00F7417C" w:rsidRDefault="00FF04C9" w:rsidP="00F7417C">
            <w:pPr>
              <w:jc w:val="center"/>
              <w:rPr>
                <w:rFonts w:ascii="Arial" w:hAnsi="Arial" w:cs="Arial"/>
                <w:b/>
              </w:rPr>
            </w:pPr>
            <w:r w:rsidRPr="00F7417C">
              <w:rPr>
                <w:rFonts w:ascii="Arial" w:hAnsi="Arial" w:cs="Arial"/>
                <w:b/>
              </w:rPr>
              <w:t>Symboles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Longueur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Kilomètre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Mètre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Centimètre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Millimètre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Micromètre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km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cm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mm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µm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Surface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Mètre carré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Volume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Centilitre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Mètre cube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Décilitre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Centilitre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Microlitre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cL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µL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Temps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Jour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Heure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Minute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Seconde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j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min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Vitesse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Mètre par seconde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Kilomètre par heure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m.s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km.h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Débit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Litre par seconde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L.s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Masse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Kilogramme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Gramme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Milligramme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Microgramme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D37AE4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</w:t>
            </w:r>
            <w:r w:rsidR="00FF04C9" w:rsidRPr="008E58CE"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mg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µg</w:t>
            </w:r>
          </w:p>
        </w:tc>
      </w:tr>
      <w:tr w:rsidR="0085291A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85291A" w:rsidRPr="008E58CE" w:rsidRDefault="0085291A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Masse volumique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85291A" w:rsidRPr="008E58CE" w:rsidRDefault="00D37AE4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Gramme par centimètre cube</w:t>
            </w:r>
          </w:p>
          <w:p w:rsidR="00D37AE4" w:rsidRPr="008E58CE" w:rsidRDefault="00D37AE4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Gramme par millimètre cube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85291A" w:rsidRPr="008E58CE" w:rsidRDefault="00D37AE4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g.cm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-3</w:t>
            </w:r>
          </w:p>
          <w:p w:rsidR="00D37AE4" w:rsidRPr="008E58CE" w:rsidRDefault="00D37AE4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g.mm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-3</w:t>
            </w:r>
          </w:p>
        </w:tc>
      </w:tr>
      <w:tr w:rsidR="00D37AE4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D37AE4" w:rsidRPr="008E58CE" w:rsidRDefault="00D37AE4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Masse surfacique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D37AE4" w:rsidRPr="008E58CE" w:rsidRDefault="00D37AE4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Kilogramme par mètre carré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D37AE4" w:rsidRPr="008E58CE" w:rsidRDefault="00D37AE4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kg.m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-2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Température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85291A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 xml:space="preserve">Degré </w:t>
            </w:r>
            <w:r w:rsidR="00FF04C9" w:rsidRPr="008E58CE">
              <w:rPr>
                <w:rFonts w:ascii="Arial" w:hAnsi="Arial" w:cs="Arial"/>
                <w:sz w:val="22"/>
                <w:szCs w:val="22"/>
              </w:rPr>
              <w:t>Celcius</w:t>
            </w:r>
          </w:p>
          <w:p w:rsidR="0085291A" w:rsidRPr="008E58CE" w:rsidRDefault="00D37AE4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 xml:space="preserve">Degré </w:t>
            </w:r>
            <w:r w:rsidR="0085291A" w:rsidRPr="008E58CE">
              <w:rPr>
                <w:rFonts w:ascii="Arial" w:hAnsi="Arial" w:cs="Arial"/>
                <w:sz w:val="22"/>
                <w:szCs w:val="22"/>
              </w:rPr>
              <w:t>Kelvin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°C</w:t>
            </w:r>
          </w:p>
          <w:p w:rsidR="0085291A" w:rsidRPr="008E58CE" w:rsidRDefault="0085291A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°K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Pression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Pascal</w:t>
            </w:r>
          </w:p>
          <w:p w:rsidR="0085291A" w:rsidRPr="008E58CE" w:rsidRDefault="0085291A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Millimètre de mercure</w:t>
            </w:r>
          </w:p>
          <w:p w:rsidR="0085291A" w:rsidRPr="008E58CE" w:rsidRDefault="0085291A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Centimètre de mercure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85291A" w:rsidRPr="008E58CE" w:rsidRDefault="0085291A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mm Hg</w:t>
            </w:r>
          </w:p>
          <w:p w:rsidR="0085291A" w:rsidRPr="008E58CE" w:rsidRDefault="007710C9" w:rsidP="008529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5291A" w:rsidRPr="008E58CE">
              <w:rPr>
                <w:rFonts w:ascii="Arial" w:hAnsi="Arial" w:cs="Arial"/>
                <w:sz w:val="22"/>
                <w:szCs w:val="22"/>
              </w:rPr>
              <w:t>m Hg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Energie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Joule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Calorie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J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Cal</w:t>
            </w:r>
          </w:p>
        </w:tc>
      </w:tr>
      <w:tr w:rsidR="008F0494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8F0494" w:rsidRPr="008E58CE" w:rsidRDefault="008F0494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Longueur d’onde (</w:t>
            </w: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λ</w:t>
            </w: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8F0494" w:rsidRPr="008E58CE" w:rsidRDefault="001B1D70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Nanomètre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8F0494" w:rsidRPr="008E58CE" w:rsidRDefault="001B1D70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nm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Tension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Volt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Millivolt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V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mV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Quantité de matière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Mole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mol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Masse molaire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Gramme par mole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g.mol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Concentrations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 xml:space="preserve">Concentration </w:t>
            </w:r>
            <w:r w:rsidR="0085291A" w:rsidRPr="008E58CE">
              <w:rPr>
                <w:rFonts w:ascii="Arial" w:hAnsi="Arial" w:cs="Arial"/>
                <w:sz w:val="22"/>
                <w:szCs w:val="22"/>
              </w:rPr>
              <w:t>en quantité de matière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Concentration</w:t>
            </w:r>
            <w:r w:rsidR="0085291A" w:rsidRPr="008E58CE">
              <w:rPr>
                <w:rFonts w:ascii="Arial" w:hAnsi="Arial" w:cs="Arial"/>
                <w:sz w:val="22"/>
                <w:szCs w:val="22"/>
              </w:rPr>
              <w:t xml:space="preserve"> en masse de soluté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mol.L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8E58CE">
              <w:rPr>
                <w:rFonts w:ascii="Arial" w:hAnsi="Arial" w:cs="Arial"/>
                <w:sz w:val="22"/>
                <w:szCs w:val="22"/>
              </w:rPr>
              <w:t>, mmol.L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g.L</w:t>
            </w:r>
            <w:r w:rsidRPr="008E58CE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F04C9" w:rsidTr="0085291A">
        <w:trPr>
          <w:jc w:val="center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:rsidR="00FF04C9" w:rsidRPr="008E58CE" w:rsidRDefault="00FF04C9" w:rsidP="00467642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Dimensions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Giga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Méga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Kilo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Hecto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Déca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Déci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Centi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Milli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Micro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Nano</w:t>
            </w:r>
          </w:p>
          <w:p w:rsidR="00FF04C9" w:rsidRPr="008E58CE" w:rsidRDefault="00FF04C9" w:rsidP="009F12CE">
            <w:pPr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Pico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k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E58CE"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da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c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FF04C9" w:rsidRPr="008E58CE" w:rsidRDefault="00FF04C9" w:rsidP="00467642">
            <w:pPr>
              <w:jc w:val="center"/>
              <w:rPr>
                <w:rStyle w:val="e24kjd"/>
                <w:rFonts w:ascii="Arial" w:hAnsi="Arial" w:cs="Arial"/>
                <w:sz w:val="22"/>
                <w:szCs w:val="22"/>
              </w:rPr>
            </w:pPr>
            <w:r w:rsidRPr="008E58CE">
              <w:rPr>
                <w:rStyle w:val="e24kjd"/>
                <w:rFonts w:ascii="Arial" w:hAnsi="Arial" w:cs="Arial"/>
                <w:sz w:val="22"/>
                <w:szCs w:val="22"/>
              </w:rPr>
              <w:t>µ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n</w:t>
            </w:r>
          </w:p>
          <w:p w:rsidR="00FF04C9" w:rsidRPr="008E58CE" w:rsidRDefault="00FF04C9" w:rsidP="0046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58CE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</w:tbl>
    <w:p w:rsidR="009F12CE" w:rsidRPr="009F12CE" w:rsidRDefault="009F12CE" w:rsidP="00653A4B">
      <w:pPr>
        <w:rPr>
          <w:rFonts w:ascii="Arial" w:hAnsi="Arial" w:cs="Arial"/>
        </w:rPr>
      </w:pPr>
    </w:p>
    <w:sectPr w:rsidR="009F12CE" w:rsidRPr="009F12CE" w:rsidSect="008E58CE">
      <w:pgSz w:w="11900" w:h="16840"/>
      <w:pgMar w:top="269" w:right="1417" w:bottom="33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CE"/>
    <w:rsid w:val="000B6B73"/>
    <w:rsid w:val="001A5AAD"/>
    <w:rsid w:val="001B1D70"/>
    <w:rsid w:val="002D03E8"/>
    <w:rsid w:val="00424DEA"/>
    <w:rsid w:val="00467642"/>
    <w:rsid w:val="00653A4B"/>
    <w:rsid w:val="006C6419"/>
    <w:rsid w:val="007710C9"/>
    <w:rsid w:val="00837087"/>
    <w:rsid w:val="0085291A"/>
    <w:rsid w:val="008E58CE"/>
    <w:rsid w:val="008F0494"/>
    <w:rsid w:val="009F12CE"/>
    <w:rsid w:val="00A41CFD"/>
    <w:rsid w:val="00D37AE4"/>
    <w:rsid w:val="00D37F59"/>
    <w:rsid w:val="00D96439"/>
    <w:rsid w:val="00E93F49"/>
    <w:rsid w:val="00F021E0"/>
    <w:rsid w:val="00F7417C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7E7D6"/>
  <w15:chartTrackingRefBased/>
  <w15:docId w15:val="{150AC5B5-5E91-CB44-BECF-D5B60646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Policepardfaut"/>
    <w:rsid w:val="000B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2020-05-14T10:24:00Z</dcterms:created>
  <dcterms:modified xsi:type="dcterms:W3CDTF">2020-05-14T13:10:00Z</dcterms:modified>
</cp:coreProperties>
</file>