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8E0E" w14:textId="160C555D" w:rsidR="00203AE7" w:rsidRPr="00203AE7" w:rsidRDefault="00826A5B" w:rsidP="00203AE7">
      <w:pPr>
        <w:jc w:val="center"/>
        <w:rPr>
          <w:rFonts w:cstheme="minorHAnsi"/>
          <w:sz w:val="32"/>
          <w:szCs w:val="32"/>
        </w:rPr>
      </w:pPr>
      <w:r w:rsidRPr="00203AE7">
        <w:rPr>
          <w:rFonts w:cstheme="minorHAnsi"/>
          <w:b/>
          <w:bCs/>
          <w:sz w:val="32"/>
          <w:szCs w:val="32"/>
        </w:rPr>
        <w:t xml:space="preserve">Note destinée aux enseignants </w:t>
      </w:r>
      <w:r w:rsidR="00570CED">
        <w:rPr>
          <w:rFonts w:cstheme="minorHAnsi"/>
          <w:b/>
          <w:bCs/>
          <w:sz w:val="32"/>
          <w:szCs w:val="32"/>
        </w:rPr>
        <w:t xml:space="preserve">UPE2A </w:t>
      </w:r>
      <w:r w:rsidRPr="00203AE7">
        <w:rPr>
          <w:rFonts w:cstheme="minorHAnsi"/>
          <w:b/>
          <w:bCs/>
          <w:sz w:val="32"/>
          <w:szCs w:val="32"/>
        </w:rPr>
        <w:t>concernant les modalités d’apprentissage d’une LV</w:t>
      </w:r>
      <w:r w:rsidR="00793594">
        <w:rPr>
          <w:rFonts w:cstheme="minorHAnsi"/>
          <w:b/>
          <w:bCs/>
          <w:sz w:val="32"/>
          <w:szCs w:val="32"/>
        </w:rPr>
        <w:t xml:space="preserve">B </w:t>
      </w:r>
      <w:r w:rsidRPr="00203AE7">
        <w:rPr>
          <w:rFonts w:cstheme="minorHAnsi"/>
          <w:b/>
          <w:bCs/>
          <w:sz w:val="32"/>
          <w:szCs w:val="32"/>
        </w:rPr>
        <w:t xml:space="preserve">au lycée pour les </w:t>
      </w:r>
      <w:r w:rsidR="00203AE7" w:rsidRPr="00203AE7">
        <w:rPr>
          <w:rFonts w:cstheme="minorHAnsi"/>
          <w:b/>
          <w:bCs/>
          <w:sz w:val="32"/>
          <w:szCs w:val="32"/>
        </w:rPr>
        <w:t>élèves allophones</w:t>
      </w:r>
    </w:p>
    <w:p w14:paraId="05FD6CE8" w14:textId="77777777" w:rsidR="00203AE7" w:rsidRDefault="00203AE7" w:rsidP="00203AE7">
      <w:pPr>
        <w:jc w:val="center"/>
        <w:rPr>
          <w:rFonts w:cstheme="minorHAnsi"/>
          <w:sz w:val="28"/>
          <w:szCs w:val="28"/>
        </w:rPr>
      </w:pPr>
    </w:p>
    <w:p w14:paraId="32D8A6E1" w14:textId="4344D321" w:rsidR="00203AE7" w:rsidRPr="00203AE7" w:rsidRDefault="00203AE7" w:rsidP="00203AE7">
      <w:pPr>
        <w:tabs>
          <w:tab w:val="left" w:pos="7728"/>
        </w:tabs>
        <w:rPr>
          <w:rFonts w:cstheme="minorHAnsi"/>
          <w:b/>
          <w:bCs/>
          <w:sz w:val="28"/>
          <w:szCs w:val="28"/>
        </w:rPr>
      </w:pPr>
      <w:r w:rsidRPr="00203AE7">
        <w:rPr>
          <w:rFonts w:cstheme="minorHAnsi"/>
          <w:b/>
          <w:bCs/>
          <w:sz w:val="28"/>
          <w:szCs w:val="28"/>
        </w:rPr>
        <w:t>Pour le Baccalauréat Général et Technologique :</w:t>
      </w:r>
      <w:r>
        <w:rPr>
          <w:rFonts w:cstheme="minorHAnsi"/>
          <w:b/>
          <w:bCs/>
          <w:sz w:val="28"/>
          <w:szCs w:val="28"/>
        </w:rPr>
        <w:tab/>
      </w:r>
    </w:p>
    <w:p w14:paraId="3C86CFFE" w14:textId="77777777" w:rsidR="00203AE7" w:rsidRPr="00203AE7" w:rsidRDefault="00203AE7" w:rsidP="00203AE7">
      <w:pPr>
        <w:rPr>
          <w:rFonts w:cstheme="minorHAnsi"/>
          <w:sz w:val="28"/>
          <w:szCs w:val="28"/>
        </w:rPr>
      </w:pPr>
    </w:p>
    <w:p w14:paraId="1AE61D57" w14:textId="77777777" w:rsidR="00203AE7" w:rsidRPr="00203AE7" w:rsidRDefault="00203AE7" w:rsidP="00203AE7">
      <w:pPr>
        <w:rPr>
          <w:rFonts w:cstheme="minorHAnsi"/>
          <w:sz w:val="28"/>
          <w:szCs w:val="28"/>
        </w:rPr>
      </w:pPr>
      <w:r w:rsidRPr="00203AE7">
        <w:rPr>
          <w:rFonts w:cstheme="minorHAnsi"/>
          <w:sz w:val="28"/>
          <w:szCs w:val="28"/>
        </w:rPr>
        <w:t>- Un élève qui arrive en France et qui est affecté en Première ou Terminale peut demander à être dispensé d’épreuve de LVB, s’il n’a jamais suivi de LV2 dans son pays (ex : élève d’un pays étranger qui a étudié l’anglais et le français dans son pays d’origine et qui, arrivé en France, se retrouve sans LVB). L’élève doit alors adresser une demande de dispense à la DEC, sous couvert du chef d’établissement. Cette demande devra être accompagnée d’une pièce justificative (bulletins scolaires par exemple).</w:t>
      </w:r>
    </w:p>
    <w:p w14:paraId="090052D3" w14:textId="77777777" w:rsidR="00203AE7" w:rsidRPr="00203AE7" w:rsidRDefault="00203AE7" w:rsidP="00203AE7">
      <w:pPr>
        <w:rPr>
          <w:rFonts w:cstheme="minorHAnsi"/>
          <w:sz w:val="28"/>
          <w:szCs w:val="28"/>
        </w:rPr>
      </w:pPr>
    </w:p>
    <w:p w14:paraId="6C760F50" w14:textId="77777777" w:rsidR="00203AE7" w:rsidRPr="00203AE7" w:rsidRDefault="00203AE7" w:rsidP="00203AE7">
      <w:pPr>
        <w:rPr>
          <w:rFonts w:cstheme="minorHAnsi"/>
          <w:sz w:val="28"/>
          <w:szCs w:val="28"/>
        </w:rPr>
      </w:pPr>
      <w:r w:rsidRPr="00203AE7">
        <w:rPr>
          <w:rFonts w:cstheme="minorHAnsi"/>
          <w:sz w:val="28"/>
          <w:szCs w:val="28"/>
        </w:rPr>
        <w:t>- Un élève de Seconde peut prendre sa langue maternelle en LVA ou LVB (enseignement obligatoire) ou en LVC (enseignement optionnel), sous certaines conditions (cf. note de service du 29/07/2021 – BO n°31 du 26/08/2021). Il doit recevoir un enseignement sous statut scolaire : soit cette langue est enseignée dans son lycée, soit ce n’est pas le cas mais l’enseignement est reçu par l’élève grâce au CNED (sous statut CNED réglementé). Il faut donc que cette langue figure au catalogue des LVA, LVB ou LVC enseignées par le CNED :</w:t>
      </w:r>
    </w:p>
    <w:p w14:paraId="083665C7" w14:textId="77777777" w:rsidR="00203AE7" w:rsidRPr="00203AE7" w:rsidRDefault="00203AE7" w:rsidP="00203AE7">
      <w:pPr>
        <w:rPr>
          <w:rFonts w:cstheme="minorHAnsi"/>
          <w:sz w:val="28"/>
          <w:szCs w:val="28"/>
        </w:rPr>
      </w:pPr>
      <w:r w:rsidRPr="00203AE7">
        <w:rPr>
          <w:rFonts w:cstheme="minorHAnsi"/>
          <w:sz w:val="28"/>
          <w:szCs w:val="28"/>
        </w:rPr>
        <w:t xml:space="preserve">- Voir liste des langues enseignées par le CNED sur </w:t>
      </w:r>
      <w:hyperlink r:id="rId5" w:history="1">
        <w:r w:rsidRPr="00203AE7">
          <w:rPr>
            <w:rStyle w:val="Lienhypertexte"/>
            <w:rFonts w:cstheme="minorHAnsi"/>
            <w:sz w:val="28"/>
            <w:szCs w:val="28"/>
          </w:rPr>
          <w:t>https://www.cned.fr/</w:t>
        </w:r>
      </w:hyperlink>
    </w:p>
    <w:p w14:paraId="29EB448F" w14:textId="77777777" w:rsidR="00203AE7" w:rsidRPr="00203AE7" w:rsidRDefault="00203AE7" w:rsidP="00203AE7">
      <w:pPr>
        <w:rPr>
          <w:rFonts w:cstheme="minorHAnsi"/>
          <w:sz w:val="28"/>
          <w:szCs w:val="28"/>
        </w:rPr>
      </w:pPr>
      <w:r w:rsidRPr="00203AE7">
        <w:rPr>
          <w:rFonts w:cstheme="minorHAnsi"/>
          <w:sz w:val="28"/>
          <w:szCs w:val="28"/>
        </w:rPr>
        <w:t>(</w:t>
      </w:r>
      <w:proofErr w:type="gramStart"/>
      <w:r w:rsidRPr="00203AE7">
        <w:rPr>
          <w:rFonts w:cstheme="minorHAnsi"/>
          <w:sz w:val="28"/>
          <w:szCs w:val="28"/>
        </w:rPr>
        <w:t>il</w:t>
      </w:r>
      <w:proofErr w:type="gramEnd"/>
      <w:r w:rsidRPr="00203AE7">
        <w:rPr>
          <w:rFonts w:cstheme="minorHAnsi"/>
          <w:sz w:val="28"/>
          <w:szCs w:val="28"/>
        </w:rPr>
        <w:t xml:space="preserve"> est nécessaire de se connecter au site via une création de compte pour accéder à cette information, qui est susceptible d’évoluer).</w:t>
      </w:r>
    </w:p>
    <w:p w14:paraId="41B1DD71" w14:textId="77777777" w:rsidR="00203AE7" w:rsidRPr="00203AE7" w:rsidRDefault="00203AE7" w:rsidP="00203AE7">
      <w:pPr>
        <w:rPr>
          <w:rFonts w:cstheme="minorHAnsi"/>
          <w:sz w:val="28"/>
          <w:szCs w:val="28"/>
        </w:rPr>
      </w:pPr>
    </w:p>
    <w:p w14:paraId="5F891A6E" w14:textId="77777777" w:rsidR="00203AE7" w:rsidRPr="00203AE7" w:rsidRDefault="00203AE7" w:rsidP="00203AE7">
      <w:pPr>
        <w:pStyle w:val="Paragraphedeliste"/>
        <w:numPr>
          <w:ilvl w:val="0"/>
          <w:numId w:val="1"/>
        </w:numPr>
        <w:rPr>
          <w:rFonts w:cstheme="minorHAnsi"/>
          <w:sz w:val="28"/>
          <w:szCs w:val="28"/>
        </w:rPr>
      </w:pPr>
      <w:r w:rsidRPr="00203AE7">
        <w:rPr>
          <w:rFonts w:cstheme="minorHAnsi"/>
          <w:sz w:val="28"/>
          <w:szCs w:val="28"/>
        </w:rPr>
        <w:t>A noter que les cours du CNED sont payants et ne sont pas financés par la DEC ou le CASNAV. Se renseigner auprès du lycée pour connaitre les éventuelles solutions de prise en charge.</w:t>
      </w:r>
    </w:p>
    <w:p w14:paraId="1B58A974" w14:textId="29C7DAC2" w:rsidR="00826A5B" w:rsidRPr="00203AE7" w:rsidRDefault="00826A5B" w:rsidP="00203AE7">
      <w:pPr>
        <w:jc w:val="center"/>
        <w:rPr>
          <w:rFonts w:cstheme="minorHAnsi"/>
          <w:b/>
          <w:bCs/>
          <w:sz w:val="28"/>
          <w:szCs w:val="28"/>
        </w:rPr>
      </w:pPr>
    </w:p>
    <w:p w14:paraId="0208EF25" w14:textId="77777777" w:rsidR="00203AE7" w:rsidRPr="00203AE7" w:rsidRDefault="00203AE7" w:rsidP="00203AE7">
      <w:pPr>
        <w:pStyle w:val="Paragraphedeliste"/>
        <w:rPr>
          <w:rFonts w:cstheme="minorHAnsi"/>
          <w:sz w:val="28"/>
          <w:szCs w:val="28"/>
        </w:rPr>
      </w:pPr>
    </w:p>
    <w:sectPr w:rsidR="00203AE7" w:rsidRPr="00203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37213"/>
    <w:multiLevelType w:val="hybridMultilevel"/>
    <w:tmpl w:val="197067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5B"/>
    <w:rsid w:val="00203AE7"/>
    <w:rsid w:val="00570CED"/>
    <w:rsid w:val="00793594"/>
    <w:rsid w:val="00826A5B"/>
    <w:rsid w:val="00A41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8E22"/>
  <w15:chartTrackingRefBased/>
  <w15:docId w15:val="{461333EE-D8BF-407A-8CFB-E8B79C3E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6A5B"/>
    <w:rPr>
      <w:color w:val="0563C1" w:themeColor="hyperlink"/>
      <w:u w:val="single"/>
    </w:rPr>
  </w:style>
  <w:style w:type="character" w:styleId="Mentionnonrsolue">
    <w:name w:val="Unresolved Mention"/>
    <w:basedOn w:val="Policepardfaut"/>
    <w:uiPriority w:val="99"/>
    <w:semiHidden/>
    <w:unhideWhenUsed/>
    <w:rsid w:val="00826A5B"/>
    <w:rPr>
      <w:color w:val="605E5C"/>
      <w:shd w:val="clear" w:color="auto" w:fill="E1DFDD"/>
    </w:rPr>
  </w:style>
  <w:style w:type="paragraph" w:styleId="Paragraphedeliste">
    <w:name w:val="List Paragraph"/>
    <w:basedOn w:val="Normal"/>
    <w:uiPriority w:val="34"/>
    <w:qFormat/>
    <w:rsid w:val="0082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91532">
      <w:bodyDiv w:val="1"/>
      <w:marLeft w:val="0"/>
      <w:marRight w:val="0"/>
      <w:marTop w:val="0"/>
      <w:marBottom w:val="0"/>
      <w:divBdr>
        <w:top w:val="none" w:sz="0" w:space="0" w:color="auto"/>
        <w:left w:val="none" w:sz="0" w:space="0" w:color="auto"/>
        <w:bottom w:val="none" w:sz="0" w:space="0" w:color="auto"/>
        <w:right w:val="none" w:sz="0" w:space="0" w:color="auto"/>
      </w:divBdr>
      <w:divsChild>
        <w:div w:id="633800482">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230236937">
              <w:marLeft w:val="0"/>
              <w:marRight w:val="0"/>
              <w:marTop w:val="0"/>
              <w:marBottom w:val="0"/>
              <w:divBdr>
                <w:top w:val="none" w:sz="0" w:space="0" w:color="auto"/>
                <w:left w:val="none" w:sz="0" w:space="0" w:color="auto"/>
                <w:bottom w:val="none" w:sz="0" w:space="0" w:color="auto"/>
                <w:right w:val="none" w:sz="0" w:space="0" w:color="auto"/>
              </w:divBdr>
              <w:divsChild>
                <w:div w:id="1884781590">
                  <w:marLeft w:val="0"/>
                  <w:marRight w:val="0"/>
                  <w:marTop w:val="0"/>
                  <w:marBottom w:val="0"/>
                  <w:divBdr>
                    <w:top w:val="none" w:sz="0" w:space="0" w:color="auto"/>
                    <w:left w:val="none" w:sz="0" w:space="0" w:color="auto"/>
                    <w:bottom w:val="none" w:sz="0" w:space="0" w:color="auto"/>
                    <w:right w:val="none" w:sz="0" w:space="0" w:color="auto"/>
                  </w:divBdr>
                  <w:divsChild>
                    <w:div w:id="1276672635">
                      <w:marLeft w:val="0"/>
                      <w:marRight w:val="0"/>
                      <w:marTop w:val="0"/>
                      <w:marBottom w:val="0"/>
                      <w:divBdr>
                        <w:top w:val="none" w:sz="0" w:space="0" w:color="auto"/>
                        <w:left w:val="none" w:sz="0" w:space="0" w:color="auto"/>
                        <w:bottom w:val="none" w:sz="0" w:space="0" w:color="auto"/>
                        <w:right w:val="none" w:sz="0" w:space="0" w:color="auto"/>
                      </w:divBdr>
                      <w:divsChild>
                        <w:div w:id="1825925631">
                          <w:marLeft w:val="0"/>
                          <w:marRight w:val="0"/>
                          <w:marTop w:val="0"/>
                          <w:marBottom w:val="0"/>
                          <w:divBdr>
                            <w:top w:val="none" w:sz="0" w:space="0" w:color="auto"/>
                            <w:left w:val="none" w:sz="0" w:space="0" w:color="auto"/>
                            <w:bottom w:val="none" w:sz="0" w:space="0" w:color="auto"/>
                            <w:right w:val="none" w:sz="0" w:space="0" w:color="auto"/>
                          </w:divBdr>
                        </w:div>
                        <w:div w:id="1970428472">
                          <w:marLeft w:val="0"/>
                          <w:marRight w:val="0"/>
                          <w:marTop w:val="0"/>
                          <w:marBottom w:val="0"/>
                          <w:divBdr>
                            <w:top w:val="none" w:sz="0" w:space="0" w:color="auto"/>
                            <w:left w:val="none" w:sz="0" w:space="0" w:color="auto"/>
                            <w:bottom w:val="none" w:sz="0" w:space="0" w:color="auto"/>
                            <w:right w:val="none" w:sz="0" w:space="0" w:color="auto"/>
                          </w:divBdr>
                        </w:div>
                        <w:div w:id="922495431">
                          <w:marLeft w:val="0"/>
                          <w:marRight w:val="0"/>
                          <w:marTop w:val="0"/>
                          <w:marBottom w:val="0"/>
                          <w:divBdr>
                            <w:top w:val="none" w:sz="0" w:space="0" w:color="auto"/>
                            <w:left w:val="none" w:sz="0" w:space="0" w:color="auto"/>
                            <w:bottom w:val="none" w:sz="0" w:space="0" w:color="auto"/>
                            <w:right w:val="none" w:sz="0" w:space="0" w:color="auto"/>
                          </w:divBdr>
                        </w:div>
                        <w:div w:id="1176113676">
                          <w:marLeft w:val="0"/>
                          <w:marRight w:val="0"/>
                          <w:marTop w:val="0"/>
                          <w:marBottom w:val="0"/>
                          <w:divBdr>
                            <w:top w:val="none" w:sz="0" w:space="0" w:color="auto"/>
                            <w:left w:val="none" w:sz="0" w:space="0" w:color="auto"/>
                            <w:bottom w:val="none" w:sz="0" w:space="0" w:color="auto"/>
                            <w:right w:val="none" w:sz="0" w:space="0" w:color="auto"/>
                          </w:divBdr>
                        </w:div>
                        <w:div w:id="1923684267">
                          <w:marLeft w:val="0"/>
                          <w:marRight w:val="0"/>
                          <w:marTop w:val="0"/>
                          <w:marBottom w:val="0"/>
                          <w:divBdr>
                            <w:top w:val="none" w:sz="0" w:space="0" w:color="auto"/>
                            <w:left w:val="none" w:sz="0" w:space="0" w:color="auto"/>
                            <w:bottom w:val="none" w:sz="0" w:space="0" w:color="auto"/>
                            <w:right w:val="none" w:sz="0" w:space="0" w:color="auto"/>
                          </w:divBdr>
                        </w:div>
                        <w:div w:id="339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ne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252</Words>
  <Characters>1392</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lessermeant@int.ac-nancy-metz.fr</dc:creator>
  <cp:keywords/>
  <dc:description/>
  <cp:lastModifiedBy>lessermeant@int.ac-nancy-metz.fr</cp:lastModifiedBy>
  <cp:revision>4</cp:revision>
  <dcterms:created xsi:type="dcterms:W3CDTF">2023-11-21T09:10:00Z</dcterms:created>
  <dcterms:modified xsi:type="dcterms:W3CDTF">2023-11-21T10:15:00Z</dcterms:modified>
</cp:coreProperties>
</file>