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C4E9E" w14:textId="3EB0E16F" w:rsidR="00760B03" w:rsidRDefault="00B67B05">
      <w:pPr>
        <w:ind w:left="426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lk20034387"/>
      <w:r>
        <w:rPr>
          <w:rFonts w:ascii="Arial" w:eastAsia="Arial" w:hAnsi="Arial" w:cs="Arial"/>
          <w:b/>
          <w:sz w:val="28"/>
          <w:szCs w:val="28"/>
        </w:rPr>
        <w:t xml:space="preserve">Référentiel d’évaluation baccalauréat </w:t>
      </w:r>
      <w:r w:rsidR="00760B03">
        <w:rPr>
          <w:rFonts w:ascii="Arial" w:eastAsia="Arial" w:hAnsi="Arial" w:cs="Arial"/>
          <w:b/>
          <w:sz w:val="28"/>
          <w:szCs w:val="28"/>
        </w:rPr>
        <w:t>général et technologique</w:t>
      </w:r>
    </w:p>
    <w:p w14:paraId="0AFF9128" w14:textId="77CE34BE" w:rsidR="00734DB6" w:rsidRDefault="00760B03">
      <w:pPr>
        <w:ind w:left="426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Une illustration dans le champ d’apprentissage 3</w:t>
      </w:r>
      <w:r w:rsidR="00965EB2">
        <w:rPr>
          <w:rFonts w:ascii="Arial" w:eastAsia="Arial" w:hAnsi="Arial" w:cs="Arial"/>
          <w:b/>
          <w:sz w:val="28"/>
          <w:szCs w:val="28"/>
        </w:rPr>
        <w:t> :</w:t>
      </w:r>
      <w:r w:rsidR="00B67B05">
        <w:rPr>
          <w:rFonts w:ascii="Arial" w:eastAsia="Arial" w:hAnsi="Arial" w:cs="Arial"/>
          <w:b/>
          <w:sz w:val="28"/>
          <w:szCs w:val="28"/>
        </w:rPr>
        <w:t xml:space="preserve"> danse</w:t>
      </w:r>
    </w:p>
    <w:p w14:paraId="0970648E" w14:textId="77777777" w:rsidR="00734DB6" w:rsidRDefault="00734DB6">
      <w:pPr>
        <w:ind w:left="426"/>
        <w:rPr>
          <w:rFonts w:ascii="Arial" w:eastAsia="Arial" w:hAnsi="Arial" w:cs="Arial"/>
          <w:b/>
          <w:sz w:val="28"/>
          <w:szCs w:val="28"/>
        </w:rPr>
      </w:pPr>
    </w:p>
    <w:bookmarkEnd w:id="0"/>
    <w:p w14:paraId="37CE57D4" w14:textId="77777777" w:rsidR="00734DB6" w:rsidRDefault="00734DB6">
      <w:pPr>
        <w:rPr>
          <w:rFonts w:ascii="Arial" w:eastAsia="Arial" w:hAnsi="Arial" w:cs="Arial"/>
          <w:b/>
        </w:rPr>
      </w:pPr>
    </w:p>
    <w:p w14:paraId="020C3B5B" w14:textId="77777777" w:rsidR="00734DB6" w:rsidRDefault="00B67B0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Principes d’évaluation</w:t>
      </w:r>
    </w:p>
    <w:p w14:paraId="2A4DD5A5" w14:textId="77777777" w:rsidR="00734DB6" w:rsidRDefault="00B67B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L’AFL1 s’évalue le jour du CCF en croisant la maîtrise gestuelle et la qualité de la composition, par une épreuve respectant le référentiel national du champ d’apprentissage</w:t>
      </w:r>
    </w:p>
    <w:p w14:paraId="0709EEA4" w14:textId="77777777" w:rsidR="00734DB6" w:rsidRDefault="00B67B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L’AFL2 et l’AFL3 s’évaluent au fil de la séquence d’enseignement </w:t>
      </w:r>
    </w:p>
    <w:p w14:paraId="2314CFF0" w14:textId="77777777" w:rsidR="00734DB6" w:rsidRDefault="00B67B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Pour l’AFL2, l’évaluation s’appuie sur l’engagement de l’élève dans le projet de création qui évolue dans le temps.</w:t>
      </w:r>
    </w:p>
    <w:p w14:paraId="7079F32A" w14:textId="77777777" w:rsidR="00734DB6" w:rsidRDefault="00B67B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Pour l’AFL3, l’élève est évalué dans le rôle de spectateur critique sur la </w:t>
      </w:r>
      <w:sdt>
        <w:sdtPr>
          <w:tag w:val="goog_rdk_0"/>
          <w:id w:val="-457409834"/>
        </w:sdtPr>
        <w:sdtEndPr/>
        <w:sdtContent/>
      </w:sdt>
      <w:r>
        <w:rPr>
          <w:rFonts w:ascii="Arial" w:eastAsia="Arial" w:hAnsi="Arial" w:cs="Arial"/>
          <w:color w:val="000000"/>
          <w:sz w:val="22"/>
          <w:szCs w:val="22"/>
        </w:rPr>
        <w:t xml:space="preserve">base du retour d’observation de </w:t>
      </w:r>
      <w:sdt>
        <w:sdtPr>
          <w:tag w:val="goog_rdk_1"/>
          <w:id w:val="-506051303"/>
        </w:sdtPr>
        <w:sdtEndPr/>
        <w:sdtContent/>
      </w:sdt>
      <w:r>
        <w:rPr>
          <w:rFonts w:ascii="Arial" w:eastAsia="Arial" w:hAnsi="Arial" w:cs="Arial"/>
          <w:color w:val="000000"/>
          <w:sz w:val="22"/>
          <w:szCs w:val="22"/>
        </w:rPr>
        <w:t>deux compositions d’autres élèves qu’il choisies</w:t>
      </w:r>
    </w:p>
    <w:p w14:paraId="11728F51" w14:textId="77777777" w:rsidR="00734DB6" w:rsidRDefault="00734DB6">
      <w:p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Arial" w:eastAsia="Arial" w:hAnsi="Arial" w:cs="Arial"/>
          <w:color w:val="000000"/>
          <w:sz w:val="22"/>
          <w:szCs w:val="22"/>
        </w:rPr>
      </w:pPr>
    </w:p>
    <w:p w14:paraId="72F0D00B" w14:textId="77777777" w:rsidR="00734DB6" w:rsidRDefault="00B67B0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14:paraId="1B6A29FD" w14:textId="77777777" w:rsidR="00734DB6" w:rsidRDefault="00B67B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L’AFL 1 est noté sur 12 points : l’élément 1 est noté sur 8 et l’élément 2 sur 4.</w:t>
      </w:r>
    </w:p>
    <w:p w14:paraId="6CCE9B32" w14:textId="77777777" w:rsidR="009C02F3" w:rsidRDefault="00B67B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Les AFL2 et 3 sont notés sur 8 points. La répartition des 8 points est au choix des élèves</w:t>
      </w:r>
      <w:r w:rsidR="009C02F3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bookmarkStart w:id="1" w:name="_Hlk20035283"/>
      <w:r w:rsidR="009C02F3">
        <w:rPr>
          <w:rFonts w:ascii="Arial" w:eastAsia="Arial" w:hAnsi="Arial" w:cs="Arial"/>
          <w:color w:val="000000"/>
          <w:sz w:val="22"/>
          <w:szCs w:val="22"/>
        </w:rPr>
        <w:t>Trois choix sont possibles :</w:t>
      </w:r>
    </w:p>
    <w:p w14:paraId="65B99742" w14:textId="60096C01" w:rsidR="009C02F3" w:rsidRDefault="00B67B05" w:rsidP="009C02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AFL2 = 4 pts /</w:t>
      </w:r>
      <w:r w:rsidR="009C02F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AFL3 = 4 pts</w:t>
      </w:r>
      <w:r w:rsidR="009C02F3">
        <w:rPr>
          <w:rFonts w:ascii="Arial" w:eastAsia="Arial" w:hAnsi="Arial" w:cs="Arial"/>
          <w:color w:val="000000"/>
          <w:sz w:val="22"/>
          <w:szCs w:val="22"/>
        </w:rPr>
        <w:t> ;</w:t>
      </w:r>
    </w:p>
    <w:p w14:paraId="150E5334" w14:textId="4DCF9E79" w:rsidR="009C02F3" w:rsidRDefault="00B67B05" w:rsidP="009C02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AFL2 = 6 pts /</w:t>
      </w:r>
      <w:r w:rsidR="009C02F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AFL3 = 2 pts</w:t>
      </w:r>
      <w:r w:rsidR="009C02F3">
        <w:rPr>
          <w:rFonts w:ascii="Arial" w:eastAsia="Arial" w:hAnsi="Arial" w:cs="Arial"/>
          <w:color w:val="000000"/>
          <w:sz w:val="22"/>
          <w:szCs w:val="22"/>
        </w:rPr>
        <w:t> ;</w:t>
      </w:r>
    </w:p>
    <w:p w14:paraId="52D98947" w14:textId="30FF792D" w:rsidR="00734DB6" w:rsidRDefault="00B67B05" w:rsidP="009C02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AFL2 = 2 pts /</w:t>
      </w:r>
      <w:r w:rsidR="009C02F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AFL3 = 6 pts</w:t>
      </w:r>
      <w:r w:rsidR="009C02F3">
        <w:rPr>
          <w:rFonts w:ascii="Arial" w:eastAsia="Arial" w:hAnsi="Arial" w:cs="Arial"/>
          <w:color w:val="000000"/>
          <w:sz w:val="22"/>
          <w:szCs w:val="22"/>
        </w:rPr>
        <w:t>.</w:t>
      </w:r>
    </w:p>
    <w:bookmarkEnd w:id="1"/>
    <w:p w14:paraId="7E7455BC" w14:textId="77777777" w:rsidR="00734DB6" w:rsidRDefault="00734DB6">
      <w:pPr>
        <w:pBdr>
          <w:top w:val="nil"/>
          <w:left w:val="nil"/>
          <w:bottom w:val="nil"/>
          <w:right w:val="nil"/>
          <w:between w:val="nil"/>
        </w:pBdr>
        <w:ind w:left="567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500A118B" w14:textId="77777777" w:rsidR="00734DB6" w:rsidRDefault="00B67B0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14:paraId="2D4FF244" w14:textId="77777777" w:rsidR="00734DB6" w:rsidRDefault="00B67B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AFL1 : choix dans la composition présentée, choix des partenaires</w:t>
      </w:r>
    </w:p>
    <w:p w14:paraId="57560044" w14:textId="77777777" w:rsidR="00FD4EDB" w:rsidRPr="00FD4EDB" w:rsidRDefault="00B67B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Arial" w:eastAsia="Arial" w:hAnsi="Arial" w:cs="Arial"/>
          <w:sz w:val="22"/>
          <w:szCs w:val="22"/>
        </w:rPr>
      </w:pPr>
      <w:bookmarkStart w:id="2" w:name="_heading=h.gjdgxs" w:colFirst="0" w:colLast="0"/>
      <w:bookmarkEnd w:id="2"/>
      <w:r w:rsidRPr="00FD4EDB">
        <w:rPr>
          <w:rFonts w:ascii="Arial" w:eastAsia="Arial" w:hAnsi="Arial" w:cs="Arial"/>
          <w:sz w:val="22"/>
          <w:szCs w:val="22"/>
        </w:rPr>
        <w:t xml:space="preserve">AFL2 et AFL3 : le poids relatif dans l’évaluation </w:t>
      </w:r>
    </w:p>
    <w:p w14:paraId="6F0DDC56" w14:textId="1BB78786" w:rsidR="00734DB6" w:rsidRPr="00FD4EDB" w:rsidRDefault="00B67B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Arial" w:eastAsia="Arial" w:hAnsi="Arial" w:cs="Arial"/>
          <w:sz w:val="22"/>
          <w:szCs w:val="22"/>
        </w:rPr>
      </w:pPr>
      <w:r w:rsidRPr="00FD4EDB">
        <w:rPr>
          <w:rFonts w:ascii="Arial" w:eastAsia="Arial" w:hAnsi="Arial" w:cs="Arial"/>
          <w:sz w:val="22"/>
          <w:szCs w:val="22"/>
        </w:rPr>
        <w:t>AFL2</w:t>
      </w:r>
      <w:r w:rsidR="00FD4EDB" w:rsidRPr="00FD4EDB">
        <w:rPr>
          <w:rFonts w:ascii="Arial" w:eastAsia="Arial" w:hAnsi="Arial" w:cs="Arial"/>
          <w:sz w:val="22"/>
          <w:szCs w:val="22"/>
        </w:rPr>
        <w:t> :</w:t>
      </w:r>
      <w:r w:rsidRPr="00FD4EDB">
        <w:rPr>
          <w:rFonts w:ascii="Arial" w:eastAsia="Arial" w:hAnsi="Arial" w:cs="Arial"/>
          <w:sz w:val="22"/>
          <w:szCs w:val="22"/>
        </w:rPr>
        <w:t xml:space="preserve"> choix du rôle au sein de l’organisation collective</w:t>
      </w:r>
      <w:r w:rsidR="00C62379" w:rsidRPr="00FD4EDB">
        <w:rPr>
          <w:rFonts w:ascii="Arial" w:eastAsia="Arial" w:hAnsi="Arial" w:cs="Arial"/>
          <w:sz w:val="22"/>
          <w:szCs w:val="22"/>
        </w:rPr>
        <w:t xml:space="preserve"> en lien avec </w:t>
      </w:r>
      <w:r w:rsidR="001963D2">
        <w:rPr>
          <w:rFonts w:ascii="Arial" w:eastAsia="Arial" w:hAnsi="Arial" w:cs="Arial"/>
          <w:sz w:val="22"/>
          <w:szCs w:val="22"/>
        </w:rPr>
        <w:t>le document synthèse rédigé par l’élève</w:t>
      </w:r>
    </w:p>
    <w:p w14:paraId="01CAD3F2" w14:textId="77777777" w:rsidR="00734DB6" w:rsidRDefault="00B67B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Arial" w:eastAsia="Arial" w:hAnsi="Arial" w:cs="Arial"/>
          <w:color w:val="000000"/>
          <w:sz w:val="22"/>
          <w:szCs w:val="22"/>
        </w:rPr>
      </w:pPr>
      <w:r w:rsidRPr="00FD4EDB">
        <w:rPr>
          <w:rFonts w:ascii="Arial" w:eastAsia="Arial" w:hAnsi="Arial" w:cs="Arial"/>
          <w:sz w:val="22"/>
          <w:szCs w:val="22"/>
        </w:rPr>
        <w:t>AFL3 </w:t>
      </w:r>
      <w:r>
        <w:rPr>
          <w:rFonts w:ascii="Arial" w:eastAsia="Arial" w:hAnsi="Arial" w:cs="Arial"/>
          <w:color w:val="000000"/>
          <w:sz w:val="22"/>
          <w:szCs w:val="22"/>
        </w:rPr>
        <w:t>: choix des compositions observées</w:t>
      </w:r>
    </w:p>
    <w:p w14:paraId="5D319266" w14:textId="77777777" w:rsidR="00734DB6" w:rsidRDefault="00734DB6">
      <w:pPr>
        <w:pBdr>
          <w:top w:val="nil"/>
          <w:left w:val="nil"/>
          <w:bottom w:val="nil"/>
          <w:right w:val="nil"/>
          <w:between w:val="nil"/>
        </w:pBdr>
        <w:ind w:left="567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51CA48B2" w14:textId="77777777" w:rsidR="00734DB6" w:rsidRDefault="00B67B05">
      <w:pPr>
        <w:rPr>
          <w:rFonts w:ascii="Arial" w:eastAsia="Arial" w:hAnsi="Arial" w:cs="Arial"/>
        </w:rPr>
      </w:pPr>
      <w:r>
        <w:br w:type="page"/>
      </w:r>
    </w:p>
    <w:p w14:paraId="5853A5E3" w14:textId="77777777" w:rsidR="00734DB6" w:rsidRDefault="00B67B05">
      <w:pPr>
        <w:tabs>
          <w:tab w:val="left" w:pos="1380"/>
        </w:tabs>
        <w:spacing w:after="120"/>
        <w:ind w:left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Repères d’évaluation de l’AFL 1 </w:t>
      </w:r>
      <w:r>
        <w:rPr>
          <w:rFonts w:ascii="Arial" w:eastAsia="Arial" w:hAnsi="Arial" w:cs="Arial"/>
          <w:sz w:val="22"/>
          <w:szCs w:val="22"/>
        </w:rPr>
        <w:t xml:space="preserve">« S’engager pour composer et interpréter une chorégraphie collective, selon un projet artistique en mobilisant une motricité expressive et des procédés de composition » </w:t>
      </w:r>
    </w:p>
    <w:tbl>
      <w:tblPr>
        <w:tblStyle w:val="a8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2"/>
        <w:gridCol w:w="2857"/>
        <w:gridCol w:w="3118"/>
        <w:gridCol w:w="3260"/>
        <w:gridCol w:w="3402"/>
      </w:tblGrid>
      <w:tr w:rsidR="00734DB6" w14:paraId="24FB3BBC" w14:textId="77777777">
        <w:trPr>
          <w:trHeight w:val="140"/>
        </w:trPr>
        <w:tc>
          <w:tcPr>
            <w:tcW w:w="15309" w:type="dxa"/>
            <w:gridSpan w:val="5"/>
            <w:vAlign w:val="center"/>
          </w:tcPr>
          <w:p w14:paraId="1C0FCB69" w14:textId="77777777" w:rsidR="00734DB6" w:rsidRDefault="00B67B05">
            <w:pPr>
              <w:pStyle w:val="Titre2"/>
              <w:jc w:val="center"/>
              <w:rPr>
                <w:rFonts w:ascii="Arial" w:eastAsia="Arial" w:hAnsi="Arial" w:cs="Arial"/>
              </w:rPr>
            </w:pPr>
            <w:bookmarkStart w:id="3" w:name="_heading=h.30j0zll" w:colFirst="0" w:colLast="0"/>
            <w:bookmarkEnd w:id="3"/>
            <w:r>
              <w:rPr>
                <w:rFonts w:ascii="Arial" w:eastAsia="Arial" w:hAnsi="Arial" w:cs="Arial"/>
              </w:rPr>
              <w:t>Principe d’élaboration de l’épreuve CCF de danse</w:t>
            </w:r>
          </w:p>
        </w:tc>
      </w:tr>
      <w:tr w:rsidR="00734DB6" w14:paraId="1D1C9EFC" w14:textId="77777777">
        <w:trPr>
          <w:trHeight w:val="1220"/>
        </w:trPr>
        <w:tc>
          <w:tcPr>
            <w:tcW w:w="15309" w:type="dxa"/>
            <w:gridSpan w:val="5"/>
            <w:vAlign w:val="center"/>
          </w:tcPr>
          <w:p w14:paraId="552F64CD" w14:textId="2080F426" w:rsidR="00734DB6" w:rsidRPr="00620BD9" w:rsidRDefault="00B67B0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Pr="00620BD9">
              <w:rPr>
                <w:rFonts w:ascii="Arial" w:eastAsia="Arial" w:hAnsi="Arial" w:cs="Arial"/>
                <w:sz w:val="22"/>
                <w:szCs w:val="22"/>
              </w:rPr>
              <w:t xml:space="preserve">En appui sur une </w:t>
            </w:r>
            <w:r w:rsidR="00727166">
              <w:rPr>
                <w:rFonts w:ascii="Arial" w:eastAsia="Arial" w:hAnsi="Arial" w:cs="Arial"/>
                <w:sz w:val="22"/>
                <w:szCs w:val="22"/>
              </w:rPr>
              <w:t xml:space="preserve">œuvre </w:t>
            </w:r>
            <w:r w:rsidRPr="00620BD9">
              <w:rPr>
                <w:rFonts w:ascii="Arial" w:eastAsia="Arial" w:hAnsi="Arial" w:cs="Arial"/>
                <w:sz w:val="22"/>
                <w:szCs w:val="22"/>
              </w:rPr>
              <w:t>ou un extrait d’</w:t>
            </w:r>
            <w:r w:rsidR="00727166">
              <w:rPr>
                <w:rFonts w:ascii="Arial" w:eastAsia="Arial" w:hAnsi="Arial" w:cs="Arial"/>
                <w:sz w:val="22"/>
                <w:szCs w:val="22"/>
              </w:rPr>
              <w:t xml:space="preserve">œuvre </w:t>
            </w:r>
            <w:r w:rsidRPr="00620BD9">
              <w:rPr>
                <w:rFonts w:ascii="Arial" w:eastAsia="Arial" w:hAnsi="Arial" w:cs="Arial"/>
                <w:sz w:val="22"/>
                <w:szCs w:val="22"/>
              </w:rPr>
              <w:t xml:space="preserve">de référence, </w:t>
            </w:r>
            <w:r w:rsidRPr="00960984">
              <w:rPr>
                <w:rFonts w:ascii="Arial" w:eastAsia="Arial" w:hAnsi="Arial" w:cs="Arial"/>
                <w:sz w:val="22"/>
                <w:szCs w:val="22"/>
              </w:rPr>
              <w:t>en lien avec la fiche ressource du processus de création artistique</w:t>
            </w:r>
            <w:r w:rsidR="00620BD9" w:rsidRPr="00960984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620BD9">
              <w:rPr>
                <w:rFonts w:ascii="Arial" w:eastAsia="Arial" w:hAnsi="Arial" w:cs="Arial"/>
                <w:sz w:val="22"/>
                <w:szCs w:val="22"/>
              </w:rPr>
              <w:t xml:space="preserve"> les élèves (par groupe de</w:t>
            </w:r>
            <w:r w:rsidR="00620BD9" w:rsidRPr="00620BD9">
              <w:rPr>
                <w:rFonts w:ascii="Arial" w:eastAsia="Arial" w:hAnsi="Arial" w:cs="Arial"/>
                <w:sz w:val="22"/>
                <w:szCs w:val="22"/>
              </w:rPr>
              <w:t xml:space="preserve"> 2 à 5) </w:t>
            </w:r>
            <w:r w:rsidRPr="00620BD9">
              <w:rPr>
                <w:rFonts w:ascii="Arial" w:eastAsia="Arial" w:hAnsi="Arial" w:cs="Arial"/>
                <w:sz w:val="22"/>
                <w:szCs w:val="22"/>
              </w:rPr>
              <w:t>interprètent une composition chorégraphique collective d’une durée de 2 à 4 minutes qu’ils ont</w:t>
            </w:r>
            <w:r w:rsidR="00620BD9" w:rsidRPr="00620BD9">
              <w:rPr>
                <w:rFonts w:ascii="Arial" w:eastAsia="Arial" w:hAnsi="Arial" w:cs="Arial"/>
                <w:sz w:val="22"/>
                <w:szCs w:val="22"/>
              </w:rPr>
              <w:t xml:space="preserve"> créée</w:t>
            </w:r>
            <w:r w:rsidRPr="00620BD9">
              <w:rPr>
                <w:rFonts w:ascii="Arial" w:eastAsia="Arial" w:hAnsi="Arial" w:cs="Arial"/>
                <w:sz w:val="22"/>
                <w:szCs w:val="22"/>
              </w:rPr>
              <w:t xml:space="preserve"> au cours de la séquence. L’environnement sonore et les éléments scénographiques sont choisis par les élèves.</w:t>
            </w:r>
          </w:p>
          <w:p w14:paraId="163AED95" w14:textId="234777DD" w:rsidR="00734DB6" w:rsidRDefault="00B67B0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Cette composition est présentée devant un public constitué par les autres élèves de la classe. Elle est présenté</w:t>
            </w:r>
            <w:r w:rsidRPr="009F44F0">
              <w:rPr>
                <w:rFonts w:ascii="Arial" w:eastAsia="Arial" w:hAnsi="Arial" w:cs="Arial"/>
                <w:sz w:val="22"/>
                <w:szCs w:val="22"/>
              </w:rPr>
              <w:t>e deux fois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  <w:p w14:paraId="6DB93030" w14:textId="7B1525E6" w:rsidR="00734DB6" w:rsidRDefault="00B67B0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Avant</w:t>
            </w:r>
            <w:r w:rsidR="00620BD9">
              <w:rPr>
                <w:rFonts w:ascii="Arial" w:eastAsia="Arial" w:hAnsi="Arial" w:cs="Arial"/>
                <w:sz w:val="22"/>
                <w:szCs w:val="22"/>
              </w:rPr>
              <w:t xml:space="preserve"> l</w:t>
            </w:r>
            <w:r w:rsidR="001963D2">
              <w:rPr>
                <w:rFonts w:ascii="Arial" w:eastAsia="Arial" w:hAnsi="Arial" w:cs="Arial"/>
                <w:sz w:val="22"/>
                <w:szCs w:val="22"/>
              </w:rPr>
              <w:t xml:space="preserve">e premier passage </w:t>
            </w:r>
            <w:r>
              <w:rPr>
                <w:rFonts w:ascii="Arial" w:eastAsia="Arial" w:hAnsi="Arial" w:cs="Arial"/>
                <w:sz w:val="22"/>
                <w:szCs w:val="22"/>
              </w:rPr>
              <w:t>les élèves exposent et justifient au</w:t>
            </w:r>
            <w:r w:rsidR="00620BD9">
              <w:rPr>
                <w:rFonts w:ascii="Arial" w:eastAsia="Arial" w:hAnsi="Arial" w:cs="Arial"/>
                <w:sz w:val="22"/>
                <w:szCs w:val="22"/>
              </w:rPr>
              <w:t xml:space="preserve"> public</w:t>
            </w:r>
            <w:r w:rsidRPr="00620BD9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(enseignants et élèves)</w:t>
            </w:r>
            <w:r>
              <w:rPr>
                <w:rFonts w:ascii="Arial" w:eastAsia="Arial" w:hAnsi="Arial" w:cs="Arial"/>
                <w:sz w:val="22"/>
                <w:szCs w:val="22"/>
              </w:rPr>
              <w:t>, les intentions et les choix qui ont présidé à la composition. Les enseignants peuvent demander des précisions (avant ou après l</w:t>
            </w:r>
            <w:r w:rsidR="00620BD9">
              <w:rPr>
                <w:rFonts w:ascii="Arial" w:eastAsia="Arial" w:hAnsi="Arial" w:cs="Arial"/>
                <w:sz w:val="22"/>
                <w:szCs w:val="22"/>
              </w:rPr>
              <w:t>a présentation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). </w:t>
            </w:r>
          </w:p>
          <w:p w14:paraId="747A9114" w14:textId="2B2529A5" w:rsidR="00734DB6" w:rsidRDefault="00B67B05">
            <w:pPr>
              <w:rPr>
                <w:rFonts w:ascii="Arial" w:eastAsia="Arial" w:hAnsi="Arial" w:cs="Arial"/>
                <w:color w:val="6AA84F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La </w:t>
            </w:r>
            <w:sdt>
              <w:sdtPr>
                <w:tag w:val="goog_rdk_2"/>
                <w:id w:val="-1288499015"/>
              </w:sdtPr>
              <w:sdtEndPr/>
              <w:sdtContent/>
            </w:sdt>
            <w:r>
              <w:rPr>
                <w:rFonts w:ascii="Arial" w:eastAsia="Arial" w:hAnsi="Arial" w:cs="Arial"/>
                <w:sz w:val="22"/>
                <w:szCs w:val="22"/>
              </w:rPr>
              <w:t>notation concernant le premier élément (« S’engager ») est individuelle, l</w:t>
            </w:r>
            <w:r w:rsidR="00620BD9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z w:val="22"/>
                <w:szCs w:val="22"/>
              </w:rPr>
              <w:t>notation concernant le deuxième élément (« Composer ») est collective</w:t>
            </w:r>
            <w:r w:rsidR="00620BD9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734DB6" w14:paraId="32005F7D" w14:textId="77777777" w:rsidTr="00C16A9A">
        <w:trPr>
          <w:trHeight w:val="300"/>
        </w:trPr>
        <w:tc>
          <w:tcPr>
            <w:tcW w:w="2672" w:type="dxa"/>
            <w:vMerge w:val="restart"/>
            <w:vAlign w:val="center"/>
          </w:tcPr>
          <w:p w14:paraId="6E0BE09E" w14:textId="0F623E27" w:rsidR="00734DB6" w:rsidRDefault="00734DB6" w:rsidP="00620BD9">
            <w:pPr>
              <w:pStyle w:val="Titre2"/>
              <w:rPr>
                <w:rFonts w:ascii="Arial" w:eastAsia="Arial" w:hAnsi="Arial" w:cs="Arial"/>
              </w:rPr>
            </w:pPr>
            <w:bookmarkStart w:id="4" w:name="_heading=h.1fob9te" w:colFirst="0" w:colLast="0"/>
            <w:bookmarkEnd w:id="4"/>
          </w:p>
        </w:tc>
        <w:tc>
          <w:tcPr>
            <w:tcW w:w="12637" w:type="dxa"/>
            <w:gridSpan w:val="4"/>
            <w:vAlign w:val="center"/>
          </w:tcPr>
          <w:p w14:paraId="58B4FAA5" w14:textId="77777777" w:rsidR="00734DB6" w:rsidRDefault="00B67B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Repères d’évaluation</w:t>
            </w:r>
          </w:p>
        </w:tc>
      </w:tr>
      <w:tr w:rsidR="00734DB6" w14:paraId="3EA86BCE" w14:textId="77777777" w:rsidTr="00C16A9A">
        <w:trPr>
          <w:trHeight w:val="300"/>
        </w:trPr>
        <w:tc>
          <w:tcPr>
            <w:tcW w:w="2672" w:type="dxa"/>
            <w:vMerge/>
            <w:vAlign w:val="center"/>
          </w:tcPr>
          <w:p w14:paraId="535C0631" w14:textId="77777777" w:rsidR="00734DB6" w:rsidRDefault="00734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14:paraId="0C666018" w14:textId="77777777" w:rsidR="00734DB6" w:rsidRDefault="00B67B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Degré 1 </w:t>
            </w:r>
          </w:p>
        </w:tc>
        <w:tc>
          <w:tcPr>
            <w:tcW w:w="3118" w:type="dxa"/>
            <w:vAlign w:val="center"/>
          </w:tcPr>
          <w:p w14:paraId="4E812779" w14:textId="77777777" w:rsidR="00734DB6" w:rsidRDefault="00B67B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Degré 2 </w:t>
            </w:r>
          </w:p>
        </w:tc>
        <w:tc>
          <w:tcPr>
            <w:tcW w:w="3260" w:type="dxa"/>
            <w:vAlign w:val="center"/>
          </w:tcPr>
          <w:p w14:paraId="4BD433FC" w14:textId="77777777" w:rsidR="00734DB6" w:rsidRDefault="00B67B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Degré 3 </w:t>
            </w:r>
          </w:p>
        </w:tc>
        <w:tc>
          <w:tcPr>
            <w:tcW w:w="3402" w:type="dxa"/>
            <w:vAlign w:val="center"/>
          </w:tcPr>
          <w:p w14:paraId="26DB1B06" w14:textId="77777777" w:rsidR="00734DB6" w:rsidRDefault="00B67B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Degré 4 </w:t>
            </w:r>
          </w:p>
        </w:tc>
      </w:tr>
      <w:tr w:rsidR="00734DB6" w14:paraId="47876B6A" w14:textId="77777777" w:rsidTr="00C16A9A">
        <w:trPr>
          <w:trHeight w:val="274"/>
        </w:trPr>
        <w:tc>
          <w:tcPr>
            <w:tcW w:w="2672" w:type="dxa"/>
            <w:vAlign w:val="center"/>
          </w:tcPr>
          <w:p w14:paraId="5E3C8145" w14:textId="77777777" w:rsidR="00734DB6" w:rsidRPr="009F44F0" w:rsidRDefault="00B67B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sz w:val="22"/>
                <w:szCs w:val="22"/>
              </w:rPr>
              <w:t>S’engager pour interpréter</w:t>
            </w:r>
          </w:p>
          <w:p w14:paraId="52382030" w14:textId="77777777" w:rsidR="00734DB6" w:rsidRPr="009F44F0" w:rsidRDefault="00B67B05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i/>
                <w:sz w:val="22"/>
                <w:szCs w:val="22"/>
              </w:rPr>
              <w:t>Engagement corporel</w:t>
            </w:r>
          </w:p>
          <w:p w14:paraId="4E37AF66" w14:textId="77777777" w:rsidR="00734DB6" w:rsidRPr="009F44F0" w:rsidRDefault="00B67B05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i/>
                <w:sz w:val="22"/>
                <w:szCs w:val="22"/>
              </w:rPr>
              <w:t>Présence de l’interprète</w:t>
            </w:r>
          </w:p>
          <w:p w14:paraId="4950AD5A" w14:textId="77777777" w:rsidR="00734DB6" w:rsidRPr="009F44F0" w:rsidRDefault="00B67B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i/>
                <w:sz w:val="22"/>
                <w:szCs w:val="22"/>
              </w:rPr>
              <w:t>Qualité de réalisation</w:t>
            </w:r>
            <w:r w:rsidRPr="009F44F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717329B" w14:textId="23C60323" w:rsidR="00734DB6" w:rsidRPr="009F44F0" w:rsidRDefault="00B67B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44F0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="00620BD9" w:rsidRPr="009F44F0">
              <w:rPr>
                <w:rFonts w:ascii="Arial" w:eastAsia="Arial" w:hAnsi="Arial" w:cs="Arial"/>
                <w:sz w:val="22"/>
                <w:szCs w:val="22"/>
              </w:rPr>
              <w:t>7 points)</w:t>
            </w:r>
            <w:r w:rsidRPr="009F44F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57" w:type="dxa"/>
            <w:vAlign w:val="bottom"/>
          </w:tcPr>
          <w:p w14:paraId="0FFD4724" w14:textId="61E92C2E" w:rsidR="00734DB6" w:rsidRPr="009F44F0" w:rsidRDefault="00B67B05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b/>
                <w:i/>
                <w:sz w:val="22"/>
                <w:szCs w:val="22"/>
              </w:rPr>
              <w:t>Motricité simple</w:t>
            </w:r>
            <w:r w:rsidR="00E93FF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bookmarkStart w:id="5" w:name="_GoBack"/>
            <w:bookmarkEnd w:id="5"/>
            <w:r w:rsidRPr="009F44F0">
              <w:rPr>
                <w:rFonts w:ascii="Arial" w:eastAsia="Arial" w:hAnsi="Arial" w:cs="Arial"/>
                <w:b/>
                <w:i/>
                <w:sz w:val="22"/>
                <w:szCs w:val="22"/>
              </w:rPr>
              <w:t>:</w:t>
            </w:r>
            <w:r w:rsidRPr="009F44F0">
              <w:rPr>
                <w:rFonts w:ascii="Arial" w:eastAsia="Arial" w:hAnsi="Arial" w:cs="Arial"/>
                <w:sz w:val="22"/>
                <w:szCs w:val="22"/>
              </w:rPr>
              <w:t xml:space="preserve"> réalisations brouillonnes </w:t>
            </w:r>
          </w:p>
          <w:p w14:paraId="029EF9F6" w14:textId="77777777" w:rsidR="00734DB6" w:rsidRPr="009F44F0" w:rsidRDefault="00B6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sz w:val="22"/>
                <w:szCs w:val="22"/>
              </w:rPr>
              <w:t>Présence et concentration faibles</w:t>
            </w:r>
          </w:p>
          <w:p w14:paraId="27E80997" w14:textId="77777777" w:rsidR="00734DB6" w:rsidRPr="009F44F0" w:rsidRDefault="00734DB6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BC4BAAE" w14:textId="47F66812" w:rsidR="00734DB6" w:rsidRPr="009F44F0" w:rsidRDefault="00B67B05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sz w:val="22"/>
                <w:szCs w:val="22"/>
              </w:rPr>
              <w:t xml:space="preserve"> 0-</w:t>
            </w:r>
            <w:r w:rsidR="009F44F0">
              <w:rPr>
                <w:rFonts w:ascii="Arial" w:eastAsia="Arial" w:hAnsi="Arial" w:cs="Arial"/>
                <w:sz w:val="22"/>
                <w:szCs w:val="22"/>
              </w:rPr>
              <w:t>1,5</w:t>
            </w:r>
            <w:r w:rsidRPr="009F44F0">
              <w:rPr>
                <w:rFonts w:ascii="Arial" w:eastAsia="Arial" w:hAnsi="Arial" w:cs="Arial"/>
                <w:sz w:val="22"/>
                <w:szCs w:val="22"/>
              </w:rPr>
              <w:t xml:space="preserve"> pts</w:t>
            </w:r>
          </w:p>
        </w:tc>
        <w:tc>
          <w:tcPr>
            <w:tcW w:w="3118" w:type="dxa"/>
            <w:vAlign w:val="bottom"/>
          </w:tcPr>
          <w:p w14:paraId="153A6102" w14:textId="602AB831" w:rsidR="00734DB6" w:rsidRPr="009F44F0" w:rsidRDefault="00B67B05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b/>
                <w:i/>
                <w:sz w:val="22"/>
                <w:szCs w:val="22"/>
              </w:rPr>
              <w:t>Motricité globale</w:t>
            </w:r>
            <w:r w:rsidR="009F44F0" w:rsidRPr="009F44F0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 w:rsidRPr="009F44F0">
              <w:rPr>
                <w:rFonts w:ascii="Arial" w:eastAsia="Arial" w:hAnsi="Arial" w:cs="Arial"/>
                <w:b/>
                <w:i/>
                <w:sz w:val="22"/>
                <w:szCs w:val="22"/>
              </w:rPr>
              <w:t>et/ou stéréotypée</w:t>
            </w:r>
            <w:r w:rsidR="00E93FF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 w:rsidRPr="009F44F0">
              <w:rPr>
                <w:rFonts w:ascii="Arial" w:eastAsia="Arial" w:hAnsi="Arial" w:cs="Arial"/>
                <w:b/>
                <w:i/>
                <w:sz w:val="22"/>
                <w:szCs w:val="22"/>
              </w:rPr>
              <w:t>:</w:t>
            </w:r>
            <w:r w:rsidRPr="009F44F0">
              <w:rPr>
                <w:rFonts w:ascii="Arial" w:eastAsia="Arial" w:hAnsi="Arial" w:cs="Arial"/>
                <w:sz w:val="22"/>
                <w:szCs w:val="22"/>
              </w:rPr>
              <w:t xml:space="preserve"> réalisations précises  </w:t>
            </w:r>
          </w:p>
          <w:p w14:paraId="7BA83B40" w14:textId="77777777" w:rsidR="00734DB6" w:rsidRPr="009F44F0" w:rsidRDefault="00B67B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sz w:val="22"/>
                <w:szCs w:val="22"/>
              </w:rPr>
              <w:t xml:space="preserve">Présence intermittente </w:t>
            </w:r>
          </w:p>
          <w:p w14:paraId="7FF608EC" w14:textId="77777777" w:rsidR="00734DB6" w:rsidRPr="009F44F0" w:rsidRDefault="00734DB6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C13D8C" w14:textId="05EA3982" w:rsidR="00734DB6" w:rsidRPr="009F44F0" w:rsidRDefault="00B67B05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sz w:val="22"/>
                <w:szCs w:val="22"/>
              </w:rPr>
              <w:t>2-</w:t>
            </w:r>
            <w:r w:rsidR="009F44F0">
              <w:rPr>
                <w:rFonts w:ascii="Arial" w:eastAsia="Arial" w:hAnsi="Arial" w:cs="Arial"/>
                <w:sz w:val="22"/>
                <w:szCs w:val="22"/>
              </w:rPr>
              <w:t>3,5</w:t>
            </w:r>
            <w:r w:rsidRPr="009F44F0">
              <w:rPr>
                <w:rFonts w:ascii="Arial" w:eastAsia="Arial" w:hAnsi="Arial" w:cs="Arial"/>
                <w:sz w:val="22"/>
                <w:szCs w:val="22"/>
              </w:rPr>
              <w:t xml:space="preserve"> pts</w:t>
            </w:r>
          </w:p>
        </w:tc>
        <w:tc>
          <w:tcPr>
            <w:tcW w:w="3260" w:type="dxa"/>
            <w:vAlign w:val="bottom"/>
          </w:tcPr>
          <w:p w14:paraId="3C62E86B" w14:textId="6E4E3759" w:rsidR="00734DB6" w:rsidRPr="009F44F0" w:rsidRDefault="00B6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9F44F0">
              <w:rPr>
                <w:rFonts w:ascii="Arial" w:eastAsia="Arial" w:hAnsi="Arial" w:cs="Arial"/>
                <w:b/>
                <w:i/>
                <w:sz w:val="22"/>
                <w:szCs w:val="22"/>
              </w:rPr>
              <w:t>Motricité personnelle, variée, et/ou complexe</w:t>
            </w:r>
            <w:r w:rsidRPr="009F44F0">
              <w:rPr>
                <w:rFonts w:ascii="Arial" w:eastAsia="Arial" w:hAnsi="Arial" w:cs="Arial"/>
                <w:sz w:val="22"/>
                <w:szCs w:val="22"/>
              </w:rPr>
              <w:t xml:space="preserve"> mais réalisations pas toujours maîtrisées</w:t>
            </w:r>
          </w:p>
          <w:p w14:paraId="397B326E" w14:textId="77777777" w:rsidR="00734DB6" w:rsidRPr="009F44F0" w:rsidRDefault="00B6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9F44F0">
              <w:rPr>
                <w:rFonts w:ascii="Arial" w:eastAsia="Arial" w:hAnsi="Arial" w:cs="Arial"/>
                <w:sz w:val="22"/>
                <w:szCs w:val="22"/>
              </w:rPr>
              <w:t xml:space="preserve">Présence </w:t>
            </w:r>
            <w:r w:rsidRPr="009F44F0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impliquée </w:t>
            </w:r>
          </w:p>
          <w:p w14:paraId="464A6C78" w14:textId="77777777" w:rsidR="00734DB6" w:rsidRPr="009F44F0" w:rsidRDefault="0073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0300E83" w14:textId="37D2DDC6" w:rsidR="00734DB6" w:rsidRPr="009F44F0" w:rsidRDefault="00B67B05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sz w:val="22"/>
                <w:szCs w:val="22"/>
              </w:rPr>
              <w:t>4-</w:t>
            </w:r>
            <w:r w:rsidR="009F44F0">
              <w:rPr>
                <w:rFonts w:ascii="Arial" w:eastAsia="Arial" w:hAnsi="Arial" w:cs="Arial"/>
                <w:sz w:val="22"/>
                <w:szCs w:val="22"/>
              </w:rPr>
              <w:t>5,5</w:t>
            </w:r>
            <w:r w:rsidRPr="009F44F0">
              <w:rPr>
                <w:rFonts w:ascii="Arial" w:eastAsia="Arial" w:hAnsi="Arial" w:cs="Arial"/>
                <w:sz w:val="22"/>
                <w:szCs w:val="22"/>
              </w:rPr>
              <w:t xml:space="preserve"> pts</w:t>
            </w:r>
          </w:p>
        </w:tc>
        <w:tc>
          <w:tcPr>
            <w:tcW w:w="3402" w:type="dxa"/>
            <w:vAlign w:val="bottom"/>
          </w:tcPr>
          <w:p w14:paraId="3EA9860A" w14:textId="2828A656" w:rsidR="00734DB6" w:rsidRPr="009F44F0" w:rsidRDefault="00B67B05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9F44F0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Motricité singulière, complexe </w:t>
            </w:r>
            <w:r w:rsidRPr="001963D2">
              <w:rPr>
                <w:rFonts w:ascii="Arial" w:eastAsia="Arial" w:hAnsi="Arial" w:cs="Arial"/>
                <w:i/>
                <w:sz w:val="22"/>
                <w:szCs w:val="22"/>
              </w:rPr>
              <w:t>et réalisations maîtrisées</w:t>
            </w:r>
            <w:r w:rsidRPr="00960984">
              <w:rPr>
                <w:rFonts w:ascii="Arial" w:eastAsia="Arial" w:hAnsi="Arial" w:cs="Arial"/>
                <w:i/>
                <w:sz w:val="22"/>
                <w:szCs w:val="22"/>
              </w:rPr>
              <w:t> </w:t>
            </w:r>
          </w:p>
          <w:p w14:paraId="08880E4B" w14:textId="727938E3" w:rsidR="00734DB6" w:rsidRPr="009F44F0" w:rsidRDefault="00B67B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sz w:val="22"/>
                <w:szCs w:val="22"/>
              </w:rPr>
              <w:t xml:space="preserve">Présence </w:t>
            </w:r>
            <w:r w:rsidRPr="009F44F0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engagée </w:t>
            </w:r>
            <w:r w:rsidR="001963D2">
              <w:rPr>
                <w:rFonts w:ascii="Arial" w:eastAsia="Arial" w:hAnsi="Arial" w:cs="Arial"/>
                <w:sz w:val="22"/>
                <w:szCs w:val="22"/>
              </w:rPr>
              <w:t>et/o</w:t>
            </w:r>
            <w:r w:rsidRPr="00960984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9F44F0">
              <w:rPr>
                <w:rFonts w:ascii="Arial" w:eastAsia="Arial" w:hAnsi="Arial" w:cs="Arial"/>
                <w:sz w:val="22"/>
                <w:szCs w:val="22"/>
              </w:rPr>
              <w:t xml:space="preserve"> nuancée</w:t>
            </w:r>
          </w:p>
          <w:p w14:paraId="669912DC" w14:textId="77777777" w:rsidR="00734DB6" w:rsidRPr="009F44F0" w:rsidRDefault="00734DB6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7563EE" w14:textId="7716DAD7" w:rsidR="00734DB6" w:rsidRPr="009F44F0" w:rsidRDefault="009F44F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B67B05" w:rsidRPr="009F44F0"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B67B05" w:rsidRPr="009F44F0">
              <w:rPr>
                <w:rFonts w:ascii="Arial" w:eastAsia="Arial" w:hAnsi="Arial" w:cs="Arial"/>
                <w:sz w:val="22"/>
                <w:szCs w:val="22"/>
              </w:rPr>
              <w:t xml:space="preserve"> pts</w:t>
            </w:r>
          </w:p>
        </w:tc>
      </w:tr>
      <w:tr w:rsidR="00734DB6" w14:paraId="0A17709A" w14:textId="77777777" w:rsidTr="00C16A9A">
        <w:trPr>
          <w:trHeight w:val="120"/>
        </w:trPr>
        <w:tc>
          <w:tcPr>
            <w:tcW w:w="2672" w:type="dxa"/>
            <w:vAlign w:val="center"/>
          </w:tcPr>
          <w:p w14:paraId="3130A610" w14:textId="77777777" w:rsidR="00734DB6" w:rsidRPr="009F44F0" w:rsidRDefault="00B67B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sz w:val="22"/>
                <w:szCs w:val="22"/>
              </w:rPr>
              <w:t>Composer et développer un propos artistique</w:t>
            </w:r>
          </w:p>
          <w:p w14:paraId="325F8483" w14:textId="77777777" w:rsidR="00734DB6" w:rsidRPr="009F44F0" w:rsidRDefault="00734DB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6B611F" w14:textId="77777777" w:rsidR="00734DB6" w:rsidRPr="009F44F0" w:rsidRDefault="00B67B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sz w:val="22"/>
                <w:szCs w:val="22"/>
              </w:rPr>
              <w:t>Inventivité</w:t>
            </w:r>
          </w:p>
          <w:p w14:paraId="53799955" w14:textId="002F1C5C" w:rsidR="00734DB6" w:rsidRPr="009F44F0" w:rsidRDefault="00B67B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="00620BD9" w:rsidRPr="009F44F0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009F44F0">
              <w:rPr>
                <w:rFonts w:ascii="Arial" w:eastAsia="Arial" w:hAnsi="Arial" w:cs="Arial"/>
                <w:sz w:val="22"/>
                <w:szCs w:val="22"/>
              </w:rPr>
              <w:t xml:space="preserve"> points)</w:t>
            </w:r>
          </w:p>
          <w:p w14:paraId="7AFC3F1F" w14:textId="77777777" w:rsidR="00734DB6" w:rsidRPr="009F44F0" w:rsidRDefault="00734DB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14:paraId="3A0E8205" w14:textId="77777777" w:rsidR="00734DB6" w:rsidRPr="009F44F0" w:rsidRDefault="00B6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b/>
                <w:i/>
                <w:sz w:val="22"/>
                <w:szCs w:val="22"/>
              </w:rPr>
              <w:t>Projet absent ou confus</w:t>
            </w:r>
          </w:p>
          <w:p w14:paraId="599EDA19" w14:textId="77777777" w:rsidR="00734DB6" w:rsidRPr="009F44F0" w:rsidRDefault="0073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E21DA95" w14:textId="77777777" w:rsidR="00734DB6" w:rsidRPr="009F44F0" w:rsidRDefault="00B6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sz w:val="22"/>
                <w:szCs w:val="22"/>
              </w:rPr>
              <w:t>Sans fil conducteur</w:t>
            </w:r>
          </w:p>
          <w:p w14:paraId="33CB5661" w14:textId="77777777" w:rsidR="00734DB6" w:rsidRPr="009F44F0" w:rsidRDefault="00B6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sz w:val="22"/>
                <w:szCs w:val="22"/>
              </w:rPr>
              <w:t>Procédés pauvres et/ou maladroits</w:t>
            </w:r>
          </w:p>
          <w:p w14:paraId="1ABD8F52" w14:textId="77777777" w:rsidR="00734DB6" w:rsidRPr="009F44F0" w:rsidRDefault="00B6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9F44F0">
              <w:rPr>
                <w:rFonts w:ascii="Arial" w:eastAsia="Arial" w:hAnsi="Arial" w:cs="Arial"/>
                <w:sz w:val="22"/>
                <w:szCs w:val="22"/>
              </w:rPr>
              <w:t xml:space="preserve">Éléments scénographiques </w:t>
            </w:r>
            <w:r w:rsidRPr="009F44F0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décoratifs </w:t>
            </w:r>
          </w:p>
          <w:p w14:paraId="75300C96" w14:textId="77777777" w:rsidR="00734DB6" w:rsidRPr="009F44F0" w:rsidRDefault="00B6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sz w:val="22"/>
                <w:szCs w:val="22"/>
              </w:rPr>
              <w:t>Espace sans choix</w:t>
            </w:r>
          </w:p>
          <w:p w14:paraId="4F5FC17D" w14:textId="77777777" w:rsidR="00734DB6" w:rsidRPr="009F44F0" w:rsidRDefault="00B67B05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sz w:val="22"/>
                <w:szCs w:val="22"/>
              </w:rPr>
              <w:t xml:space="preserve">0-1 pt </w:t>
            </w:r>
          </w:p>
        </w:tc>
        <w:tc>
          <w:tcPr>
            <w:tcW w:w="3118" w:type="dxa"/>
            <w:vAlign w:val="center"/>
          </w:tcPr>
          <w:p w14:paraId="278EC0F0" w14:textId="77777777" w:rsidR="00734DB6" w:rsidRPr="009F44F0" w:rsidRDefault="00B67B05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b/>
                <w:i/>
                <w:sz w:val="22"/>
                <w:szCs w:val="22"/>
              </w:rPr>
              <w:t>Projet inégal</w:t>
            </w:r>
          </w:p>
          <w:p w14:paraId="2A8C7993" w14:textId="77777777" w:rsidR="00734DB6" w:rsidRPr="009F44F0" w:rsidRDefault="00734DB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20D3B1" w14:textId="77777777" w:rsidR="00734DB6" w:rsidRPr="009F44F0" w:rsidRDefault="00B67B05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sz w:val="22"/>
                <w:szCs w:val="22"/>
              </w:rPr>
              <w:t>Fil conducteur intermittent</w:t>
            </w:r>
          </w:p>
          <w:p w14:paraId="08661E99" w14:textId="77777777" w:rsidR="00734DB6" w:rsidRPr="009F44F0" w:rsidRDefault="00B67B05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sz w:val="22"/>
                <w:szCs w:val="22"/>
              </w:rPr>
              <w:t>Procédés ébauchés, repérables</w:t>
            </w:r>
          </w:p>
          <w:p w14:paraId="50B07945" w14:textId="77777777" w:rsidR="00734DB6" w:rsidRPr="009F44F0" w:rsidRDefault="00B67B05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sz w:val="22"/>
                <w:szCs w:val="22"/>
              </w:rPr>
              <w:t>Éléments scénographiques redondants</w:t>
            </w:r>
          </w:p>
          <w:p w14:paraId="1D2933EB" w14:textId="77777777" w:rsidR="00734DB6" w:rsidRPr="009F44F0" w:rsidRDefault="00B67B05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sz w:val="22"/>
                <w:szCs w:val="22"/>
              </w:rPr>
              <w:t>Espace organisé</w:t>
            </w:r>
          </w:p>
          <w:p w14:paraId="50B98EC5" w14:textId="4A442325" w:rsidR="00734DB6" w:rsidRPr="009F44F0" w:rsidRDefault="00B67B05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9F44F0">
              <w:rPr>
                <w:rFonts w:ascii="Arial" w:eastAsia="Arial" w:hAnsi="Arial" w:cs="Arial"/>
                <w:sz w:val="22"/>
                <w:szCs w:val="22"/>
              </w:rPr>
              <w:t>,5</w:t>
            </w:r>
            <w:r w:rsidRPr="009F44F0">
              <w:rPr>
                <w:rFonts w:ascii="Arial" w:eastAsia="Arial" w:hAnsi="Arial" w:cs="Arial"/>
                <w:sz w:val="22"/>
                <w:szCs w:val="22"/>
              </w:rPr>
              <w:t>-2 pts</w:t>
            </w:r>
          </w:p>
        </w:tc>
        <w:tc>
          <w:tcPr>
            <w:tcW w:w="3260" w:type="dxa"/>
            <w:vAlign w:val="center"/>
          </w:tcPr>
          <w:p w14:paraId="79A6F195" w14:textId="77777777" w:rsidR="00734DB6" w:rsidRPr="009F44F0" w:rsidRDefault="00B67B05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b/>
                <w:i/>
                <w:sz w:val="22"/>
                <w:szCs w:val="22"/>
              </w:rPr>
              <w:t>Projet lisible et organisé</w:t>
            </w:r>
          </w:p>
          <w:p w14:paraId="148ECF0D" w14:textId="77777777" w:rsidR="00734DB6" w:rsidRPr="009F44F0" w:rsidRDefault="00734DB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5A9EB2E" w14:textId="77777777" w:rsidR="00734DB6" w:rsidRPr="009F44F0" w:rsidRDefault="00B67B05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sz w:val="22"/>
                <w:szCs w:val="22"/>
              </w:rPr>
              <w:t>Fil conducteur permanent</w:t>
            </w:r>
          </w:p>
          <w:p w14:paraId="22B02C2A" w14:textId="77777777" w:rsidR="00734DB6" w:rsidRPr="009F44F0" w:rsidRDefault="00B67B05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sz w:val="22"/>
                <w:szCs w:val="22"/>
              </w:rPr>
              <w:t>Procédés pertinents</w:t>
            </w:r>
          </w:p>
          <w:p w14:paraId="5B9B02AD" w14:textId="77777777" w:rsidR="00734DB6" w:rsidRPr="009F44F0" w:rsidRDefault="00B67B05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sz w:val="22"/>
                <w:szCs w:val="22"/>
              </w:rPr>
              <w:t>Éléments scénographiques sélectionnés</w:t>
            </w:r>
          </w:p>
          <w:p w14:paraId="64C28242" w14:textId="77777777" w:rsidR="00734DB6" w:rsidRPr="009F44F0" w:rsidRDefault="00B67B05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sz w:val="22"/>
                <w:szCs w:val="22"/>
              </w:rPr>
              <w:t>Espace construit</w:t>
            </w:r>
          </w:p>
          <w:p w14:paraId="150C0EE5" w14:textId="0CB69AB4" w:rsidR="00734DB6" w:rsidRPr="009F44F0" w:rsidRDefault="009F44F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2,5</w:t>
            </w:r>
            <w:r w:rsidR="00B67B05" w:rsidRPr="009F44F0"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="00B67B05" w:rsidRPr="009F44F0">
              <w:rPr>
                <w:rFonts w:ascii="Arial" w:eastAsia="Arial" w:hAnsi="Arial" w:cs="Arial"/>
                <w:sz w:val="22"/>
                <w:szCs w:val="22"/>
              </w:rPr>
              <w:t xml:space="preserve"> pts</w:t>
            </w:r>
          </w:p>
        </w:tc>
        <w:tc>
          <w:tcPr>
            <w:tcW w:w="3402" w:type="dxa"/>
            <w:vAlign w:val="center"/>
          </w:tcPr>
          <w:p w14:paraId="0AA436C5" w14:textId="77777777" w:rsidR="00734DB6" w:rsidRPr="009F44F0" w:rsidRDefault="00B6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b/>
                <w:i/>
                <w:sz w:val="22"/>
                <w:szCs w:val="22"/>
              </w:rPr>
              <w:t>Projet épuré et structuré</w:t>
            </w:r>
          </w:p>
          <w:p w14:paraId="58D5D34B" w14:textId="77777777" w:rsidR="00734DB6" w:rsidRPr="009F44F0" w:rsidRDefault="0073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17D923" w14:textId="77777777" w:rsidR="00734DB6" w:rsidRPr="009F44F0" w:rsidRDefault="00B6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sz w:val="22"/>
                <w:szCs w:val="22"/>
              </w:rPr>
              <w:t>Fil conducteur structurant</w:t>
            </w:r>
          </w:p>
          <w:p w14:paraId="13F1D4FB" w14:textId="77777777" w:rsidR="00734DB6" w:rsidRPr="009F44F0" w:rsidRDefault="00B6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sz w:val="22"/>
                <w:szCs w:val="22"/>
              </w:rPr>
              <w:t>Procédés affirmés, singuliers</w:t>
            </w:r>
          </w:p>
          <w:p w14:paraId="3F845CAD" w14:textId="77777777" w:rsidR="00734DB6" w:rsidRPr="009F44F0" w:rsidRDefault="00B6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sz w:val="22"/>
                <w:szCs w:val="22"/>
              </w:rPr>
              <w:t>Éléments scénographiques créatifs</w:t>
            </w:r>
          </w:p>
          <w:p w14:paraId="53E43B3A" w14:textId="77777777" w:rsidR="00734DB6" w:rsidRPr="009F44F0" w:rsidRDefault="00B6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F44F0">
              <w:rPr>
                <w:rFonts w:ascii="Arial" w:eastAsia="Arial" w:hAnsi="Arial" w:cs="Arial"/>
                <w:sz w:val="22"/>
                <w:szCs w:val="22"/>
              </w:rPr>
              <w:t>Espace choisi, singulier</w:t>
            </w:r>
          </w:p>
          <w:p w14:paraId="75C10CDD" w14:textId="5593D461" w:rsidR="00734DB6" w:rsidRPr="009F44F0" w:rsidRDefault="009F44F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4,5</w:t>
            </w:r>
            <w:r w:rsidR="00B67B05" w:rsidRPr="009F44F0"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="00B67B05" w:rsidRPr="009F44F0">
              <w:rPr>
                <w:rFonts w:ascii="Arial" w:eastAsia="Arial" w:hAnsi="Arial" w:cs="Arial"/>
                <w:sz w:val="22"/>
                <w:szCs w:val="22"/>
              </w:rPr>
              <w:t xml:space="preserve"> pts</w:t>
            </w:r>
          </w:p>
        </w:tc>
      </w:tr>
    </w:tbl>
    <w:p w14:paraId="4047703A" w14:textId="77777777" w:rsidR="00C62379" w:rsidRDefault="00C623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FA94853" w14:textId="77777777" w:rsidR="00734DB6" w:rsidRDefault="00B67B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Repères d’évaluation de l’AFL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« Se préparer et s’engager, individuellement et collectivement, pour s’exprimer devant un public et susciter des émotions. » </w:t>
      </w:r>
    </w:p>
    <w:p w14:paraId="2E44DD3F" w14:textId="4B3DB861" w:rsidR="00734DB6" w:rsidRPr="00FD4EDB" w:rsidRDefault="00B67B05" w:rsidP="00FD4EDB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Cette évaluation est réalisée tout au long de la séquence par une observation de l’engagement des élèves dans le travail de groupe et éventuellement avec l’appui d’un document </w:t>
      </w:r>
      <w:r w:rsidRPr="00FD4EDB">
        <w:rPr>
          <w:rFonts w:ascii="Arial" w:eastAsia="Arial" w:hAnsi="Arial" w:cs="Arial"/>
          <w:sz w:val="22"/>
          <w:szCs w:val="22"/>
        </w:rPr>
        <w:t xml:space="preserve">d’une page rédigé par l’élève dans lequel il décrit la manière dont il a contribué au travail de son groupe (l’enseignant apprécie la cohérence entre ce que décrit l’élève et ses propres observations). Le renseignement de </w:t>
      </w:r>
      <w:r w:rsidR="00FD4EDB">
        <w:rPr>
          <w:rFonts w:ascii="Arial" w:eastAsia="Arial" w:hAnsi="Arial" w:cs="Arial"/>
          <w:sz w:val="22"/>
          <w:szCs w:val="22"/>
        </w:rPr>
        <w:t>ce document</w:t>
      </w:r>
      <w:r w:rsidRPr="00FD4EDB">
        <w:rPr>
          <w:rFonts w:ascii="Arial" w:eastAsia="Arial" w:hAnsi="Arial" w:cs="Arial"/>
          <w:sz w:val="22"/>
          <w:szCs w:val="22"/>
        </w:rPr>
        <w:t xml:space="preserve"> peut être facilité par la proposition de rubriques par l’enseignant</w:t>
      </w:r>
      <w:r w:rsidR="00FD4EDB" w:rsidRPr="00FD4EDB">
        <w:rPr>
          <w:rFonts w:ascii="Arial" w:eastAsia="Arial" w:hAnsi="Arial" w:cs="Arial"/>
          <w:sz w:val="22"/>
          <w:szCs w:val="22"/>
        </w:rPr>
        <w:t> : exemples de r</w:t>
      </w:r>
      <w:r w:rsidRPr="00FD4EDB">
        <w:rPr>
          <w:rFonts w:ascii="Arial" w:eastAsia="Arial" w:hAnsi="Arial" w:cs="Arial"/>
          <w:sz w:val="22"/>
          <w:szCs w:val="22"/>
        </w:rPr>
        <w:t xml:space="preserve">ôles </w:t>
      </w:r>
      <w:r w:rsidR="00FD4EDB" w:rsidRPr="00FD4EDB">
        <w:rPr>
          <w:rFonts w:ascii="Arial" w:eastAsia="Arial" w:hAnsi="Arial" w:cs="Arial"/>
          <w:sz w:val="22"/>
          <w:szCs w:val="22"/>
        </w:rPr>
        <w:t xml:space="preserve">possibles </w:t>
      </w:r>
      <w:r w:rsidRPr="00FD4EDB">
        <w:rPr>
          <w:rFonts w:ascii="Arial" w:eastAsia="Arial" w:hAnsi="Arial" w:cs="Arial"/>
          <w:sz w:val="22"/>
          <w:szCs w:val="22"/>
        </w:rPr>
        <w:t>dans le processus de création (moteur/suiveur, concepteur, fédérateur, organisateur, technicien sur la scénographie</w:t>
      </w:r>
      <w:r w:rsidR="00FD4EDB">
        <w:rPr>
          <w:rFonts w:ascii="Arial" w:eastAsia="Arial" w:hAnsi="Arial" w:cs="Arial"/>
          <w:sz w:val="22"/>
          <w:szCs w:val="22"/>
        </w:rPr>
        <w:t>),</w:t>
      </w:r>
      <w:r w:rsidRPr="00FD4EDB">
        <w:rPr>
          <w:rFonts w:ascii="Arial" w:eastAsia="Arial" w:hAnsi="Arial" w:cs="Arial"/>
          <w:sz w:val="22"/>
          <w:szCs w:val="22"/>
        </w:rPr>
        <w:t xml:space="preserve"> à quelle étape du processus (exploration, écriture, mémorisation, mise en scène, présentation)</w:t>
      </w:r>
      <w:r w:rsidR="00FD4EDB">
        <w:rPr>
          <w:rFonts w:ascii="Arial" w:eastAsia="Arial" w:hAnsi="Arial" w:cs="Arial"/>
          <w:sz w:val="22"/>
          <w:szCs w:val="22"/>
        </w:rPr>
        <w:t>.</w:t>
      </w:r>
    </w:p>
    <w:tbl>
      <w:tblPr>
        <w:tblStyle w:val="a9"/>
        <w:tblW w:w="1474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1"/>
        <w:gridCol w:w="3665"/>
        <w:gridCol w:w="3827"/>
        <w:gridCol w:w="3848"/>
      </w:tblGrid>
      <w:tr w:rsidR="00734DB6" w14:paraId="1D75D2C2" w14:textId="77777777" w:rsidTr="00AC7264">
        <w:trPr>
          <w:trHeight w:val="360"/>
        </w:trPr>
        <w:tc>
          <w:tcPr>
            <w:tcW w:w="3401" w:type="dxa"/>
            <w:shd w:val="clear" w:color="auto" w:fill="auto"/>
            <w:vAlign w:val="center"/>
          </w:tcPr>
          <w:p w14:paraId="22E87E73" w14:textId="77777777" w:rsidR="00734DB6" w:rsidRDefault="00B67B0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Degré 1</w:t>
            </w:r>
          </w:p>
        </w:tc>
        <w:tc>
          <w:tcPr>
            <w:tcW w:w="3665" w:type="dxa"/>
            <w:shd w:val="clear" w:color="auto" w:fill="auto"/>
            <w:vAlign w:val="center"/>
          </w:tcPr>
          <w:p w14:paraId="4C47BCF8" w14:textId="77777777" w:rsidR="00734DB6" w:rsidRDefault="00B67B0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Degré 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2962F6" w14:textId="77777777" w:rsidR="00734DB6" w:rsidRDefault="00B67B0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Degré 3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9C674A7" w14:textId="77777777" w:rsidR="00734DB6" w:rsidRDefault="00B67B0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Degré 4</w:t>
            </w:r>
          </w:p>
        </w:tc>
      </w:tr>
      <w:tr w:rsidR="00734DB6" w14:paraId="6E7B8677" w14:textId="77777777" w:rsidTr="00AC7264">
        <w:trPr>
          <w:trHeight w:val="120"/>
        </w:trPr>
        <w:tc>
          <w:tcPr>
            <w:tcW w:w="3401" w:type="dxa"/>
            <w:shd w:val="clear" w:color="auto" w:fill="auto"/>
          </w:tcPr>
          <w:p w14:paraId="4C2316C5" w14:textId="77777777" w:rsidR="00734DB6" w:rsidRDefault="00B67B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Engagement intermittent ou absent dans les phases de préparation/ recherche/répétitions du projet</w:t>
            </w:r>
          </w:p>
          <w:p w14:paraId="792D698A" w14:textId="77777777" w:rsidR="00734DB6" w:rsidRDefault="00734DB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E36DB80" w14:textId="77777777" w:rsidR="00734DB6" w:rsidRDefault="00B67B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Travail individuel et/ou de groupe inopérant, improductif</w:t>
            </w:r>
          </w:p>
          <w:p w14:paraId="798FADD0" w14:textId="77777777" w:rsidR="00734DB6" w:rsidRDefault="00734DB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0C0F7B" w14:textId="77777777" w:rsidR="00734DB6" w:rsidRDefault="00B67B05">
            <w:pPr>
              <w:jc w:val="center"/>
              <w:rPr>
                <w:rFonts w:ascii="Arial" w:eastAsia="Arial" w:hAnsi="Arial" w:cs="Arial"/>
                <w:strike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Peu d’attention aux autres</w:t>
            </w:r>
          </w:p>
        </w:tc>
        <w:tc>
          <w:tcPr>
            <w:tcW w:w="3665" w:type="dxa"/>
            <w:shd w:val="clear" w:color="auto" w:fill="auto"/>
          </w:tcPr>
          <w:p w14:paraId="21BAB289" w14:textId="77777777" w:rsidR="00734DB6" w:rsidRDefault="00B67B05">
            <w:pPr>
              <w:jc w:val="center"/>
              <w:rPr>
                <w:rFonts w:ascii="Arial" w:eastAsia="Arial" w:hAnsi="Arial" w:cs="Arial"/>
                <w:strike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Engagement modéré dans les phases de préparation/recherche/répétitions du projet </w:t>
            </w:r>
          </w:p>
          <w:p w14:paraId="125FE4E0" w14:textId="77777777" w:rsidR="00734DB6" w:rsidRDefault="00734DB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3DC1436" w14:textId="77777777" w:rsidR="00734DB6" w:rsidRDefault="00B67B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Travail individuel et/ou de groupe irrégulier, parfois opérant</w:t>
            </w:r>
          </w:p>
          <w:p w14:paraId="2CFFFCE3" w14:textId="77777777" w:rsidR="00734DB6" w:rsidRDefault="00734DB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3955CD0" w14:textId="77777777" w:rsidR="00734DB6" w:rsidRDefault="00B67B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Adhère au groupe</w:t>
            </w:r>
          </w:p>
        </w:tc>
        <w:tc>
          <w:tcPr>
            <w:tcW w:w="3827" w:type="dxa"/>
            <w:shd w:val="clear" w:color="auto" w:fill="auto"/>
          </w:tcPr>
          <w:p w14:paraId="44169B49" w14:textId="77777777" w:rsidR="00734DB6" w:rsidRDefault="00B67B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Engagement impliqué dans les phases de préparation/recherche/répétitions du projet</w:t>
            </w:r>
          </w:p>
          <w:p w14:paraId="325025F3" w14:textId="77777777" w:rsidR="00734DB6" w:rsidRDefault="00734D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7CC9A5E" w14:textId="77777777" w:rsidR="00734DB6" w:rsidRDefault="00B67B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Travail individuel et/ou de groupe qui développe et précise la composition </w:t>
            </w:r>
          </w:p>
          <w:p w14:paraId="0F4ADFBE" w14:textId="77777777" w:rsidR="00734DB6" w:rsidRDefault="00734DB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6763C76" w14:textId="77777777" w:rsidR="00734DB6" w:rsidRDefault="00B67B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Coopère dans le groupe</w:t>
            </w:r>
          </w:p>
        </w:tc>
        <w:tc>
          <w:tcPr>
            <w:tcW w:w="3848" w:type="dxa"/>
            <w:shd w:val="clear" w:color="auto" w:fill="auto"/>
          </w:tcPr>
          <w:p w14:paraId="40FA5CCC" w14:textId="77777777" w:rsidR="00734DB6" w:rsidRDefault="00B67B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Engagement soutenu dans les phases de préparation/recherche/répétitions du projet </w:t>
            </w:r>
          </w:p>
          <w:p w14:paraId="5FC6E775" w14:textId="77777777" w:rsidR="00734DB6" w:rsidRDefault="00734DB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AA5C2D" w14:textId="77777777" w:rsidR="00734DB6" w:rsidRDefault="00B67B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Travail individuel et/ou de groupe qui enrichit et valorise les points forts  </w:t>
            </w:r>
          </w:p>
          <w:p w14:paraId="5E9F2108" w14:textId="77777777" w:rsidR="00734DB6" w:rsidRDefault="00734DB6">
            <w:pPr>
              <w:rPr>
                <w:rFonts w:ascii="Arial" w:eastAsia="Arial" w:hAnsi="Arial" w:cs="Arial"/>
                <w:strike/>
                <w:sz w:val="22"/>
                <w:szCs w:val="22"/>
              </w:rPr>
            </w:pPr>
          </w:p>
          <w:p w14:paraId="19C32552" w14:textId="6E048731" w:rsidR="00734DB6" w:rsidRDefault="00B67B05">
            <w:pPr>
              <w:jc w:val="center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FD4EDB">
              <w:rPr>
                <w:rFonts w:ascii="Arial" w:eastAsia="Arial" w:hAnsi="Arial" w:cs="Arial"/>
                <w:sz w:val="22"/>
                <w:szCs w:val="22"/>
              </w:rPr>
              <w:t xml:space="preserve">Apporte une plus-value </w:t>
            </w:r>
            <w:r w:rsidR="00FD4EDB" w:rsidRPr="00FD4EDB">
              <w:rPr>
                <w:rFonts w:ascii="Arial" w:eastAsia="Arial" w:hAnsi="Arial" w:cs="Arial"/>
                <w:sz w:val="22"/>
                <w:szCs w:val="22"/>
              </w:rPr>
              <w:t>(sur le plan moteur, dynamique de travail)</w:t>
            </w:r>
            <w:r w:rsidR="00C16A9A" w:rsidRPr="00FD4EDB">
              <w:rPr>
                <w:rFonts w:ascii="Arial" w:eastAsia="Arial" w:hAnsi="Arial" w:cs="Arial"/>
                <w:color w:val="008000"/>
                <w:sz w:val="22"/>
                <w:szCs w:val="22"/>
              </w:rPr>
              <w:t xml:space="preserve"> </w:t>
            </w:r>
            <w:r w:rsidRPr="00FD4EDB">
              <w:rPr>
                <w:rFonts w:ascii="Arial" w:eastAsia="Arial" w:hAnsi="Arial" w:cs="Arial"/>
                <w:sz w:val="22"/>
                <w:szCs w:val="22"/>
              </w:rPr>
              <w:t>au groupe</w:t>
            </w:r>
          </w:p>
        </w:tc>
      </w:tr>
    </w:tbl>
    <w:p w14:paraId="70B9EF05" w14:textId="77777777" w:rsidR="00734DB6" w:rsidRDefault="00734DB6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b/>
          <w:color w:val="000000"/>
        </w:rPr>
      </w:pPr>
    </w:p>
    <w:p w14:paraId="0B312F3C" w14:textId="77777777" w:rsidR="00BA09F9" w:rsidRDefault="00B67B05" w:rsidP="00BA09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Repères d’évaluation de l’AFL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« Choisir et assumer des rôles au service de la prestation collective »</w:t>
      </w:r>
      <w:r>
        <w:rPr>
          <w:rFonts w:ascii="Arial" w:eastAsia="Arial" w:hAnsi="Arial" w:cs="Arial"/>
          <w:color w:val="00B0F0"/>
          <w:sz w:val="22"/>
          <w:szCs w:val="22"/>
        </w:rPr>
        <w:t xml:space="preserve"> </w:t>
      </w:r>
    </w:p>
    <w:p w14:paraId="5D25B4F0" w14:textId="03E02382" w:rsidR="00734DB6" w:rsidRPr="001963D2" w:rsidRDefault="00B67B05" w:rsidP="00BA09F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L’élève est évalué dans le rôle de spectateur </w:t>
      </w:r>
      <w:r w:rsidRPr="001963D2">
        <w:rPr>
          <w:rFonts w:ascii="Arial" w:eastAsia="Arial" w:hAnsi="Arial" w:cs="Arial"/>
          <w:sz w:val="22"/>
          <w:szCs w:val="22"/>
        </w:rPr>
        <w:t>critique</w:t>
      </w:r>
      <w:r w:rsidR="00186858" w:rsidRPr="001963D2">
        <w:rPr>
          <w:rFonts w:ascii="Arial" w:eastAsia="Arial" w:hAnsi="Arial" w:cs="Arial"/>
          <w:sz w:val="22"/>
          <w:szCs w:val="22"/>
        </w:rPr>
        <w:t xml:space="preserve"> tout au long de la séquence ainsi que l</w:t>
      </w:r>
      <w:r w:rsidR="00E4299B" w:rsidRPr="001963D2">
        <w:rPr>
          <w:rFonts w:ascii="Arial" w:eastAsia="Arial" w:hAnsi="Arial" w:cs="Arial"/>
          <w:sz w:val="22"/>
          <w:szCs w:val="22"/>
        </w:rPr>
        <w:t>e jour de la présentation finale</w:t>
      </w:r>
      <w:r w:rsidR="00234AEB" w:rsidRPr="001963D2">
        <w:rPr>
          <w:rFonts w:ascii="Arial" w:eastAsia="Arial" w:hAnsi="Arial" w:cs="Arial"/>
          <w:sz w:val="22"/>
          <w:szCs w:val="22"/>
        </w:rPr>
        <w:t xml:space="preserve"> en appui sur des outils d’observation (vidéo, fiche…). Lors de la séquence, l’élève apprécie, avec les partenaires de son groupe</w:t>
      </w:r>
      <w:r w:rsidR="00F67BD1" w:rsidRPr="001963D2">
        <w:rPr>
          <w:rFonts w:ascii="Arial" w:eastAsia="Arial" w:hAnsi="Arial" w:cs="Arial"/>
          <w:sz w:val="22"/>
          <w:szCs w:val="22"/>
        </w:rPr>
        <w:t xml:space="preserve">, </w:t>
      </w:r>
      <w:r w:rsidR="00234AEB" w:rsidRPr="001963D2">
        <w:rPr>
          <w:rFonts w:ascii="Arial" w:eastAsia="Arial" w:hAnsi="Arial" w:cs="Arial"/>
          <w:sz w:val="22"/>
          <w:szCs w:val="22"/>
        </w:rPr>
        <w:t xml:space="preserve">les choix de composition et l’interprétation d’un autre groupe d’élèves </w:t>
      </w:r>
      <w:r w:rsidR="00BA09F9" w:rsidRPr="001963D2">
        <w:rPr>
          <w:rFonts w:ascii="Arial" w:eastAsia="Arial" w:hAnsi="Arial" w:cs="Arial"/>
          <w:sz w:val="22"/>
          <w:szCs w:val="22"/>
        </w:rPr>
        <w:t>et propose une</w:t>
      </w:r>
      <w:r w:rsidR="004B45A0" w:rsidRPr="001963D2">
        <w:rPr>
          <w:rFonts w:ascii="Arial" w:eastAsia="Arial" w:hAnsi="Arial" w:cs="Arial"/>
          <w:sz w:val="22"/>
          <w:szCs w:val="22"/>
        </w:rPr>
        <w:t xml:space="preserve"> à deux pistes d’évolution</w:t>
      </w:r>
      <w:r w:rsidR="00234AEB" w:rsidRPr="001963D2">
        <w:rPr>
          <w:rFonts w:ascii="Arial" w:eastAsia="Arial" w:hAnsi="Arial" w:cs="Arial"/>
          <w:sz w:val="22"/>
          <w:szCs w:val="22"/>
        </w:rPr>
        <w:t xml:space="preserve">. </w:t>
      </w:r>
      <w:r w:rsidR="00F67BD1" w:rsidRPr="001963D2">
        <w:rPr>
          <w:rFonts w:ascii="Arial" w:eastAsia="Arial" w:hAnsi="Arial" w:cs="Arial"/>
          <w:sz w:val="22"/>
          <w:szCs w:val="22"/>
        </w:rPr>
        <w:t>Lors de la présentation finale en CCF, l’él</w:t>
      </w:r>
      <w:r w:rsidR="00AC7264" w:rsidRPr="001963D2">
        <w:rPr>
          <w:rFonts w:ascii="Arial" w:eastAsia="Arial" w:hAnsi="Arial" w:cs="Arial"/>
          <w:sz w:val="22"/>
          <w:szCs w:val="22"/>
        </w:rPr>
        <w:t>ève apprécie individuellement</w:t>
      </w:r>
      <w:r w:rsidR="007F473F" w:rsidRPr="001963D2">
        <w:rPr>
          <w:rFonts w:ascii="Arial" w:eastAsia="Arial" w:hAnsi="Arial" w:cs="Arial"/>
          <w:sz w:val="22"/>
          <w:szCs w:val="22"/>
        </w:rPr>
        <w:t xml:space="preserve"> la</w:t>
      </w:r>
      <w:r w:rsidR="00F67BD1" w:rsidRPr="001963D2">
        <w:rPr>
          <w:rFonts w:ascii="Arial" w:eastAsia="Arial" w:hAnsi="Arial" w:cs="Arial"/>
          <w:sz w:val="22"/>
          <w:szCs w:val="22"/>
        </w:rPr>
        <w:t xml:space="preserve"> prestation d’un groupe d’élèves de son choix </w:t>
      </w:r>
      <w:r w:rsidR="00AC7264" w:rsidRPr="001963D2">
        <w:rPr>
          <w:rFonts w:ascii="Arial" w:eastAsia="Arial" w:hAnsi="Arial" w:cs="Arial"/>
          <w:sz w:val="22"/>
          <w:szCs w:val="22"/>
        </w:rPr>
        <w:t>et différent de celui</w:t>
      </w:r>
      <w:r w:rsidR="00F67BD1" w:rsidRPr="001963D2">
        <w:rPr>
          <w:rFonts w:ascii="Arial" w:eastAsia="Arial" w:hAnsi="Arial" w:cs="Arial"/>
          <w:sz w:val="22"/>
          <w:szCs w:val="22"/>
        </w:rPr>
        <w:t xml:space="preserve"> d</w:t>
      </w:r>
      <w:r w:rsidR="007F473F" w:rsidRPr="001963D2">
        <w:rPr>
          <w:rFonts w:ascii="Arial" w:eastAsia="Arial" w:hAnsi="Arial" w:cs="Arial"/>
          <w:sz w:val="22"/>
          <w:szCs w:val="22"/>
        </w:rPr>
        <w:t xml:space="preserve">éjà observé lors de la séquence. </w:t>
      </w:r>
      <w:r w:rsidR="00AC7264" w:rsidRPr="001963D2">
        <w:rPr>
          <w:rFonts w:ascii="Arial" w:eastAsia="Arial" w:hAnsi="Arial" w:cs="Arial"/>
          <w:sz w:val="22"/>
          <w:szCs w:val="22"/>
        </w:rPr>
        <w:t xml:space="preserve">L’appréciation prend en compte les deux passages. </w:t>
      </w:r>
    </w:p>
    <w:tbl>
      <w:tblPr>
        <w:tblStyle w:val="aa"/>
        <w:tblW w:w="1474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1"/>
        <w:gridCol w:w="3665"/>
        <w:gridCol w:w="3989"/>
        <w:gridCol w:w="3686"/>
      </w:tblGrid>
      <w:tr w:rsidR="00734DB6" w14:paraId="79744381" w14:textId="77777777" w:rsidTr="00AC7264">
        <w:trPr>
          <w:trHeight w:val="360"/>
        </w:trPr>
        <w:tc>
          <w:tcPr>
            <w:tcW w:w="3401" w:type="dxa"/>
            <w:shd w:val="clear" w:color="auto" w:fill="auto"/>
            <w:vAlign w:val="center"/>
          </w:tcPr>
          <w:p w14:paraId="0A9B5626" w14:textId="77777777" w:rsidR="00734DB6" w:rsidRDefault="00B67B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Degré 1</w:t>
            </w:r>
          </w:p>
        </w:tc>
        <w:tc>
          <w:tcPr>
            <w:tcW w:w="3665" w:type="dxa"/>
            <w:shd w:val="clear" w:color="auto" w:fill="auto"/>
            <w:vAlign w:val="center"/>
          </w:tcPr>
          <w:p w14:paraId="0444A60F" w14:textId="77777777" w:rsidR="00734DB6" w:rsidRDefault="00B67B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989" w:type="dxa"/>
            <w:shd w:val="clear" w:color="auto" w:fill="auto"/>
            <w:vAlign w:val="center"/>
          </w:tcPr>
          <w:p w14:paraId="58A32E0B" w14:textId="77777777" w:rsidR="00734DB6" w:rsidRDefault="00B67B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72A365D" w14:textId="77777777" w:rsidR="00734DB6" w:rsidRDefault="00B67B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Degré 4</w:t>
            </w:r>
          </w:p>
        </w:tc>
      </w:tr>
      <w:tr w:rsidR="00734DB6" w14:paraId="0CEC2818" w14:textId="77777777" w:rsidTr="00AC7264">
        <w:trPr>
          <w:trHeight w:val="540"/>
        </w:trPr>
        <w:tc>
          <w:tcPr>
            <w:tcW w:w="3401" w:type="dxa"/>
            <w:shd w:val="clear" w:color="auto" w:fill="auto"/>
          </w:tcPr>
          <w:p w14:paraId="04FCD813" w14:textId="48BEF19E" w:rsidR="009D273E" w:rsidRPr="009D273E" w:rsidRDefault="00B67B05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L’élève regarde la composition</w:t>
            </w:r>
          </w:p>
          <w:p w14:paraId="59994011" w14:textId="77777777" w:rsidR="00734DB6" w:rsidRDefault="00B67B0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Difficultés à repérer des indicateurs</w:t>
            </w:r>
          </w:p>
          <w:p w14:paraId="673BA869" w14:textId="77777777" w:rsidR="00734DB6" w:rsidRDefault="00B67B0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Appréciation binaire de la composition</w:t>
            </w:r>
          </w:p>
        </w:tc>
        <w:tc>
          <w:tcPr>
            <w:tcW w:w="3665" w:type="dxa"/>
            <w:shd w:val="clear" w:color="auto" w:fill="auto"/>
          </w:tcPr>
          <w:p w14:paraId="76B8B4FC" w14:textId="77777777" w:rsidR="00734DB6" w:rsidRDefault="00B67B05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L’élève observe la composition </w:t>
            </w:r>
          </w:p>
          <w:p w14:paraId="72F9F2FE" w14:textId="77777777" w:rsidR="009D273E" w:rsidRDefault="009D273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596852F" w14:textId="1A801612" w:rsidR="009D273E" w:rsidRDefault="00B67B05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Repère certains indicateurs</w:t>
            </w:r>
          </w:p>
          <w:p w14:paraId="5E703FA4" w14:textId="77777777" w:rsidR="00734DB6" w:rsidRDefault="00B67B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Appréciation partielle de la composition</w:t>
            </w:r>
          </w:p>
        </w:tc>
        <w:tc>
          <w:tcPr>
            <w:tcW w:w="3989" w:type="dxa"/>
            <w:shd w:val="clear" w:color="auto" w:fill="auto"/>
          </w:tcPr>
          <w:p w14:paraId="13465D9C" w14:textId="77777777" w:rsidR="00734DB6" w:rsidRDefault="00B67B05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L’élève situe la composition</w:t>
            </w:r>
          </w:p>
          <w:p w14:paraId="0D81D3C9" w14:textId="77777777" w:rsidR="00734DB6" w:rsidRDefault="00B67B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48A67CA4" w14:textId="77777777" w:rsidR="00734DB6" w:rsidRDefault="00B67B05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Identifie avec justesse des indicateurs simples</w:t>
            </w:r>
          </w:p>
          <w:p w14:paraId="36088961" w14:textId="77777777" w:rsidR="00734DB6" w:rsidRDefault="00B67B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Appréciation argumentée de la composition</w:t>
            </w:r>
          </w:p>
        </w:tc>
        <w:tc>
          <w:tcPr>
            <w:tcW w:w="3686" w:type="dxa"/>
            <w:shd w:val="clear" w:color="auto" w:fill="auto"/>
          </w:tcPr>
          <w:p w14:paraId="008B1400" w14:textId="77777777" w:rsidR="00734DB6" w:rsidRDefault="00B67B05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L’élève analyse la composition</w:t>
            </w:r>
          </w:p>
          <w:p w14:paraId="728AFB98" w14:textId="77777777" w:rsidR="00734DB6" w:rsidRDefault="00734DB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E2EDE1" w14:textId="77777777" w:rsidR="00734DB6" w:rsidRDefault="00B67B05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Identifie avec justesse et dans le même temps plusieurs indicateurs</w:t>
            </w:r>
          </w:p>
          <w:p w14:paraId="14CCB944" w14:textId="77777777" w:rsidR="00734DB6" w:rsidRDefault="00B67B05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Appréciation argumentée et personnelle de la composition</w:t>
            </w:r>
          </w:p>
        </w:tc>
      </w:tr>
    </w:tbl>
    <w:p w14:paraId="72F18BE8" w14:textId="4B6076CE" w:rsidR="00FD4EDB" w:rsidRDefault="00FD4EDB">
      <w:pPr>
        <w:rPr>
          <w:rFonts w:ascii="Arial" w:eastAsia="Arial" w:hAnsi="Arial" w:cs="Arial"/>
          <w:sz w:val="22"/>
          <w:szCs w:val="22"/>
        </w:rPr>
      </w:pPr>
      <w:bookmarkStart w:id="6" w:name="_Hlk19265595"/>
    </w:p>
    <w:p w14:paraId="3B604112" w14:textId="657C5BD6" w:rsidR="00FD4EDB" w:rsidRPr="003B4A88" w:rsidRDefault="00FD4EDB" w:rsidP="00FD4E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Correspondances entre degrés et points pour l’AFL2 et l’AFL3 </w:t>
      </w:r>
      <w:r w:rsidRPr="00FD4EDB">
        <w:rPr>
          <w:rFonts w:ascii="Arial" w:hAnsi="Arial" w:cs="Arial"/>
          <w:bCs/>
          <w:sz w:val="20"/>
        </w:rPr>
        <w:t>(selon choix de la répartition des points des élèves)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1799"/>
        <w:gridCol w:w="1701"/>
        <w:gridCol w:w="1701"/>
        <w:gridCol w:w="1559"/>
      </w:tblGrid>
      <w:tr w:rsidR="00FD4EDB" w:rsidRPr="008C5D4A" w14:paraId="40F3C967" w14:textId="77777777" w:rsidTr="00727166">
        <w:trPr>
          <w:trHeight w:val="258"/>
        </w:trPr>
        <w:tc>
          <w:tcPr>
            <w:tcW w:w="2879" w:type="dxa"/>
          </w:tcPr>
          <w:p w14:paraId="76AD14FF" w14:textId="77777777" w:rsidR="00FD4EDB" w:rsidRPr="008C5D4A" w:rsidRDefault="00FD4EDB" w:rsidP="0072716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Points choisis AFL2 / AL3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90B6316" w14:textId="77777777" w:rsidR="00FD4EDB" w:rsidRPr="008C5D4A" w:rsidRDefault="00FD4EDB" w:rsidP="0072716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E524EC" w14:textId="77777777" w:rsidR="00FD4EDB" w:rsidRPr="008C5D4A" w:rsidRDefault="00FD4EDB" w:rsidP="0072716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Degré 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C65B16" w14:textId="77777777" w:rsidR="00FD4EDB" w:rsidRPr="008C5D4A" w:rsidRDefault="00FD4EDB" w:rsidP="0072716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Degré 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A11D73" w14:textId="77777777" w:rsidR="00FD4EDB" w:rsidRPr="008C5D4A" w:rsidRDefault="00FD4EDB" w:rsidP="0072716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Degré 4</w:t>
            </w:r>
          </w:p>
        </w:tc>
      </w:tr>
      <w:tr w:rsidR="00FD4EDB" w:rsidRPr="008C5D4A" w14:paraId="5CA903C2" w14:textId="77777777" w:rsidTr="00727166">
        <w:trPr>
          <w:trHeight w:val="194"/>
        </w:trPr>
        <w:tc>
          <w:tcPr>
            <w:tcW w:w="2879" w:type="dxa"/>
          </w:tcPr>
          <w:p w14:paraId="63823B60" w14:textId="77777777" w:rsidR="00FD4EDB" w:rsidRPr="008C5D4A" w:rsidRDefault="00FD4EDB" w:rsidP="0072716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/4pts</w:t>
            </w:r>
          </w:p>
        </w:tc>
        <w:tc>
          <w:tcPr>
            <w:tcW w:w="1799" w:type="dxa"/>
            <w:shd w:val="clear" w:color="auto" w:fill="auto"/>
          </w:tcPr>
          <w:p w14:paraId="162CAC3E" w14:textId="77777777" w:rsidR="00FD4EDB" w:rsidRPr="008C5D4A" w:rsidRDefault="00FD4EDB" w:rsidP="0072716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AD87C3F" w14:textId="77777777" w:rsidR="00FD4EDB" w:rsidRPr="008C5D4A" w:rsidRDefault="00FD4EDB" w:rsidP="0072716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E235FCA" w14:textId="77777777" w:rsidR="00FD4EDB" w:rsidRPr="008C5D4A" w:rsidRDefault="00FD4EDB" w:rsidP="0072716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5E1EBF98" w14:textId="77777777" w:rsidR="00FD4EDB" w:rsidRPr="008C5D4A" w:rsidRDefault="00FD4EDB" w:rsidP="0072716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4</w:t>
            </w:r>
          </w:p>
        </w:tc>
      </w:tr>
      <w:tr w:rsidR="00FD4EDB" w:rsidRPr="008C5D4A" w14:paraId="2F189D18" w14:textId="77777777" w:rsidTr="00727166">
        <w:trPr>
          <w:trHeight w:val="287"/>
        </w:trPr>
        <w:tc>
          <w:tcPr>
            <w:tcW w:w="2879" w:type="dxa"/>
          </w:tcPr>
          <w:p w14:paraId="5B0205A3" w14:textId="77777777" w:rsidR="00FD4EDB" w:rsidRPr="008C5D4A" w:rsidRDefault="00FD4EDB" w:rsidP="0072716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/2pts</w:t>
            </w:r>
          </w:p>
        </w:tc>
        <w:tc>
          <w:tcPr>
            <w:tcW w:w="1799" w:type="dxa"/>
            <w:shd w:val="clear" w:color="auto" w:fill="auto"/>
          </w:tcPr>
          <w:p w14:paraId="779F2816" w14:textId="77777777" w:rsidR="00FD4EDB" w:rsidRPr="008C5D4A" w:rsidRDefault="00FD4EDB" w:rsidP="0072716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14:paraId="2FD1C715" w14:textId="77777777" w:rsidR="00FD4EDB" w:rsidRPr="008C5D4A" w:rsidRDefault="00FD4EDB" w:rsidP="0072716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DCF4A78" w14:textId="77777777" w:rsidR="00FD4EDB" w:rsidRPr="008C5D4A" w:rsidRDefault="00FD4EDB" w:rsidP="0072716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14:paraId="3468AF44" w14:textId="77777777" w:rsidR="00FD4EDB" w:rsidRPr="008C5D4A" w:rsidRDefault="00FD4EDB" w:rsidP="0072716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2</w:t>
            </w:r>
          </w:p>
        </w:tc>
      </w:tr>
      <w:tr w:rsidR="00FD4EDB" w:rsidRPr="008C5D4A" w14:paraId="7FF5D9E4" w14:textId="77777777" w:rsidTr="00727166">
        <w:trPr>
          <w:trHeight w:val="287"/>
        </w:trPr>
        <w:tc>
          <w:tcPr>
            <w:tcW w:w="2879" w:type="dxa"/>
          </w:tcPr>
          <w:p w14:paraId="5E4F6FF1" w14:textId="77777777" w:rsidR="00FD4EDB" w:rsidRPr="008C5D4A" w:rsidRDefault="00FD4EDB" w:rsidP="0072716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/6pts</w:t>
            </w:r>
          </w:p>
        </w:tc>
        <w:tc>
          <w:tcPr>
            <w:tcW w:w="1799" w:type="dxa"/>
            <w:shd w:val="clear" w:color="auto" w:fill="auto"/>
          </w:tcPr>
          <w:p w14:paraId="288662AB" w14:textId="77777777" w:rsidR="00FD4EDB" w:rsidRPr="008C5D4A" w:rsidRDefault="00FD4EDB" w:rsidP="0072716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14:paraId="46840619" w14:textId="77777777" w:rsidR="00FD4EDB" w:rsidRPr="008C5D4A" w:rsidRDefault="00FD4EDB" w:rsidP="0072716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</w:tcPr>
          <w:p w14:paraId="51EACDF7" w14:textId="77777777" w:rsidR="00FD4EDB" w:rsidRPr="008C5D4A" w:rsidRDefault="00FD4EDB" w:rsidP="0072716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4,5</w:t>
            </w:r>
          </w:p>
        </w:tc>
        <w:tc>
          <w:tcPr>
            <w:tcW w:w="1559" w:type="dxa"/>
            <w:shd w:val="clear" w:color="auto" w:fill="auto"/>
          </w:tcPr>
          <w:p w14:paraId="37EC5140" w14:textId="77777777" w:rsidR="00FD4EDB" w:rsidRPr="008C5D4A" w:rsidRDefault="00FD4EDB" w:rsidP="0072716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6</w:t>
            </w:r>
          </w:p>
        </w:tc>
      </w:tr>
      <w:bookmarkEnd w:id="6"/>
    </w:tbl>
    <w:p w14:paraId="4EBA9C98" w14:textId="77777777" w:rsidR="00FD4EDB" w:rsidRDefault="00FD4EDB">
      <w:pPr>
        <w:rPr>
          <w:rFonts w:ascii="Arial" w:eastAsia="Arial" w:hAnsi="Arial" w:cs="Arial"/>
          <w:sz w:val="22"/>
          <w:szCs w:val="22"/>
        </w:rPr>
      </w:pPr>
    </w:p>
    <w:sectPr w:rsidR="00FD4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CD351" w14:textId="77777777" w:rsidR="00CC69FB" w:rsidRDefault="00CC69FB">
      <w:r>
        <w:separator/>
      </w:r>
    </w:p>
  </w:endnote>
  <w:endnote w:type="continuationSeparator" w:id="0">
    <w:p w14:paraId="6F0B9651" w14:textId="77777777" w:rsidR="00CC69FB" w:rsidRDefault="00CC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538DC" w14:textId="77777777" w:rsidR="007F473F" w:rsidRDefault="007F47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B28C" w14:textId="77777777" w:rsidR="007F473F" w:rsidRDefault="007F47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C7264">
      <w:rPr>
        <w:noProof/>
        <w:color w:val="000000"/>
      </w:rPr>
      <w:t>4</w:t>
    </w:r>
    <w:r>
      <w:rPr>
        <w:color w:val="000000"/>
      </w:rPr>
      <w:fldChar w:fldCharType="end"/>
    </w:r>
  </w:p>
  <w:p w14:paraId="4B186A3E" w14:textId="77777777" w:rsidR="007F473F" w:rsidRDefault="007F47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2F1A" w14:textId="77777777" w:rsidR="007F473F" w:rsidRDefault="007F47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1F96A" w14:textId="77777777" w:rsidR="00CC69FB" w:rsidRDefault="00CC69FB">
      <w:r>
        <w:separator/>
      </w:r>
    </w:p>
  </w:footnote>
  <w:footnote w:type="continuationSeparator" w:id="0">
    <w:p w14:paraId="167CA0EC" w14:textId="77777777" w:rsidR="00CC69FB" w:rsidRDefault="00CC6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B8C88" w14:textId="77777777" w:rsidR="007F473F" w:rsidRDefault="007F47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12B3" w14:textId="77777777" w:rsidR="007F473F" w:rsidRDefault="007F47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highlight w:val="yello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04244" w14:textId="77777777" w:rsidR="007F473F" w:rsidRDefault="007F47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D5147"/>
    <w:multiLevelType w:val="multilevel"/>
    <w:tmpl w:val="9E12AF56"/>
    <w:lvl w:ilvl="0">
      <w:start w:val="1"/>
      <w:numFmt w:val="bullet"/>
      <w:lvlText w:val="-"/>
      <w:lvlJc w:val="left"/>
      <w:pPr>
        <w:ind w:left="157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B6"/>
    <w:rsid w:val="00073D99"/>
    <w:rsid w:val="00135FFD"/>
    <w:rsid w:val="00186858"/>
    <w:rsid w:val="00192D6C"/>
    <w:rsid w:val="001963D2"/>
    <w:rsid w:val="00234AEB"/>
    <w:rsid w:val="004B45A0"/>
    <w:rsid w:val="004F3198"/>
    <w:rsid w:val="0051702A"/>
    <w:rsid w:val="00620BD9"/>
    <w:rsid w:val="006A7C4B"/>
    <w:rsid w:val="00727166"/>
    <w:rsid w:val="00734DB6"/>
    <w:rsid w:val="00760B03"/>
    <w:rsid w:val="007724B8"/>
    <w:rsid w:val="007F473F"/>
    <w:rsid w:val="00862677"/>
    <w:rsid w:val="008953F2"/>
    <w:rsid w:val="008B2501"/>
    <w:rsid w:val="00960984"/>
    <w:rsid w:val="00965EB2"/>
    <w:rsid w:val="009C02F3"/>
    <w:rsid w:val="009D273E"/>
    <w:rsid w:val="009E3A2B"/>
    <w:rsid w:val="009F44F0"/>
    <w:rsid w:val="00A13B09"/>
    <w:rsid w:val="00AC7264"/>
    <w:rsid w:val="00B67B05"/>
    <w:rsid w:val="00BA09F9"/>
    <w:rsid w:val="00BB5BB7"/>
    <w:rsid w:val="00C16A9A"/>
    <w:rsid w:val="00C62379"/>
    <w:rsid w:val="00CC69FB"/>
    <w:rsid w:val="00E4299B"/>
    <w:rsid w:val="00E91821"/>
    <w:rsid w:val="00E93FF7"/>
    <w:rsid w:val="00F17ED3"/>
    <w:rsid w:val="00F67BD1"/>
    <w:rsid w:val="00FD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5B27A"/>
  <w15:docId w15:val="{B98C9BCB-E613-4370-8485-6FE6FC4A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Times" w:eastAsia="Times" w:hAnsi="Times" w:cs="Times"/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2"/>
      <w:szCs w:val="2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Times" w:eastAsia="Times" w:hAnsi="Times" w:cs="Times"/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jc w:val="center"/>
    </w:pPr>
    <w:rPr>
      <w:b/>
      <w:sz w:val="20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37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7C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8549C"/>
    <w:pPr>
      <w:ind w:left="720"/>
      <w:contextualSpacing/>
    </w:pPr>
  </w:style>
  <w:style w:type="paragraph" w:customStyle="1" w:styleId="Default">
    <w:name w:val="Default"/>
    <w:rsid w:val="001534A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Sansinterligne">
    <w:name w:val="No Spacing"/>
    <w:uiPriority w:val="1"/>
    <w:qFormat/>
    <w:rsid w:val="001534A6"/>
    <w:rPr>
      <w:rFonts w:ascii="Times" w:eastAsia="Times" w:hAnsi="Times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B827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7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7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7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79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A2788"/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WmqSfP2bVxocYigjpYmU6q3c7Q==">AMUW2mU920LngApEZqjUzt7fcDY7rzTRh1PeO/pfFCS12r5+jJ22p6tSbbFyvk3GClm7CV3YWPledmnumqCHpTPX+Ls/YNUfxwmB514YM9Lpxom0QLig2XeQDQP5aXnBhKCASOEuv2oXVck1UatsycFj9yK5z85imijNWwdu1NcPfte+qULHPPalpceObfwzoR1nZXuQYjw3ue8kIc5ovlgdRNgMiuj/6WKNpoxEG/7D9VOBmSKWvd/byBeZUpQGm8xS9QbZsAf1BMxSqWPGvJfAulVmuDX8P9ORIDgQaPtbn3BK28stdCTbschua7mttGJPPwzv8SaqUcr9TV/8ZcMUOqI3bnAOtX9sZeO4bJVAVzJ6zTH5+cdjGrHSX2ftQbQLu1DxgCx+aZ+KC9Cg6kgR2NL0eHBF+7etMPvn4qjXo4a1bAJOODOR1Sgrs8oiRMFpToJGtVdCbIgUXt7GvrCqXrDGZVxvpqXhir9/pxMZ+jHCa5DDUva3dNcDUhSxHtEp6WA4fFGuGFr5MQ8Vu7xhCfiqWzJ82kYPfLetTx7gWJN5q7qClYodax/DVhbv/OZmQ/ceZR9OsGeANLAivCadzaFpYa29mlZZSJE8LgLeeidlYhr34ef4Qs2XJyu+lNosGnte1+8yazrDPsFKCtl1GlGkU1Hy54a2DilKhk6fgpDc0U1ufV4a3GnEtbnXTCT6d392RdDsajfmbyCstikw0y93rM/xu7H2F5fnixsNgTTGPHzf2c/h2bsVZAbrPoU2c0hz4hX3Xw3bzrEi8IdpoJBMb8da2jJ2TfuyXgT6svustTcSvqrM4FpOVDCxWsxgx6h/+nRI0r8izXY/WTyqpJZtTs6xXTYKUB48dACDgPew1ORfkodTwKjG/fxsWoZxwZizXXmIOs0x/0TrxLYr48DaOnMKbOeNddBEQM/Du+P8rwnBnWZYhDwBRR44DI6zOulhctuyvVezBTArey71BjMbI1BVXSJ6WrkHz3+51jHlq23REPg3bCY52GtVKTeOWS63e5KhyOm13imSsSTrQrFL2gwr5gtrvPr5wVN1KfD2Pw1r1x8PCUEvqthwFRr3qTQ9c+lzGUnBRqAJQZHaazHFcNQJa0VENlI0EZLmTUGgNgXY6rCYNRfdli+/wdluoSgEGadkVCyj/uujpu1v+1/0lV7SYy85HK879ea8vX6jYhkA0g83Ta27i5nH7vkhJlYTQWpb4Gbkf1zSMoTfytTsNjG8/UKOsW6HI/HK0japtyb5YwVyW415YGgSTDz29FpY4FQn71idYYfxJo0I0FLDLlOmBbvIYOawcbcazxoI0xxaoWQbjHDNRq7K+m8acPNaIWygdJ8g7NmLpTkhRH/yszA3UwZNjRsvscRPYUjdebmW5n+s6ZO2f01MFsC7imXVlb+pYfOScZd8kwraUXghkr4OWeiibZU/pTXhD8+FYtkeyP7QBG4FG460e5vfLS5W73ohcrDuRYnPxW9SCXuj6a8MM53B2UXku13G2PeSmYZU/cFDdZFUW7d0QTFM141z9UWHPxipmFLxrtFe+6qHpt5KuTxwcEGvLa4zx2NwFBbYBqedvrQkmB0iATeEF7PBWYCKmaRly8xfa6Ah4W45Cinr2E2WcXgVjDkhaT5WF1zGB/j8RInjOXMadbPOzBA5/77e3IeP6cT/WyGgXGkfKyMgjwhv9kz6eD9iUSOips3tPmNC3TEzBXIdhoAhatS4mcRZFFeZMDNm97s8V/ZcuYYIeSxuQfmt2ft6oVjiB39eVvUCslEsDUqizzYOoYuV/QHOzK5tU9Zzxda/JLBEYNwI/jNhyZjG6dIZZDcaxjGCmAXWwvoCHpZIh5PitUaCECWFrsP5c15Q98FG+Eo3YzoYa3lH7BiWkba1Q7D/+1G0wWQwpbDP/EpD4Gf/a7O6jZsNmjqtjKulPADLpSgzh1K+igLhS7A1tP1ddkyhA8fqB3OX5HX0xJF6z8F1I1iZGBcJHr/1erfvU6oY2QxenEP7cjexZBpKxuQgk+mP4gAvV0ltV3WXDMnXNom5JJCdR2Ndc9715QPn50aiz9SXsOlYdeDZt3iFIY4nkkAQ7ns/bw3XeBcWITHFu6yLRK9Koird92rO/UQ6gk7eq6fJINdQW8Ykl2gyyyNdP4Rs7aXITxCzyJBA9GXoDEhvvizamMGId9S9genatXWQsiAj4jjQok/pw+zKjCl/oHeKKeIGYwbpUGQoNbfHHHHnifW1j67tA2ak0nOBETHySWAxdknlPF7Qx06i0PAIPAn7pw9lbnmezjGvMGUOa5NMjuY+YxmsRH/3IvaJrbR7OwsghmFg9xJmxZUuEAJgROA1nLkbOOVSce4S1Yx0PQNhy/YQ3kMJQVOTXVncAC5fsP+3QuysO5T9vaHI3jkaYfmmRDinScKX2qe58t0HekJHqITrLWoUiHLJ+DdfAy3MU/jIkoyHwyC48PpQ53NI7MFqfJnZY5y27hUiL9zoBUzxKDWboVKddokLiqQzaCenKCnzTyLdwBEQk0njQyyOgGUqLce9ZStHJFPg53aPYfr9XzKw/tG7XlDxPau3ZnsFflV2LfWpYjKGtghOTzMGsF9YjK1l7V8k06l8bqFwx7wIHxrzO4RGqotvPpY8ApbuUbq+ucabFLJwxuOXU2LJ8ULe0swhN3Z3/M98yVxhBwgy7eO0/+t3/22luQ1P58JfIGvTjjAJY4sL52PiZ8w0INLtLpm+ON3SH8XnYQm8cPh4zMWqmMgu/24ShqTJyB5fikq/2bG6KQMpWOliUhZ1AeD9HkWwc2MkRJkfkk3RPFaPj/C0JHHzhCErPaJH3KIoigR0Kg3SxN1B6jyfvA7sZLm4mijQricKyDACaFVqUfMry9lR3Ar/W8FAewFwFjj65fHKm+KZkTU+6AsnBaTQa8OZw35VusVPUy1NGHGMY+OaddgnNVOCNgFODMjLb6c/dk9/1CeVd1jUPnQ+cL7lOeTO9Nc0aYUaPZKG0IyvcvIcQLTUC0GWJFO7J9YuqEO2z5nX+za4JOKVsoUstdE+vRp0BuviaV/EiEO2n8jyLYyBHw8P4hN39xl456lY9pdxEekYLDY+wa5juBW6J/FJNzG+a9ynUMZBZel+uO3DKaWJ+jmICFh4+tLZLDA3R+0pKlpSg1S4l1ylSuRWEPE6aWw7NXtHe8H1tz+M20WXbfT3PKxO7QOwur1UYX9l8kJ1rOqvJpaQ8meBkA3/ugUq9bAM8UOaPDPpON46R7PnrGflfoPTN0eah/zH3vfS8CqUIbAxWeSilQSfPdQXG6TPqSWo1mbhltmoJtMJnPu3EwH5eE5NRCmfDuyKzOq0TdI3gyW/qh5R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seve</dc:creator>
  <cp:lastModifiedBy>Luc di Pol</cp:lastModifiedBy>
  <cp:revision>6</cp:revision>
  <dcterms:created xsi:type="dcterms:W3CDTF">2019-09-16T07:25:00Z</dcterms:created>
  <dcterms:modified xsi:type="dcterms:W3CDTF">2019-10-09T14:07:00Z</dcterms:modified>
</cp:coreProperties>
</file>