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C955C" w14:textId="77777777" w:rsidR="00CF6F96" w:rsidRPr="00EC4407" w:rsidRDefault="0028549C">
      <w:pPr>
        <w:ind w:left="426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C4407">
        <w:rPr>
          <w:rFonts w:ascii="Arial" w:hAnsi="Arial" w:cs="Arial"/>
          <w:b/>
          <w:sz w:val="28"/>
          <w:szCs w:val="28"/>
        </w:rPr>
        <w:t xml:space="preserve">CHAMP D’APPRENTISSAGE n° </w:t>
      </w:r>
      <w:r w:rsidR="00302A9B" w:rsidRPr="00EC4407">
        <w:rPr>
          <w:rFonts w:ascii="Arial" w:hAnsi="Arial" w:cs="Arial"/>
          <w:b/>
          <w:sz w:val="28"/>
          <w:szCs w:val="28"/>
        </w:rPr>
        <w:t>4</w:t>
      </w:r>
      <w:r w:rsidRPr="00EC4407">
        <w:rPr>
          <w:rFonts w:ascii="Arial" w:hAnsi="Arial" w:cs="Arial"/>
          <w:b/>
          <w:sz w:val="28"/>
          <w:szCs w:val="28"/>
        </w:rPr>
        <w:t xml:space="preserve"> : « </w:t>
      </w:r>
      <w:r w:rsidR="00302A9B" w:rsidRPr="00EC4407">
        <w:rPr>
          <w:rFonts w:ascii="Arial" w:hAnsi="Arial" w:cs="Arial"/>
          <w:b/>
          <w:sz w:val="28"/>
          <w:szCs w:val="28"/>
        </w:rPr>
        <w:t>Conduire et maîtriser un affrontement collectif ou interindividuel pour gagner</w:t>
      </w:r>
      <w:r w:rsidRPr="00EC4407">
        <w:rPr>
          <w:rFonts w:ascii="Arial" w:hAnsi="Arial" w:cs="Arial"/>
          <w:b/>
          <w:sz w:val="28"/>
          <w:szCs w:val="28"/>
        </w:rPr>
        <w:t> »</w:t>
      </w:r>
    </w:p>
    <w:p w14:paraId="63FAAD7B" w14:textId="77777777" w:rsidR="008D5CD6" w:rsidRPr="00EC4407" w:rsidRDefault="0074167D" w:rsidP="00ED5841">
      <w:pPr>
        <w:ind w:left="426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EC4407">
        <w:rPr>
          <w:rFonts w:ascii="Arial" w:eastAsia="Times" w:hAnsi="Arial" w:cs="Arial"/>
          <w:sz w:val="28"/>
          <w:szCs w:val="28"/>
          <w:lang w:val="en-US"/>
        </w:rPr>
        <w:t xml:space="preserve">Badminton, tennis de table, </w:t>
      </w:r>
      <w:proofErr w:type="spellStart"/>
      <w:r w:rsidRPr="00EC4407">
        <w:rPr>
          <w:rFonts w:ascii="Arial" w:eastAsia="Times" w:hAnsi="Arial" w:cs="Arial"/>
          <w:sz w:val="28"/>
          <w:szCs w:val="28"/>
          <w:lang w:val="en-US"/>
        </w:rPr>
        <w:t>boxe</w:t>
      </w:r>
      <w:proofErr w:type="spellEnd"/>
      <w:r w:rsidRPr="00EC4407">
        <w:rPr>
          <w:rFonts w:ascii="Arial" w:eastAsia="Times" w:hAnsi="Arial" w:cs="Arial"/>
          <w:sz w:val="28"/>
          <w:szCs w:val="28"/>
          <w:lang w:val="en-US"/>
        </w:rPr>
        <w:t xml:space="preserve"> </w:t>
      </w:r>
      <w:proofErr w:type="spellStart"/>
      <w:r w:rsidRPr="00EC4407">
        <w:rPr>
          <w:rFonts w:ascii="Arial" w:eastAsia="Times" w:hAnsi="Arial" w:cs="Arial"/>
          <w:sz w:val="28"/>
          <w:szCs w:val="28"/>
          <w:lang w:val="en-US"/>
        </w:rPr>
        <w:t>française</w:t>
      </w:r>
      <w:proofErr w:type="spellEnd"/>
      <w:r w:rsidRPr="00EC4407">
        <w:rPr>
          <w:rFonts w:ascii="Arial" w:eastAsia="Times" w:hAnsi="Arial" w:cs="Arial"/>
          <w:sz w:val="28"/>
          <w:szCs w:val="28"/>
          <w:lang w:val="en-US"/>
        </w:rPr>
        <w:t>, judo, basket-ball, football, handball, rugby, volley-ball</w:t>
      </w:r>
    </w:p>
    <w:p w14:paraId="22DE3754" w14:textId="77777777" w:rsidR="00ED5841" w:rsidRPr="00EC4407" w:rsidRDefault="00ED5841" w:rsidP="008D5CD6">
      <w:pPr>
        <w:ind w:left="426"/>
        <w:rPr>
          <w:rFonts w:ascii="Arial" w:eastAsia="Arial" w:hAnsi="Arial" w:cs="Arial"/>
          <w:b/>
          <w:sz w:val="28"/>
          <w:szCs w:val="28"/>
        </w:rPr>
      </w:pPr>
    </w:p>
    <w:p w14:paraId="41FD5DB8" w14:textId="77777777" w:rsidR="0074167D" w:rsidRDefault="0074167D" w:rsidP="008A4539">
      <w:pPr>
        <w:rPr>
          <w:rFonts w:ascii="Arial" w:eastAsia="Arial" w:hAnsi="Arial" w:cs="Arial"/>
          <w:b/>
        </w:rPr>
      </w:pPr>
    </w:p>
    <w:p w14:paraId="30012B45" w14:textId="77777777" w:rsidR="00673D13" w:rsidRPr="00EC4407" w:rsidRDefault="00673D13" w:rsidP="008A4539">
      <w:pPr>
        <w:rPr>
          <w:rFonts w:ascii="Arial" w:eastAsia="Arial" w:hAnsi="Arial" w:cs="Arial"/>
          <w:b/>
        </w:rPr>
      </w:pPr>
    </w:p>
    <w:p w14:paraId="37E5BE39" w14:textId="77777777" w:rsidR="008D5CD6" w:rsidRPr="00EC4407" w:rsidRDefault="008D5CD6" w:rsidP="008A4539">
      <w:pPr>
        <w:rPr>
          <w:rFonts w:ascii="Arial" w:eastAsia="Arial" w:hAnsi="Arial" w:cs="Arial"/>
          <w:b/>
          <w:sz w:val="22"/>
          <w:szCs w:val="22"/>
        </w:rPr>
      </w:pPr>
      <w:r w:rsidRPr="00EC4407">
        <w:rPr>
          <w:rFonts w:ascii="Arial" w:eastAsia="Arial" w:hAnsi="Arial" w:cs="Arial"/>
          <w:b/>
          <w:sz w:val="22"/>
          <w:szCs w:val="22"/>
        </w:rPr>
        <w:t>Principes d’évaluation</w:t>
      </w:r>
    </w:p>
    <w:p w14:paraId="03BF677A" w14:textId="77777777" w:rsidR="008D5CD6" w:rsidRPr="00EC4407" w:rsidRDefault="008D5CD6" w:rsidP="008A4539">
      <w:pPr>
        <w:pStyle w:val="Paragraphedeliste"/>
        <w:numPr>
          <w:ilvl w:val="0"/>
          <w:numId w:val="6"/>
        </w:numPr>
        <w:ind w:left="567" w:hanging="283"/>
        <w:rPr>
          <w:rFonts w:ascii="Arial" w:eastAsia="Arial" w:hAnsi="Arial" w:cs="Arial"/>
          <w:sz w:val="22"/>
          <w:szCs w:val="22"/>
        </w:rPr>
      </w:pPr>
      <w:r w:rsidRPr="00EC4407">
        <w:rPr>
          <w:rFonts w:ascii="Arial" w:eastAsia="Arial" w:hAnsi="Arial" w:cs="Arial"/>
          <w:sz w:val="22"/>
          <w:szCs w:val="22"/>
        </w:rPr>
        <w:t>L’AFL 1 s’évalue le jour du CCF en croisant le niveau de performance et l’efficacité technique et tactique, par une épreuve d’évaluation respectant le référentiel national du champ d’apprentissage</w:t>
      </w:r>
    </w:p>
    <w:p w14:paraId="60F173D5" w14:textId="77777777" w:rsidR="008D5CD6" w:rsidRPr="00EC4407" w:rsidRDefault="008D5CD6" w:rsidP="008A4539">
      <w:pPr>
        <w:pStyle w:val="Paragraphedeliste"/>
        <w:numPr>
          <w:ilvl w:val="0"/>
          <w:numId w:val="6"/>
        </w:numPr>
        <w:ind w:left="567" w:hanging="283"/>
        <w:rPr>
          <w:rFonts w:ascii="Arial" w:eastAsia="Arial" w:hAnsi="Arial" w:cs="Arial"/>
          <w:sz w:val="22"/>
          <w:szCs w:val="22"/>
        </w:rPr>
      </w:pPr>
      <w:r w:rsidRPr="00EC4407">
        <w:rPr>
          <w:rFonts w:ascii="Arial" w:eastAsia="Arial" w:hAnsi="Arial" w:cs="Arial"/>
          <w:sz w:val="22"/>
          <w:szCs w:val="22"/>
        </w:rPr>
        <w:t>L’</w:t>
      </w:r>
      <w:r w:rsidR="00EC4407">
        <w:rPr>
          <w:rFonts w:ascii="Arial" w:eastAsia="Arial" w:hAnsi="Arial" w:cs="Arial"/>
          <w:sz w:val="22"/>
          <w:szCs w:val="22"/>
        </w:rPr>
        <w:t>AFL2</w:t>
      </w:r>
      <w:r w:rsidR="00ED5841" w:rsidRPr="00EC4407">
        <w:rPr>
          <w:rFonts w:ascii="Arial" w:eastAsia="Arial" w:hAnsi="Arial" w:cs="Arial"/>
          <w:sz w:val="22"/>
          <w:szCs w:val="22"/>
        </w:rPr>
        <w:t xml:space="preserve"> et l’</w:t>
      </w:r>
      <w:r w:rsidR="00EC4407">
        <w:rPr>
          <w:rFonts w:ascii="Arial" w:eastAsia="Arial" w:hAnsi="Arial" w:cs="Arial"/>
          <w:sz w:val="22"/>
          <w:szCs w:val="22"/>
        </w:rPr>
        <w:t>AFL3</w:t>
      </w:r>
      <w:r w:rsidRPr="00EC4407">
        <w:rPr>
          <w:rFonts w:ascii="Arial" w:eastAsia="Arial" w:hAnsi="Arial" w:cs="Arial"/>
          <w:sz w:val="22"/>
          <w:szCs w:val="22"/>
        </w:rPr>
        <w:t xml:space="preserve"> s’évalue</w:t>
      </w:r>
      <w:r w:rsidR="00ED5841" w:rsidRPr="00EC4407">
        <w:rPr>
          <w:rFonts w:ascii="Arial" w:eastAsia="Arial" w:hAnsi="Arial" w:cs="Arial"/>
          <w:sz w:val="22"/>
          <w:szCs w:val="22"/>
        </w:rPr>
        <w:t>nt</w:t>
      </w:r>
      <w:r w:rsidRPr="00EC4407">
        <w:rPr>
          <w:rFonts w:ascii="Arial" w:eastAsia="Arial" w:hAnsi="Arial" w:cs="Arial"/>
          <w:sz w:val="22"/>
          <w:szCs w:val="22"/>
        </w:rPr>
        <w:t xml:space="preserve"> au fil de</w:t>
      </w:r>
      <w:r w:rsidR="00495FB7" w:rsidRPr="00EC4407">
        <w:rPr>
          <w:rFonts w:ascii="Arial" w:eastAsia="Arial" w:hAnsi="Arial" w:cs="Arial"/>
          <w:sz w:val="22"/>
          <w:szCs w:val="22"/>
        </w:rPr>
        <w:t xml:space="preserve"> la</w:t>
      </w:r>
      <w:r w:rsidRPr="00EC4407">
        <w:rPr>
          <w:rFonts w:ascii="Arial" w:eastAsia="Arial" w:hAnsi="Arial" w:cs="Arial"/>
          <w:sz w:val="22"/>
          <w:szCs w:val="22"/>
        </w:rPr>
        <w:t xml:space="preserve"> séquence d’enseignement et éventuellement le jour de l’épreuve, en référence aux repères nationaux</w:t>
      </w:r>
    </w:p>
    <w:p w14:paraId="29F59B48" w14:textId="77777777" w:rsidR="00BB6E98" w:rsidRPr="00EC4407" w:rsidRDefault="00BB6E98" w:rsidP="008A4539">
      <w:pPr>
        <w:pStyle w:val="Paragraphedeliste"/>
        <w:numPr>
          <w:ilvl w:val="0"/>
          <w:numId w:val="6"/>
        </w:numPr>
        <w:ind w:left="567" w:hanging="283"/>
        <w:rPr>
          <w:rFonts w:ascii="Arial" w:eastAsia="Arial" w:hAnsi="Arial" w:cs="Arial"/>
          <w:sz w:val="22"/>
          <w:szCs w:val="22"/>
        </w:rPr>
      </w:pPr>
      <w:r w:rsidRPr="00EC4407">
        <w:rPr>
          <w:rFonts w:ascii="Arial" w:hAnsi="Arial" w:cs="Arial"/>
          <w:sz w:val="22"/>
          <w:szCs w:val="22"/>
        </w:rPr>
        <w:t>L’évaluation de l’</w:t>
      </w:r>
      <w:r w:rsidR="00EC4407">
        <w:rPr>
          <w:rFonts w:ascii="Arial" w:hAnsi="Arial" w:cs="Arial"/>
          <w:sz w:val="22"/>
          <w:szCs w:val="22"/>
        </w:rPr>
        <w:t>AFL2</w:t>
      </w:r>
      <w:r w:rsidRPr="00EC4407">
        <w:rPr>
          <w:rFonts w:ascii="Arial" w:hAnsi="Arial" w:cs="Arial"/>
          <w:sz w:val="22"/>
          <w:szCs w:val="22"/>
        </w:rPr>
        <w:t xml:space="preserve"> </w:t>
      </w:r>
      <w:r w:rsidR="00EC4407">
        <w:rPr>
          <w:rFonts w:ascii="Arial" w:hAnsi="Arial" w:cs="Arial"/>
          <w:sz w:val="22"/>
          <w:szCs w:val="22"/>
        </w:rPr>
        <w:t xml:space="preserve">et/ou de l’AFL3 </w:t>
      </w:r>
      <w:r w:rsidRPr="00EC4407">
        <w:rPr>
          <w:rFonts w:ascii="Arial" w:hAnsi="Arial" w:cs="Arial"/>
          <w:sz w:val="22"/>
          <w:szCs w:val="22"/>
        </w:rPr>
        <w:t xml:space="preserve">peut s’appuyer sur un carnet d’entraînement </w:t>
      </w:r>
      <w:r w:rsidR="00EC4407">
        <w:rPr>
          <w:rFonts w:ascii="Arial" w:hAnsi="Arial" w:cs="Arial"/>
          <w:sz w:val="22"/>
          <w:szCs w:val="22"/>
        </w:rPr>
        <w:t>et/</w:t>
      </w:r>
      <w:r w:rsidRPr="00EC4407">
        <w:rPr>
          <w:rFonts w:ascii="Arial" w:hAnsi="Arial" w:cs="Arial"/>
          <w:sz w:val="22"/>
          <w:szCs w:val="22"/>
        </w:rPr>
        <w:t>ou un outil de recueil de données</w:t>
      </w:r>
    </w:p>
    <w:p w14:paraId="4E52D805" w14:textId="77777777" w:rsidR="00ED5841" w:rsidRPr="00EC4407" w:rsidRDefault="00ED5841" w:rsidP="008A4539">
      <w:pPr>
        <w:pStyle w:val="Paragraphedeliste"/>
        <w:numPr>
          <w:ilvl w:val="0"/>
          <w:numId w:val="6"/>
        </w:numPr>
        <w:ind w:left="567" w:hanging="283"/>
        <w:rPr>
          <w:rFonts w:ascii="Arial" w:eastAsia="Arial" w:hAnsi="Arial" w:cs="Arial"/>
          <w:sz w:val="22"/>
          <w:szCs w:val="22"/>
        </w:rPr>
      </w:pPr>
      <w:r w:rsidRPr="00EC4407">
        <w:rPr>
          <w:rFonts w:ascii="Arial" w:eastAsia="Arial" w:hAnsi="Arial" w:cs="Arial"/>
          <w:sz w:val="22"/>
          <w:szCs w:val="22"/>
        </w:rPr>
        <w:t>Pour l’</w:t>
      </w:r>
      <w:r w:rsidR="00EC4407">
        <w:rPr>
          <w:rFonts w:ascii="Arial" w:eastAsia="Arial" w:hAnsi="Arial" w:cs="Arial"/>
          <w:sz w:val="22"/>
          <w:szCs w:val="22"/>
        </w:rPr>
        <w:t>AFL3</w:t>
      </w:r>
      <w:r w:rsidRPr="00EC4407">
        <w:rPr>
          <w:rFonts w:ascii="Arial" w:eastAsia="Arial" w:hAnsi="Arial" w:cs="Arial"/>
          <w:sz w:val="22"/>
          <w:szCs w:val="22"/>
        </w:rPr>
        <w:t>, l’élève est évalué dans au moins deux rôles qu’il a choisis en début de séquence (partenaire d’entraînement, arbitre, coach, observateur, organisateur, etc…)</w:t>
      </w:r>
    </w:p>
    <w:p w14:paraId="5B3620DD" w14:textId="77777777" w:rsidR="00ED5841" w:rsidRPr="00EC4407" w:rsidRDefault="00ED5841" w:rsidP="008A4539">
      <w:pPr>
        <w:pStyle w:val="Paragraphedeliste"/>
        <w:numPr>
          <w:ilvl w:val="0"/>
          <w:numId w:val="6"/>
        </w:numPr>
        <w:ind w:left="567" w:hanging="283"/>
        <w:rPr>
          <w:rFonts w:ascii="Arial" w:eastAsia="Arial" w:hAnsi="Arial" w:cs="Arial"/>
          <w:sz w:val="22"/>
          <w:szCs w:val="22"/>
        </w:rPr>
      </w:pPr>
      <w:r w:rsidRPr="00EC4407">
        <w:rPr>
          <w:rFonts w:ascii="Arial" w:eastAsia="Arial" w:hAnsi="Arial" w:cs="Arial"/>
          <w:sz w:val="22"/>
          <w:szCs w:val="22"/>
        </w:rPr>
        <w:t xml:space="preserve">L’équipe </w:t>
      </w:r>
      <w:r w:rsidR="008A4539" w:rsidRPr="00EC4407">
        <w:rPr>
          <w:rFonts w:ascii="Arial" w:eastAsia="Arial" w:hAnsi="Arial" w:cs="Arial"/>
          <w:sz w:val="22"/>
          <w:szCs w:val="22"/>
        </w:rPr>
        <w:t xml:space="preserve">pédagogique </w:t>
      </w:r>
      <w:r w:rsidRPr="00EC4407">
        <w:rPr>
          <w:rFonts w:ascii="Arial" w:eastAsia="Arial" w:hAnsi="Arial" w:cs="Arial"/>
          <w:sz w:val="22"/>
          <w:szCs w:val="22"/>
        </w:rPr>
        <w:t>spécifie l’épreuve d’évaluation du CCF et les repères nationaux dans l’APSA support de l’évaluation</w:t>
      </w:r>
    </w:p>
    <w:p w14:paraId="4697B173" w14:textId="77777777" w:rsidR="00ED5841" w:rsidRPr="00EC4407" w:rsidRDefault="00ED5841" w:rsidP="008A4539">
      <w:pPr>
        <w:pStyle w:val="Paragraphedeliste"/>
        <w:ind w:left="567" w:hanging="283"/>
        <w:rPr>
          <w:rFonts w:ascii="Arial" w:eastAsia="Arial" w:hAnsi="Arial" w:cs="Arial"/>
          <w:sz w:val="22"/>
          <w:szCs w:val="22"/>
        </w:rPr>
      </w:pPr>
    </w:p>
    <w:p w14:paraId="447F6996" w14:textId="77777777" w:rsidR="00ED5841" w:rsidRPr="00EC4407" w:rsidRDefault="00ED5841" w:rsidP="008A4539">
      <w:pPr>
        <w:rPr>
          <w:rFonts w:ascii="Arial" w:eastAsia="Arial" w:hAnsi="Arial" w:cs="Arial"/>
          <w:b/>
          <w:sz w:val="22"/>
          <w:szCs w:val="22"/>
        </w:rPr>
      </w:pPr>
      <w:r w:rsidRPr="00EC4407">
        <w:rPr>
          <w:rFonts w:ascii="Arial" w:eastAsia="Arial" w:hAnsi="Arial" w:cs="Arial"/>
          <w:b/>
          <w:sz w:val="22"/>
          <w:szCs w:val="22"/>
        </w:rPr>
        <w:t xml:space="preserve">Barème et notation </w:t>
      </w:r>
    </w:p>
    <w:p w14:paraId="67026D0A" w14:textId="77777777" w:rsidR="00ED5841" w:rsidRPr="00EC4407" w:rsidRDefault="00ED5841" w:rsidP="008A4539">
      <w:pPr>
        <w:pStyle w:val="Paragraphedeliste"/>
        <w:numPr>
          <w:ilvl w:val="0"/>
          <w:numId w:val="6"/>
        </w:numPr>
        <w:ind w:left="567" w:hanging="283"/>
        <w:rPr>
          <w:rFonts w:ascii="Arial" w:eastAsia="Arial" w:hAnsi="Arial" w:cs="Arial"/>
          <w:sz w:val="22"/>
          <w:szCs w:val="22"/>
        </w:rPr>
      </w:pPr>
      <w:r w:rsidRPr="00EC4407">
        <w:rPr>
          <w:rFonts w:ascii="Arial" w:eastAsia="Arial" w:hAnsi="Arial" w:cs="Arial"/>
          <w:sz w:val="22"/>
          <w:szCs w:val="22"/>
        </w:rPr>
        <w:t>L’AFL 1 est noté sur 12 points</w:t>
      </w:r>
      <w:r w:rsidR="00495FB7" w:rsidRPr="00EC4407">
        <w:rPr>
          <w:rFonts w:ascii="Arial" w:eastAsia="Arial" w:hAnsi="Arial" w:cs="Arial"/>
          <w:sz w:val="22"/>
          <w:szCs w:val="22"/>
        </w:rPr>
        <w:t xml:space="preserve"> (chacun des éléments est noté au moins sur 4 points)</w:t>
      </w:r>
    </w:p>
    <w:p w14:paraId="631E18C2" w14:textId="77777777" w:rsidR="00ED5841" w:rsidRPr="00EC4407" w:rsidRDefault="00ED5841" w:rsidP="008A4539">
      <w:pPr>
        <w:pStyle w:val="Paragraphedeliste"/>
        <w:numPr>
          <w:ilvl w:val="0"/>
          <w:numId w:val="6"/>
        </w:numPr>
        <w:ind w:left="567" w:hanging="283"/>
        <w:rPr>
          <w:rFonts w:ascii="Arial" w:eastAsia="Arial" w:hAnsi="Arial" w:cs="Arial"/>
          <w:sz w:val="22"/>
          <w:szCs w:val="22"/>
        </w:rPr>
      </w:pPr>
      <w:r w:rsidRPr="00EC4407">
        <w:rPr>
          <w:rFonts w:ascii="Arial" w:eastAsia="Arial" w:hAnsi="Arial" w:cs="Arial"/>
          <w:sz w:val="22"/>
          <w:szCs w:val="22"/>
        </w:rPr>
        <w:t xml:space="preserve">Les </w:t>
      </w:r>
      <w:r w:rsidR="00EC4407">
        <w:rPr>
          <w:rFonts w:ascii="Arial" w:eastAsia="Arial" w:hAnsi="Arial" w:cs="Arial"/>
          <w:sz w:val="22"/>
          <w:szCs w:val="22"/>
        </w:rPr>
        <w:t>AFL2</w:t>
      </w:r>
      <w:r w:rsidRPr="00EC4407">
        <w:rPr>
          <w:rFonts w:ascii="Arial" w:eastAsia="Arial" w:hAnsi="Arial" w:cs="Arial"/>
          <w:sz w:val="22"/>
          <w:szCs w:val="22"/>
        </w:rPr>
        <w:t xml:space="preserve"> et 3 sont notés sur 8 points. </w:t>
      </w:r>
      <w:r w:rsidR="00495FB7" w:rsidRPr="00EC4407">
        <w:rPr>
          <w:rFonts w:ascii="Arial" w:eastAsia="Arial" w:hAnsi="Arial" w:cs="Arial"/>
          <w:sz w:val="22"/>
          <w:szCs w:val="22"/>
        </w:rPr>
        <w:t>La répartition des 8 points est au choix des élèves avec trois possibilités de répartition : AFL2 = 4 pts /AFL3 = 4 pts ; AFL2 = 6 pts /AFL3 = 2 pts ; AFL2 = 2 pts /AFL3 = 6 pts</w:t>
      </w:r>
    </w:p>
    <w:p w14:paraId="14A8BB8C" w14:textId="77777777" w:rsidR="0074167D" w:rsidRPr="00EC4407" w:rsidRDefault="0074167D" w:rsidP="008A4539">
      <w:pPr>
        <w:pStyle w:val="Paragraphedeliste"/>
        <w:ind w:left="567"/>
        <w:rPr>
          <w:rFonts w:ascii="Arial" w:eastAsia="Arial" w:hAnsi="Arial" w:cs="Arial"/>
          <w:sz w:val="22"/>
          <w:szCs w:val="22"/>
        </w:rPr>
      </w:pPr>
    </w:p>
    <w:p w14:paraId="282FA102" w14:textId="77777777" w:rsidR="0074167D" w:rsidRPr="00EC4407" w:rsidRDefault="0074167D" w:rsidP="008A4539">
      <w:pPr>
        <w:rPr>
          <w:rFonts w:ascii="Arial" w:eastAsia="Arial" w:hAnsi="Arial" w:cs="Arial"/>
          <w:b/>
          <w:sz w:val="22"/>
          <w:szCs w:val="22"/>
        </w:rPr>
      </w:pPr>
      <w:r w:rsidRPr="00EC4407">
        <w:rPr>
          <w:rFonts w:ascii="Arial" w:eastAsia="Arial" w:hAnsi="Arial" w:cs="Arial"/>
          <w:b/>
          <w:sz w:val="22"/>
          <w:szCs w:val="22"/>
        </w:rPr>
        <w:t xml:space="preserve">Choix possibles pour les élèves </w:t>
      </w:r>
    </w:p>
    <w:p w14:paraId="46409794" w14:textId="77777777" w:rsidR="00701156" w:rsidRPr="00EC4407" w:rsidRDefault="00701156" w:rsidP="00701156">
      <w:pPr>
        <w:pStyle w:val="Paragraphedeliste"/>
        <w:numPr>
          <w:ilvl w:val="0"/>
          <w:numId w:val="6"/>
        </w:numPr>
        <w:ind w:left="567" w:hanging="283"/>
        <w:rPr>
          <w:rFonts w:ascii="Arial" w:eastAsia="Arial" w:hAnsi="Arial" w:cs="Arial"/>
          <w:sz w:val="22"/>
          <w:szCs w:val="22"/>
        </w:rPr>
      </w:pPr>
      <w:r w:rsidRPr="00EC4407">
        <w:rPr>
          <w:rFonts w:ascii="Arial" w:eastAsia="Arial" w:hAnsi="Arial" w:cs="Arial"/>
          <w:sz w:val="22"/>
          <w:szCs w:val="22"/>
        </w:rPr>
        <w:t>AFL1 : postes au sein de l’équipe de sports collectifs, style de jeu en raquettes</w:t>
      </w:r>
      <w:r w:rsidR="00EC4407">
        <w:rPr>
          <w:rFonts w:ascii="Arial" w:eastAsia="Arial" w:hAnsi="Arial" w:cs="Arial"/>
          <w:sz w:val="22"/>
          <w:szCs w:val="22"/>
        </w:rPr>
        <w:t xml:space="preserve">, </w:t>
      </w:r>
      <w:r w:rsidR="00191F8A" w:rsidRPr="00EC4407">
        <w:rPr>
          <w:rFonts w:ascii="Arial" w:eastAsia="Arial" w:hAnsi="Arial" w:cs="Arial"/>
          <w:sz w:val="22"/>
          <w:szCs w:val="22"/>
        </w:rPr>
        <w:t xml:space="preserve">situation d’évaluation </w:t>
      </w:r>
      <w:r w:rsidR="00FA6917" w:rsidRPr="00EC4407">
        <w:rPr>
          <w:rFonts w:ascii="Arial" w:eastAsia="Arial" w:hAnsi="Arial" w:cs="Arial"/>
          <w:sz w:val="22"/>
          <w:szCs w:val="22"/>
        </w:rPr>
        <w:t xml:space="preserve">parmi celles proposées. </w:t>
      </w:r>
    </w:p>
    <w:p w14:paraId="3703D80A" w14:textId="77777777" w:rsidR="00701156" w:rsidRPr="00EC4407" w:rsidRDefault="00701156" w:rsidP="00701156">
      <w:pPr>
        <w:pStyle w:val="Paragraphedeliste"/>
        <w:numPr>
          <w:ilvl w:val="0"/>
          <w:numId w:val="6"/>
        </w:numPr>
        <w:ind w:left="567" w:hanging="283"/>
        <w:rPr>
          <w:rFonts w:ascii="Arial" w:eastAsia="Arial" w:hAnsi="Arial" w:cs="Arial"/>
          <w:sz w:val="22"/>
          <w:szCs w:val="22"/>
        </w:rPr>
      </w:pPr>
      <w:r w:rsidRPr="00EC4407">
        <w:rPr>
          <w:rFonts w:ascii="Arial" w:eastAsia="Arial" w:hAnsi="Arial" w:cs="Arial"/>
          <w:sz w:val="22"/>
          <w:szCs w:val="22"/>
        </w:rPr>
        <w:t>AFL2 et AFL3 : le poids relatif dans l’évaluation</w:t>
      </w:r>
    </w:p>
    <w:p w14:paraId="2983D838" w14:textId="77777777" w:rsidR="00F34217" w:rsidRPr="00EC4407" w:rsidRDefault="00EC4407" w:rsidP="00F34217">
      <w:pPr>
        <w:pStyle w:val="Paragraphedeliste"/>
        <w:numPr>
          <w:ilvl w:val="0"/>
          <w:numId w:val="6"/>
        </w:numPr>
        <w:ind w:left="567" w:hanging="2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AFL3</w:t>
      </w:r>
      <w:r w:rsidR="00701156" w:rsidRPr="00EC4407">
        <w:rPr>
          <w:rFonts w:ascii="Arial" w:eastAsia="Arial" w:hAnsi="Arial" w:cs="Arial"/>
          <w:sz w:val="22"/>
          <w:szCs w:val="22"/>
        </w:rPr>
        <w:t> : l</w:t>
      </w:r>
      <w:r w:rsidR="00F34217" w:rsidRPr="00EC4407">
        <w:rPr>
          <w:rFonts w:ascii="Arial" w:eastAsia="Arial" w:hAnsi="Arial" w:cs="Arial"/>
          <w:sz w:val="22"/>
          <w:szCs w:val="22"/>
        </w:rPr>
        <w:t>es rôles évalués</w:t>
      </w:r>
    </w:p>
    <w:p w14:paraId="420A94FD" w14:textId="77777777" w:rsidR="00ED5841" w:rsidRPr="00EC4407" w:rsidRDefault="00ED5841">
      <w:pPr>
        <w:rPr>
          <w:rFonts w:ascii="Arial" w:eastAsia="Arial" w:hAnsi="Arial" w:cs="Arial"/>
        </w:rPr>
      </w:pPr>
      <w:r w:rsidRPr="00EC4407">
        <w:rPr>
          <w:rFonts w:ascii="Arial" w:eastAsia="Arial" w:hAnsi="Arial" w:cs="Arial"/>
        </w:rPr>
        <w:br w:type="page"/>
      </w:r>
    </w:p>
    <w:p w14:paraId="2B02940A" w14:textId="77777777" w:rsidR="008D5CD6" w:rsidRPr="00EC4407" w:rsidRDefault="0074167D" w:rsidP="008A4539">
      <w:pPr>
        <w:tabs>
          <w:tab w:val="left" w:pos="1380"/>
        </w:tabs>
        <w:spacing w:after="120"/>
        <w:ind w:left="425"/>
        <w:rPr>
          <w:rFonts w:ascii="Arial" w:eastAsia="Arial" w:hAnsi="Arial" w:cs="Arial"/>
          <w:sz w:val="22"/>
          <w:szCs w:val="22"/>
        </w:rPr>
      </w:pPr>
      <w:r w:rsidRPr="00EC4407">
        <w:rPr>
          <w:rFonts w:ascii="Arial" w:hAnsi="Arial" w:cs="Arial"/>
          <w:b/>
          <w:sz w:val="22"/>
          <w:szCs w:val="22"/>
        </w:rPr>
        <w:lastRenderedPageBreak/>
        <w:t>R</w:t>
      </w:r>
      <w:r w:rsidRPr="00EC4407">
        <w:rPr>
          <w:rFonts w:ascii="Arial" w:eastAsia="Arial" w:hAnsi="Arial" w:cs="Arial"/>
          <w:b/>
          <w:sz w:val="22"/>
          <w:szCs w:val="22"/>
        </w:rPr>
        <w:t xml:space="preserve">epères d’évaluation de l’AFL 1 </w:t>
      </w:r>
      <w:r w:rsidRPr="00EC4407">
        <w:rPr>
          <w:rFonts w:ascii="Arial" w:eastAsia="Arial" w:hAnsi="Arial" w:cs="Arial"/>
          <w:sz w:val="22"/>
          <w:szCs w:val="22"/>
        </w:rPr>
        <w:t xml:space="preserve">« S’engager pour gagner une rencontre en faisant des choix techniques et tactiques pertinents au regard de </w:t>
      </w:r>
      <w:proofErr w:type="gramStart"/>
      <w:r w:rsidRPr="00EC4407">
        <w:rPr>
          <w:rFonts w:ascii="Arial" w:eastAsia="Arial" w:hAnsi="Arial" w:cs="Arial"/>
          <w:sz w:val="22"/>
          <w:szCs w:val="22"/>
        </w:rPr>
        <w:t>l’analyse</w:t>
      </w:r>
      <w:proofErr w:type="gramEnd"/>
      <w:r w:rsidRPr="00EC4407">
        <w:rPr>
          <w:rFonts w:ascii="Arial" w:eastAsia="Arial" w:hAnsi="Arial" w:cs="Arial"/>
          <w:sz w:val="22"/>
          <w:szCs w:val="22"/>
        </w:rPr>
        <w:t xml:space="preserve"> du rapport de force » </w:t>
      </w:r>
    </w:p>
    <w:tbl>
      <w:tblPr>
        <w:tblStyle w:val="a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977"/>
        <w:gridCol w:w="3118"/>
        <w:gridCol w:w="3260"/>
        <w:gridCol w:w="3402"/>
      </w:tblGrid>
      <w:tr w:rsidR="0074167D" w:rsidRPr="00EC4407" w14:paraId="2665B8B2" w14:textId="77777777" w:rsidTr="008A4539">
        <w:trPr>
          <w:trHeight w:val="140"/>
        </w:trPr>
        <w:tc>
          <w:tcPr>
            <w:tcW w:w="15309" w:type="dxa"/>
            <w:gridSpan w:val="5"/>
            <w:vAlign w:val="center"/>
          </w:tcPr>
          <w:p w14:paraId="1CF60D37" w14:textId="77777777" w:rsidR="0074167D" w:rsidRPr="00EC4407" w:rsidRDefault="0074167D" w:rsidP="00F45E4E">
            <w:pPr>
              <w:pStyle w:val="Titre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z3n2rt123nvb" w:colFirst="0" w:colLast="0"/>
            <w:bookmarkEnd w:id="1"/>
            <w:r w:rsidRPr="00EC4407">
              <w:rPr>
                <w:rFonts w:ascii="Arial" w:eastAsia="Arial" w:hAnsi="Arial" w:cs="Arial"/>
                <w:sz w:val="20"/>
                <w:szCs w:val="20"/>
              </w:rPr>
              <w:t>Principe d’élaboration des épreuves du champ d’apprentissage CCF</w:t>
            </w:r>
          </w:p>
        </w:tc>
      </w:tr>
      <w:tr w:rsidR="0074167D" w:rsidRPr="00EC4407" w14:paraId="70677E69" w14:textId="77777777" w:rsidTr="008A4539">
        <w:trPr>
          <w:trHeight w:val="1221"/>
        </w:trPr>
        <w:tc>
          <w:tcPr>
            <w:tcW w:w="15309" w:type="dxa"/>
            <w:gridSpan w:val="5"/>
            <w:vAlign w:val="center"/>
          </w:tcPr>
          <w:p w14:paraId="276B439B" w14:textId="77777777" w:rsidR="0074167D" w:rsidRPr="00EC4407" w:rsidRDefault="0074167D" w:rsidP="0028549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 xml:space="preserve">- L’épreuve engage le candidat dans plusieurs oppositions présentant des rapports de force équilibrés. En fonction des contextes et des effectifs, différentes possibilités </w:t>
            </w:r>
            <w:r w:rsidR="00EC4407">
              <w:rPr>
                <w:rFonts w:ascii="Arial" w:eastAsia="Arial" w:hAnsi="Arial" w:cs="Arial"/>
                <w:sz w:val="20"/>
                <w:szCs w:val="20"/>
              </w:rPr>
              <w:t>sont possibles</w:t>
            </w:r>
            <w:r w:rsidRPr="00EC4407">
              <w:rPr>
                <w:rFonts w:ascii="Arial" w:eastAsia="Arial" w:hAnsi="Arial" w:cs="Arial"/>
                <w:sz w:val="20"/>
                <w:szCs w:val="20"/>
              </w:rPr>
              <w:t xml:space="preserve"> en termes de compositions d’équipe, de poules, de formules de compétition ou de formes de pratiques. Le règlement peut être adapté par rapport à la pratique sociale de référence (nombre de joueurs, modalités de mise en jeu, formes de comptage…) pour permettre de mieux révéler le degré d’acquisition de l’AFL. </w:t>
            </w:r>
          </w:p>
          <w:p w14:paraId="590D5AF6" w14:textId="77777777" w:rsidR="0074167D" w:rsidRPr="00EC4407" w:rsidRDefault="0074167D" w:rsidP="008A453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 xml:space="preserve">- Pour chaque rencontre, un temps d’analyse est prévu entre 2 séquences de jeu pour permettre aux élèves d’ajuster leur stratégie au contexte d’opposition. </w:t>
            </w:r>
          </w:p>
        </w:tc>
      </w:tr>
      <w:tr w:rsidR="00421B53" w:rsidRPr="00EC4407" w14:paraId="2A723AE4" w14:textId="77777777" w:rsidTr="008A4539">
        <w:trPr>
          <w:trHeight w:val="300"/>
        </w:trPr>
        <w:tc>
          <w:tcPr>
            <w:tcW w:w="2552" w:type="dxa"/>
            <w:vMerge w:val="restart"/>
            <w:vAlign w:val="center"/>
          </w:tcPr>
          <w:p w14:paraId="4D696353" w14:textId="77777777" w:rsidR="00421B53" w:rsidRPr="00EC4407" w:rsidRDefault="00184404">
            <w:pPr>
              <w:pStyle w:val="Titre2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bl27wttk4t6" w:colFirst="0" w:colLast="0"/>
            <w:bookmarkEnd w:id="2"/>
            <w:r w:rsidRPr="00EC4407"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Éléments à évaluer </w:t>
            </w:r>
          </w:p>
        </w:tc>
        <w:tc>
          <w:tcPr>
            <w:tcW w:w="12757" w:type="dxa"/>
            <w:gridSpan w:val="4"/>
            <w:vAlign w:val="center"/>
          </w:tcPr>
          <w:p w14:paraId="5F14579E" w14:textId="77777777" w:rsidR="00421B53" w:rsidRPr="00EC4407" w:rsidRDefault="0018440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Repères d’évaluation</w:t>
            </w:r>
          </w:p>
        </w:tc>
      </w:tr>
      <w:tr w:rsidR="00421B53" w:rsidRPr="00EC4407" w14:paraId="26BE836D" w14:textId="77777777" w:rsidTr="008A4539">
        <w:trPr>
          <w:trHeight w:val="300"/>
        </w:trPr>
        <w:tc>
          <w:tcPr>
            <w:tcW w:w="2552" w:type="dxa"/>
            <w:vMerge/>
            <w:vAlign w:val="center"/>
          </w:tcPr>
          <w:p w14:paraId="7B4A0548" w14:textId="77777777" w:rsidR="00421B53" w:rsidRPr="00EC4407" w:rsidRDefault="00421B5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1B98DCB" w14:textId="77777777" w:rsidR="00421B53" w:rsidRPr="00EC4407" w:rsidRDefault="0018440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4407">
              <w:rPr>
                <w:rFonts w:ascii="Arial" w:eastAsia="Calibri" w:hAnsi="Arial" w:cs="Arial"/>
                <w:sz w:val="20"/>
                <w:szCs w:val="20"/>
              </w:rPr>
              <w:t xml:space="preserve">Degré 1 </w:t>
            </w:r>
          </w:p>
        </w:tc>
        <w:tc>
          <w:tcPr>
            <w:tcW w:w="3118" w:type="dxa"/>
            <w:vAlign w:val="center"/>
          </w:tcPr>
          <w:p w14:paraId="2681A1A7" w14:textId="77777777" w:rsidR="00421B53" w:rsidRPr="00EC4407" w:rsidRDefault="0018440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4407">
              <w:rPr>
                <w:rFonts w:ascii="Arial" w:eastAsia="Calibri" w:hAnsi="Arial" w:cs="Arial"/>
                <w:sz w:val="20"/>
                <w:szCs w:val="20"/>
              </w:rPr>
              <w:t xml:space="preserve">Degré 2 </w:t>
            </w:r>
          </w:p>
        </w:tc>
        <w:tc>
          <w:tcPr>
            <w:tcW w:w="3260" w:type="dxa"/>
            <w:vAlign w:val="center"/>
          </w:tcPr>
          <w:p w14:paraId="562355A3" w14:textId="77777777" w:rsidR="00421B53" w:rsidRPr="00EC4407" w:rsidRDefault="0018440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4407">
              <w:rPr>
                <w:rFonts w:ascii="Arial" w:eastAsia="Calibri" w:hAnsi="Arial" w:cs="Arial"/>
                <w:sz w:val="20"/>
                <w:szCs w:val="20"/>
              </w:rPr>
              <w:t xml:space="preserve">Degré 3 </w:t>
            </w:r>
          </w:p>
        </w:tc>
        <w:tc>
          <w:tcPr>
            <w:tcW w:w="3402" w:type="dxa"/>
            <w:vAlign w:val="center"/>
          </w:tcPr>
          <w:p w14:paraId="2499437B" w14:textId="77777777" w:rsidR="00421B53" w:rsidRPr="00EC4407" w:rsidRDefault="0018440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4407">
              <w:rPr>
                <w:rFonts w:ascii="Arial" w:eastAsia="Calibri" w:hAnsi="Arial" w:cs="Arial"/>
                <w:sz w:val="20"/>
                <w:szCs w:val="20"/>
              </w:rPr>
              <w:t xml:space="preserve">Degré 4 </w:t>
            </w:r>
          </w:p>
        </w:tc>
      </w:tr>
      <w:tr w:rsidR="00421B53" w:rsidRPr="00EC4407" w14:paraId="2516A378" w14:textId="77777777" w:rsidTr="008A4539">
        <w:trPr>
          <w:trHeight w:val="2714"/>
        </w:trPr>
        <w:tc>
          <w:tcPr>
            <w:tcW w:w="2552" w:type="dxa"/>
            <w:vAlign w:val="center"/>
          </w:tcPr>
          <w:p w14:paraId="75C4B9D9" w14:textId="77777777" w:rsidR="00421B53" w:rsidRPr="00EC4407" w:rsidRDefault="0018440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 xml:space="preserve">S’engager et réaliser des actions techniques d’attaque et de défense en relation avec son projet </w:t>
            </w:r>
            <w:r w:rsidR="005D7736" w:rsidRPr="00EC4407">
              <w:rPr>
                <w:rFonts w:ascii="Arial" w:eastAsia="Arial" w:hAnsi="Arial" w:cs="Arial"/>
                <w:sz w:val="20"/>
                <w:szCs w:val="20"/>
              </w:rPr>
              <w:t>de jeu</w:t>
            </w:r>
          </w:p>
        </w:tc>
        <w:tc>
          <w:tcPr>
            <w:tcW w:w="2977" w:type="dxa"/>
            <w:vAlign w:val="center"/>
          </w:tcPr>
          <w:p w14:paraId="171A9E17" w14:textId="77777777" w:rsidR="002237C8" w:rsidRPr="00EC4407" w:rsidRDefault="002237C8" w:rsidP="005615BB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="00184404" w:rsidRPr="00EC4407">
              <w:rPr>
                <w:rFonts w:ascii="Arial" w:eastAsia="Arial" w:hAnsi="Arial" w:cs="Arial"/>
                <w:sz w:val="20"/>
                <w:szCs w:val="20"/>
              </w:rPr>
              <w:t xml:space="preserve">eu de techniques </w:t>
            </w:r>
            <w:r w:rsidR="00382A36" w:rsidRPr="00EC4407">
              <w:rPr>
                <w:rFonts w:ascii="Arial" w:eastAsia="Arial" w:hAnsi="Arial" w:cs="Arial"/>
                <w:sz w:val="20"/>
                <w:szCs w:val="20"/>
              </w:rPr>
              <w:t>maitrisées</w:t>
            </w:r>
          </w:p>
          <w:p w14:paraId="732F8D54" w14:textId="77777777" w:rsidR="00421B53" w:rsidRPr="00EC4407" w:rsidRDefault="002237C8" w:rsidP="005615BB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Faible efficacité des techniques d’attaque</w:t>
            </w:r>
          </w:p>
          <w:p w14:paraId="024DB978" w14:textId="77777777" w:rsidR="00421B53" w:rsidRPr="00EC4407" w:rsidRDefault="002237C8" w:rsidP="005615BB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="00184404" w:rsidRPr="00EC4407">
              <w:rPr>
                <w:rFonts w:ascii="Arial" w:eastAsia="Arial" w:hAnsi="Arial" w:cs="Arial"/>
                <w:sz w:val="20"/>
                <w:szCs w:val="20"/>
              </w:rPr>
              <w:t>assi</w:t>
            </w:r>
            <w:r w:rsidR="00D558BF" w:rsidRPr="00EC4407">
              <w:rPr>
                <w:rFonts w:ascii="Arial" w:eastAsia="Arial" w:hAnsi="Arial" w:cs="Arial"/>
                <w:sz w:val="20"/>
                <w:szCs w:val="20"/>
              </w:rPr>
              <w:t>vité</w:t>
            </w:r>
            <w:r w:rsidR="00184404" w:rsidRPr="00EC4407">
              <w:rPr>
                <w:rFonts w:ascii="Arial" w:eastAsia="Arial" w:hAnsi="Arial" w:cs="Arial"/>
                <w:sz w:val="20"/>
                <w:szCs w:val="20"/>
              </w:rPr>
              <w:t xml:space="preserve"> face à l’attaque adverse</w:t>
            </w:r>
          </w:p>
          <w:p w14:paraId="7AD0DE12" w14:textId="77777777" w:rsidR="00421B53" w:rsidRPr="00EC4407" w:rsidRDefault="00421B53" w:rsidP="005615BB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9E4628F" w14:textId="77777777" w:rsidR="002237C8" w:rsidRPr="00EC4407" w:rsidRDefault="00A700FB" w:rsidP="005615BB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Utilisation efficace d’une ou deux techniques préférentielles</w:t>
            </w:r>
            <w:r w:rsidRPr="00EC4407" w:rsidDel="00382A3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84404" w:rsidRPr="00EC440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9A5E8D6" w14:textId="77777777" w:rsidR="00421B53" w:rsidRPr="00EC4407" w:rsidRDefault="00A700FB" w:rsidP="005615BB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Exploitation</w:t>
            </w:r>
            <w:r w:rsidR="002237C8" w:rsidRPr="00EC440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84404" w:rsidRPr="00EC4407">
              <w:rPr>
                <w:rFonts w:ascii="Arial" w:eastAsia="Arial" w:hAnsi="Arial" w:cs="Arial"/>
                <w:sz w:val="20"/>
                <w:szCs w:val="20"/>
              </w:rPr>
              <w:t>de quelques occasions de marque</w:t>
            </w:r>
          </w:p>
          <w:p w14:paraId="3CE207E6" w14:textId="77777777" w:rsidR="00421B53" w:rsidRPr="00EC4407" w:rsidRDefault="00D558BF" w:rsidP="005615BB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 xml:space="preserve">Mise en place d’une défense </w:t>
            </w:r>
            <w:r w:rsidR="00D76099" w:rsidRPr="00EC4407">
              <w:rPr>
                <w:rFonts w:ascii="Arial" w:eastAsia="Arial" w:hAnsi="Arial" w:cs="Arial"/>
                <w:sz w:val="20"/>
                <w:szCs w:val="20"/>
              </w:rPr>
              <w:t>dont l’efficacité est limitée</w:t>
            </w:r>
            <w:r w:rsidR="002237C8" w:rsidRPr="00EC440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655D833" w14:textId="77777777" w:rsidR="00ED1186" w:rsidRPr="00EC4407" w:rsidRDefault="00ED1186" w:rsidP="005615BB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653E79A" w14:textId="77777777" w:rsidR="002237C8" w:rsidRPr="00EC4407" w:rsidRDefault="00A700FB" w:rsidP="005615BB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 xml:space="preserve">Utilisation efficace </w:t>
            </w:r>
            <w:r w:rsidR="002237C8" w:rsidRPr="00EC4407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="00184404" w:rsidRPr="00EC4407">
              <w:rPr>
                <w:rFonts w:ascii="Arial" w:eastAsia="Arial" w:hAnsi="Arial" w:cs="Arial"/>
                <w:sz w:val="20"/>
                <w:szCs w:val="20"/>
              </w:rPr>
              <w:t xml:space="preserve"> plusieurs techniques </w:t>
            </w:r>
            <w:r w:rsidR="00EA03E8" w:rsidRPr="00EC4407">
              <w:rPr>
                <w:rFonts w:ascii="Arial" w:eastAsia="Arial" w:hAnsi="Arial" w:cs="Arial"/>
                <w:sz w:val="20"/>
                <w:szCs w:val="20"/>
              </w:rPr>
              <w:t>d’attaque ou de défense</w:t>
            </w:r>
          </w:p>
          <w:p w14:paraId="3BE8FF4C" w14:textId="77777777" w:rsidR="00421B53" w:rsidRPr="00EC4407" w:rsidRDefault="002237C8" w:rsidP="005615BB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Création et exploitation d’</w:t>
            </w:r>
            <w:r w:rsidR="00184404" w:rsidRPr="00EC4407">
              <w:rPr>
                <w:rFonts w:ascii="Arial" w:eastAsia="Arial" w:hAnsi="Arial" w:cs="Arial"/>
                <w:sz w:val="20"/>
                <w:szCs w:val="20"/>
              </w:rPr>
              <w:t xml:space="preserve">occasions </w:t>
            </w:r>
            <w:r w:rsidRPr="00EC4407">
              <w:rPr>
                <w:rFonts w:ascii="Arial" w:eastAsia="Arial" w:hAnsi="Arial" w:cs="Arial"/>
                <w:sz w:val="20"/>
                <w:szCs w:val="20"/>
              </w:rPr>
              <w:t>de marque</w:t>
            </w:r>
          </w:p>
          <w:p w14:paraId="7496E637" w14:textId="77777777" w:rsidR="00421B53" w:rsidRPr="00EC4407" w:rsidRDefault="00EA03E8" w:rsidP="005615BB">
            <w:pPr>
              <w:spacing w:before="100"/>
              <w:jc w:val="center"/>
              <w:rPr>
                <w:rFonts w:ascii="Arial" w:eastAsia="Arial" w:hAnsi="Arial" w:cs="Arial"/>
                <w:strike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 xml:space="preserve">Efficacité défensive </w:t>
            </w:r>
            <w:r w:rsidR="00D76099" w:rsidRPr="00EC4407">
              <w:rPr>
                <w:rFonts w:ascii="Arial" w:eastAsia="Arial" w:hAnsi="Arial" w:cs="Arial"/>
                <w:sz w:val="20"/>
                <w:szCs w:val="20"/>
              </w:rPr>
              <w:t xml:space="preserve">avec quelques renversements </w:t>
            </w:r>
            <w:r w:rsidRPr="00EC4407">
              <w:rPr>
                <w:rFonts w:ascii="Arial" w:eastAsia="Arial" w:hAnsi="Arial" w:cs="Arial"/>
                <w:sz w:val="20"/>
                <w:szCs w:val="20"/>
              </w:rPr>
              <w:t>du rapport de force</w:t>
            </w:r>
          </w:p>
          <w:p w14:paraId="5C0AC37D" w14:textId="77777777" w:rsidR="00421B53" w:rsidRPr="00EC4407" w:rsidRDefault="00421B53" w:rsidP="005615BB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3FA87D3" w14:textId="77777777" w:rsidR="00EA03E8" w:rsidRPr="00EC4407" w:rsidRDefault="00A700FB" w:rsidP="005615BB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 xml:space="preserve">Utilisation efficace </w:t>
            </w:r>
            <w:r w:rsidR="000332E7" w:rsidRPr="00EC4407">
              <w:rPr>
                <w:rFonts w:ascii="Arial" w:eastAsia="Arial" w:hAnsi="Arial" w:cs="Arial"/>
                <w:sz w:val="20"/>
                <w:szCs w:val="20"/>
              </w:rPr>
              <w:t>d’</w:t>
            </w:r>
            <w:r w:rsidR="00184404" w:rsidRPr="00EC4407">
              <w:rPr>
                <w:rFonts w:ascii="Arial" w:eastAsia="Arial" w:hAnsi="Arial" w:cs="Arial"/>
                <w:sz w:val="20"/>
                <w:szCs w:val="20"/>
              </w:rPr>
              <w:t>une variété de techniques</w:t>
            </w:r>
            <w:r w:rsidR="00D76099" w:rsidRPr="00EC4407">
              <w:rPr>
                <w:rFonts w:ascii="Arial" w:eastAsia="Arial" w:hAnsi="Arial" w:cs="Arial"/>
                <w:sz w:val="20"/>
                <w:szCs w:val="20"/>
              </w:rPr>
              <w:t xml:space="preserve"> efficaces</w:t>
            </w:r>
            <w:r w:rsidR="00EA03E8" w:rsidRPr="00EC4407">
              <w:rPr>
                <w:rFonts w:ascii="Arial" w:eastAsia="Arial" w:hAnsi="Arial" w:cs="Arial"/>
                <w:sz w:val="20"/>
                <w:szCs w:val="20"/>
              </w:rPr>
              <w:t xml:space="preserve"> d’attaque et/ou de défense</w:t>
            </w:r>
          </w:p>
          <w:p w14:paraId="5D397554" w14:textId="77777777" w:rsidR="00421B53" w:rsidRPr="00EC4407" w:rsidRDefault="000332E7" w:rsidP="005615BB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Création et exploitation</w:t>
            </w:r>
            <w:r w:rsidR="00184404" w:rsidRPr="00EC440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A03E8" w:rsidRPr="00EC4407">
              <w:rPr>
                <w:rFonts w:ascii="Arial" w:eastAsia="Arial" w:hAnsi="Arial" w:cs="Arial"/>
                <w:sz w:val="20"/>
                <w:szCs w:val="20"/>
              </w:rPr>
              <w:t>d’</w:t>
            </w:r>
            <w:r w:rsidR="00184404" w:rsidRPr="00EC4407">
              <w:rPr>
                <w:rFonts w:ascii="Arial" w:eastAsia="Arial" w:hAnsi="Arial" w:cs="Arial"/>
                <w:sz w:val="20"/>
                <w:szCs w:val="20"/>
              </w:rPr>
              <w:t>occasions de marque</w:t>
            </w:r>
            <w:r w:rsidR="00EA03E8" w:rsidRPr="00EC4407">
              <w:rPr>
                <w:rFonts w:ascii="Arial" w:eastAsia="Arial" w:hAnsi="Arial" w:cs="Arial"/>
                <w:sz w:val="20"/>
                <w:szCs w:val="20"/>
              </w:rPr>
              <w:t xml:space="preserve"> nombreuses et diversifiées</w:t>
            </w:r>
          </w:p>
          <w:p w14:paraId="005702E4" w14:textId="77777777" w:rsidR="00421B53" w:rsidRPr="00EC4407" w:rsidRDefault="00D76099" w:rsidP="00BC015C">
            <w:pPr>
              <w:spacing w:before="100"/>
              <w:jc w:val="center"/>
              <w:rPr>
                <w:rFonts w:ascii="Arial" w:eastAsia="Arial" w:hAnsi="Arial" w:cs="Arial"/>
                <w:strike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184404" w:rsidRPr="00EC4407">
              <w:rPr>
                <w:rFonts w:ascii="Arial" w:eastAsia="Arial" w:hAnsi="Arial" w:cs="Arial"/>
                <w:sz w:val="20"/>
                <w:szCs w:val="20"/>
              </w:rPr>
              <w:t>ppos</w:t>
            </w:r>
            <w:r w:rsidRPr="00EC4407">
              <w:rPr>
                <w:rFonts w:ascii="Arial" w:eastAsia="Arial" w:hAnsi="Arial" w:cs="Arial"/>
                <w:sz w:val="20"/>
                <w:szCs w:val="20"/>
              </w:rPr>
              <w:t>ition</w:t>
            </w:r>
            <w:r w:rsidR="00184404" w:rsidRPr="00EC4407">
              <w:rPr>
                <w:rFonts w:ascii="Arial" w:eastAsia="Arial" w:hAnsi="Arial" w:cs="Arial"/>
                <w:sz w:val="20"/>
                <w:szCs w:val="20"/>
              </w:rPr>
              <w:t xml:space="preserve"> systématiqu</w:t>
            </w:r>
            <w:r w:rsidRPr="00EC4407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184404" w:rsidRPr="00EC440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C4407">
              <w:rPr>
                <w:rFonts w:ascii="Arial" w:eastAsia="Arial" w:hAnsi="Arial" w:cs="Arial"/>
                <w:sz w:val="20"/>
                <w:szCs w:val="20"/>
              </w:rPr>
              <w:t>et neutralisation de l’attaque adverse</w:t>
            </w:r>
            <w:r w:rsidR="00BC015C" w:rsidRPr="00EC4407">
              <w:rPr>
                <w:rFonts w:ascii="Arial" w:eastAsia="Arial" w:hAnsi="Arial" w:cs="Arial"/>
                <w:sz w:val="20"/>
                <w:szCs w:val="20"/>
              </w:rPr>
              <w:t xml:space="preserve"> / </w:t>
            </w:r>
            <w:r w:rsidRPr="00EC4407">
              <w:rPr>
                <w:rFonts w:ascii="Arial" w:eastAsia="Arial" w:hAnsi="Arial" w:cs="Arial"/>
                <w:sz w:val="20"/>
                <w:szCs w:val="20"/>
              </w:rPr>
              <w:t xml:space="preserve">Renversements réguliers du </w:t>
            </w:r>
            <w:r w:rsidR="00184404" w:rsidRPr="00EC4407">
              <w:rPr>
                <w:rFonts w:ascii="Arial" w:eastAsia="Arial" w:hAnsi="Arial" w:cs="Arial"/>
                <w:sz w:val="20"/>
                <w:szCs w:val="20"/>
              </w:rPr>
              <w:t>rapport de force</w:t>
            </w:r>
          </w:p>
        </w:tc>
      </w:tr>
      <w:tr w:rsidR="00136EF6" w:rsidRPr="00EC4407" w14:paraId="5D8D0DED" w14:textId="77777777" w:rsidTr="008A4539">
        <w:trPr>
          <w:trHeight w:val="397"/>
        </w:trPr>
        <w:tc>
          <w:tcPr>
            <w:tcW w:w="2552" w:type="dxa"/>
            <w:vAlign w:val="center"/>
          </w:tcPr>
          <w:p w14:paraId="708A06BD" w14:textId="77777777" w:rsidR="00136EF6" w:rsidRPr="00EC4407" w:rsidRDefault="00136EF6" w:rsidP="00136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A316835" w14:textId="77777777" w:rsidR="00136EF6" w:rsidRPr="00EC4407" w:rsidRDefault="00136EF6" w:rsidP="00136EF6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EC4407">
              <w:rPr>
                <w:rFonts w:ascii="Arial" w:hAnsi="Arial" w:cs="Arial"/>
                <w:i/>
                <w:sz w:val="20"/>
              </w:rPr>
              <w:t>Gain des matchs</w:t>
            </w:r>
            <w:r w:rsidR="00837E8A" w:rsidRPr="00EC4407">
              <w:rPr>
                <w:rFonts w:ascii="Arial" w:hAnsi="Arial" w:cs="Arial"/>
                <w:i/>
                <w:sz w:val="20"/>
              </w:rPr>
              <w:t xml:space="preserve"> (1)</w:t>
            </w:r>
          </w:p>
          <w:p w14:paraId="5477BAA7" w14:textId="77777777" w:rsidR="00136EF6" w:rsidRPr="00EC4407" w:rsidRDefault="00136EF6" w:rsidP="00136EF6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1FF041A" wp14:editId="3F4D2E0A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98425</wp:posOffset>
                      </wp:positionV>
                      <wp:extent cx="1647825" cy="8890"/>
                      <wp:effectExtent l="38100" t="76200" r="66675" b="67310"/>
                      <wp:wrapNone/>
                      <wp:docPr id="5" name="Connecteur droit avec flèch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47825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F4BF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5" o:spid="_x0000_s1026" type="#_x0000_t32" style="position:absolute;margin-left:-2.65pt;margin-top:7.75pt;width:129.75pt;height: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" strokecolor="#4579b8 [3044]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118" w:type="dxa"/>
            <w:vAlign w:val="center"/>
          </w:tcPr>
          <w:p w14:paraId="10408D2F" w14:textId="77777777" w:rsidR="00136EF6" w:rsidRPr="00EC4407" w:rsidRDefault="00136EF6" w:rsidP="00136EF6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EC4407">
              <w:rPr>
                <w:rFonts w:ascii="Arial" w:hAnsi="Arial" w:cs="Arial"/>
                <w:i/>
                <w:sz w:val="20"/>
              </w:rPr>
              <w:t>Gain des matchs</w:t>
            </w:r>
          </w:p>
          <w:p w14:paraId="177508DC" w14:textId="77777777" w:rsidR="00136EF6" w:rsidRPr="00EC4407" w:rsidRDefault="00136EF6" w:rsidP="00136EF6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EC123F" wp14:editId="1184C1D9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94615</wp:posOffset>
                      </wp:positionV>
                      <wp:extent cx="1647825" cy="8890"/>
                      <wp:effectExtent l="38100" t="76200" r="66675" b="67310"/>
                      <wp:wrapNone/>
                      <wp:docPr id="6" name="Connecteur droit avec flèch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47825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5C35F" id="Connecteur droit avec flèche 6" o:spid="_x0000_s1026" type="#_x0000_t32" style="position:absolute;margin-left:15pt;margin-top:7.45pt;width:129.75pt;height: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" strokecolor="#4579b8 [3044]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14:paraId="7FE1B004" w14:textId="77777777" w:rsidR="00136EF6" w:rsidRPr="00EC4407" w:rsidRDefault="00136EF6" w:rsidP="00136EF6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EC4407">
              <w:rPr>
                <w:rFonts w:ascii="Arial" w:hAnsi="Arial" w:cs="Arial"/>
                <w:i/>
                <w:sz w:val="20"/>
              </w:rPr>
              <w:t>Gain des matchs</w:t>
            </w:r>
          </w:p>
          <w:p w14:paraId="102A9054" w14:textId="77777777" w:rsidR="00136EF6" w:rsidRPr="00EC4407" w:rsidRDefault="00136EF6" w:rsidP="00136EF6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D0D55D5" wp14:editId="73A2A877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94615</wp:posOffset>
                      </wp:positionV>
                      <wp:extent cx="1647825" cy="8890"/>
                      <wp:effectExtent l="38100" t="76200" r="66675" b="67310"/>
                      <wp:wrapNone/>
                      <wp:docPr id="7" name="Connecteur droit avec flèch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47825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453B6" id="Connecteur droit avec flèche 7" o:spid="_x0000_s1026" type="#_x0000_t32" style="position:absolute;margin-left:15pt;margin-top:7.45pt;width:129.75pt;height: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" strokecolor="#4579b8 [3044]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4BEF9831" w14:textId="77777777" w:rsidR="00136EF6" w:rsidRPr="00EC4407" w:rsidRDefault="00136EF6" w:rsidP="00136EF6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EC4407">
              <w:rPr>
                <w:rFonts w:ascii="Arial" w:hAnsi="Arial" w:cs="Arial"/>
                <w:i/>
                <w:sz w:val="20"/>
              </w:rPr>
              <w:t>Gain des matchs</w:t>
            </w:r>
          </w:p>
          <w:p w14:paraId="41AE7A0D" w14:textId="77777777" w:rsidR="00136EF6" w:rsidRPr="00EC4407" w:rsidRDefault="00136EF6" w:rsidP="00136EF6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225C023" wp14:editId="3D48CF9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94615</wp:posOffset>
                      </wp:positionV>
                      <wp:extent cx="1647825" cy="8890"/>
                      <wp:effectExtent l="38100" t="76200" r="66675" b="67310"/>
                      <wp:wrapNone/>
                      <wp:docPr id="8" name="Connecteur droit avec flèch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47825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A30EE" id="Connecteur droit avec flèche 8" o:spid="_x0000_s1026" type="#_x0000_t32" style="position:absolute;margin-left:15pt;margin-top:7.45pt;width:129.75pt;height: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" strokecolor="#4579b8 [3044]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</w:tr>
      <w:tr w:rsidR="00136EF6" w:rsidRPr="00EC4407" w14:paraId="2BDDB47E" w14:textId="77777777" w:rsidTr="008A4539">
        <w:trPr>
          <w:trHeight w:val="120"/>
        </w:trPr>
        <w:tc>
          <w:tcPr>
            <w:tcW w:w="2552" w:type="dxa"/>
            <w:vAlign w:val="center"/>
          </w:tcPr>
          <w:p w14:paraId="075C28B3" w14:textId="77777777" w:rsidR="005D7736" w:rsidRPr="00EC4407" w:rsidRDefault="005D7736" w:rsidP="00136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Faire des choix au regard de l’analyse du rapport de force</w:t>
            </w:r>
          </w:p>
          <w:p w14:paraId="75920835" w14:textId="77777777" w:rsidR="00136EF6" w:rsidRPr="00EC4407" w:rsidRDefault="00136EF6" w:rsidP="00136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E51C765" w14:textId="77777777" w:rsidR="005D7736" w:rsidRPr="00EC4407" w:rsidRDefault="004215E8" w:rsidP="00136EF6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5D7736" w:rsidRPr="00EC4407">
              <w:rPr>
                <w:rFonts w:ascii="Arial" w:eastAsia="Arial" w:hAnsi="Arial" w:cs="Arial"/>
                <w:sz w:val="20"/>
                <w:szCs w:val="20"/>
              </w:rPr>
              <w:t>daptation</w:t>
            </w:r>
            <w:r w:rsidRPr="00EC4407">
              <w:rPr>
                <w:rFonts w:ascii="Arial" w:eastAsia="Arial" w:hAnsi="Arial" w:cs="Arial"/>
                <w:sz w:val="20"/>
                <w:szCs w:val="20"/>
              </w:rPr>
              <w:t xml:space="preserve">s aléatoires </w:t>
            </w:r>
            <w:r w:rsidR="005D7736" w:rsidRPr="00EC4407">
              <w:rPr>
                <w:rFonts w:ascii="Arial" w:eastAsia="Arial" w:hAnsi="Arial" w:cs="Arial"/>
                <w:sz w:val="20"/>
                <w:szCs w:val="20"/>
              </w:rPr>
              <w:t>au cours du jeu</w:t>
            </w:r>
          </w:p>
          <w:p w14:paraId="225B6E7F" w14:textId="77777777" w:rsidR="00243D24" w:rsidRPr="00EC4407" w:rsidRDefault="00243D24" w:rsidP="00243D24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Non prise en compte des forces et/ou faiblesses en présence - Peu de projection sur la période d’opposition</w:t>
            </w:r>
            <w:r w:rsidR="00231D7C" w:rsidRPr="00EC4407">
              <w:rPr>
                <w:rFonts w:ascii="Arial" w:eastAsia="Arial" w:hAnsi="Arial" w:cs="Arial"/>
                <w:sz w:val="20"/>
                <w:szCs w:val="20"/>
              </w:rPr>
              <w:t xml:space="preserve"> à venir</w:t>
            </w:r>
          </w:p>
          <w:p w14:paraId="28AABAE8" w14:textId="77777777" w:rsidR="00136EF6" w:rsidRPr="00EC4407" w:rsidRDefault="00136EF6" w:rsidP="005D4AAE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8D115AC" w14:textId="77777777" w:rsidR="00243D24" w:rsidRPr="00EC4407" w:rsidRDefault="00243D24" w:rsidP="00243D24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 xml:space="preserve">Quelques adaptations en cours de jeu </w:t>
            </w:r>
          </w:p>
          <w:p w14:paraId="48393496" w14:textId="77777777" w:rsidR="00136EF6" w:rsidRPr="00EC4407" w:rsidRDefault="00A700FB" w:rsidP="00243D24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Projet sommaire prenant en compte les forces et/ou les faiblesses les plus saillantes</w:t>
            </w:r>
            <w:r w:rsidR="005D4AAE" w:rsidRPr="00EC440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43D24" w:rsidRPr="00EC4407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5D4AAE" w:rsidRPr="00EC4407">
              <w:rPr>
                <w:rFonts w:ascii="Arial" w:eastAsia="Arial" w:hAnsi="Arial" w:cs="Arial"/>
                <w:sz w:val="20"/>
                <w:szCs w:val="20"/>
              </w:rPr>
              <w:t xml:space="preserve"> Projection sur la période d’opposition </w:t>
            </w:r>
            <w:r w:rsidR="00231D7C" w:rsidRPr="00EC4407">
              <w:rPr>
                <w:rFonts w:ascii="Arial" w:eastAsia="Arial" w:hAnsi="Arial" w:cs="Arial"/>
                <w:sz w:val="20"/>
                <w:szCs w:val="20"/>
              </w:rPr>
              <w:t>à venir</w:t>
            </w:r>
          </w:p>
        </w:tc>
        <w:tc>
          <w:tcPr>
            <w:tcW w:w="3260" w:type="dxa"/>
            <w:vAlign w:val="center"/>
          </w:tcPr>
          <w:p w14:paraId="55A334CF" w14:textId="77777777" w:rsidR="00243D24" w:rsidRPr="00EC4407" w:rsidRDefault="00243D24" w:rsidP="00243D24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 xml:space="preserve">Adaptations régulières en cours de jeu </w:t>
            </w:r>
          </w:p>
          <w:p w14:paraId="712DCCA0" w14:textId="77777777" w:rsidR="00136EF6" w:rsidRPr="00EC4407" w:rsidRDefault="00A700FB" w:rsidP="00243D24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 xml:space="preserve">Projet pertinent prenant en compte les principales forces et/ou les faiblesses en présence </w:t>
            </w:r>
            <w:r w:rsidR="00243D24" w:rsidRPr="00EC4407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5D4AAE" w:rsidRPr="00EC4407">
              <w:rPr>
                <w:rFonts w:ascii="Arial" w:eastAsia="Arial" w:hAnsi="Arial" w:cs="Arial"/>
                <w:sz w:val="20"/>
                <w:szCs w:val="20"/>
              </w:rPr>
              <w:t xml:space="preserve"> Choix stratégiques efficaces pour la période d’opposition</w:t>
            </w:r>
            <w:r w:rsidR="00231D7C" w:rsidRPr="00EC4407">
              <w:rPr>
                <w:rFonts w:ascii="Arial" w:eastAsia="Arial" w:hAnsi="Arial" w:cs="Arial"/>
                <w:sz w:val="20"/>
                <w:szCs w:val="20"/>
              </w:rPr>
              <w:t xml:space="preserve"> à venir</w:t>
            </w:r>
          </w:p>
        </w:tc>
        <w:tc>
          <w:tcPr>
            <w:tcW w:w="3402" w:type="dxa"/>
            <w:vAlign w:val="center"/>
          </w:tcPr>
          <w:p w14:paraId="051017C1" w14:textId="77777777" w:rsidR="00243D24" w:rsidRPr="00EC4407" w:rsidRDefault="00243D24" w:rsidP="00243D24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Adaptations permanentes en cours de jeu</w:t>
            </w:r>
          </w:p>
          <w:p w14:paraId="556C03E1" w14:textId="77777777" w:rsidR="00382A36" w:rsidRPr="00EC4407" w:rsidRDefault="00A700FB" w:rsidP="00243D24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 xml:space="preserve">Projet pertinent prenant en compte les forces </w:t>
            </w:r>
            <w:r w:rsidRPr="00EC4407">
              <w:rPr>
                <w:rFonts w:ascii="Arial" w:eastAsia="Arial" w:hAnsi="Arial" w:cs="Arial"/>
                <w:b/>
                <w:sz w:val="20"/>
                <w:szCs w:val="20"/>
              </w:rPr>
              <w:t>et</w:t>
            </w:r>
            <w:r w:rsidRPr="00EC4407">
              <w:rPr>
                <w:rFonts w:ascii="Arial" w:eastAsia="Arial" w:hAnsi="Arial" w:cs="Arial"/>
                <w:sz w:val="20"/>
                <w:szCs w:val="20"/>
              </w:rPr>
              <w:t xml:space="preserve"> les faiblesses en présence </w:t>
            </w:r>
            <w:r w:rsidR="00243D24" w:rsidRPr="00EC4407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5D4AAE" w:rsidRPr="00EC4407">
              <w:rPr>
                <w:rFonts w:ascii="Arial" w:eastAsia="Arial" w:hAnsi="Arial" w:cs="Arial"/>
                <w:sz w:val="20"/>
                <w:szCs w:val="20"/>
              </w:rPr>
              <w:t xml:space="preserve"> Plusieurs alternatives de choix stratégiques pour la période d’opposition</w:t>
            </w:r>
            <w:r w:rsidR="00231D7C" w:rsidRPr="00EC4407">
              <w:rPr>
                <w:rFonts w:ascii="Arial" w:eastAsia="Arial" w:hAnsi="Arial" w:cs="Arial"/>
                <w:sz w:val="20"/>
                <w:szCs w:val="20"/>
              </w:rPr>
              <w:t xml:space="preserve"> à venir</w:t>
            </w:r>
          </w:p>
        </w:tc>
      </w:tr>
    </w:tbl>
    <w:p w14:paraId="736212DF" w14:textId="77777777" w:rsidR="008A4539" w:rsidRPr="00EC4407" w:rsidRDefault="008A4539" w:rsidP="008A4539">
      <w:pPr>
        <w:ind w:left="567"/>
        <w:rPr>
          <w:rFonts w:ascii="Arial" w:hAnsi="Arial" w:cs="Arial"/>
          <w:sz w:val="22"/>
          <w:szCs w:val="22"/>
        </w:rPr>
      </w:pPr>
      <w:r w:rsidRPr="00EC4407">
        <w:rPr>
          <w:rFonts w:ascii="Arial" w:eastAsia="Arial" w:hAnsi="Arial" w:cs="Arial"/>
          <w:i/>
          <w:sz w:val="20"/>
          <w:szCs w:val="20"/>
        </w:rPr>
        <w:t xml:space="preserve">(1) </w:t>
      </w:r>
      <w:r w:rsidRPr="00EC4407">
        <w:rPr>
          <w:rFonts w:ascii="Arial" w:hAnsi="Arial" w:cs="Arial"/>
          <w:i/>
          <w:sz w:val="20"/>
        </w:rPr>
        <w:t xml:space="preserve">Pour chacun des deux éléments de l’AFL1, les </w:t>
      </w:r>
      <w:proofErr w:type="spellStart"/>
      <w:r w:rsidRPr="00EC4407">
        <w:rPr>
          <w:rFonts w:ascii="Arial" w:hAnsi="Arial" w:cs="Arial"/>
          <w:i/>
          <w:sz w:val="20"/>
        </w:rPr>
        <w:t>co</w:t>
      </w:r>
      <w:proofErr w:type="spellEnd"/>
      <w:r w:rsidRPr="00EC4407">
        <w:rPr>
          <w:rFonts w:ascii="Arial" w:hAnsi="Arial" w:cs="Arial"/>
          <w:i/>
          <w:sz w:val="20"/>
        </w:rPr>
        <w:t xml:space="preserve"> évaluateurs positionnent l’élève dans un degré puis ajustent la note en fonction </w:t>
      </w:r>
      <w:r w:rsidRPr="00EC4407">
        <w:rPr>
          <w:rFonts w:ascii="Arial" w:eastAsia="Arial" w:hAnsi="Arial" w:cs="Arial"/>
          <w:i/>
          <w:sz w:val="20"/>
          <w:szCs w:val="20"/>
        </w:rPr>
        <w:t>de la proportion des oppositions gagnées</w:t>
      </w:r>
      <w:r w:rsidRPr="00EC4407">
        <w:rPr>
          <w:rFonts w:ascii="Arial" w:hAnsi="Arial" w:cs="Arial"/>
          <w:i/>
          <w:sz w:val="20"/>
        </w:rPr>
        <w:t xml:space="preserve"> (tout l’empan de la notation du degré d’acquisition n’est pas systématiquement exploité)</w:t>
      </w:r>
    </w:p>
    <w:p w14:paraId="147AF1B2" w14:textId="77777777" w:rsidR="007E79F7" w:rsidRPr="00EC4407" w:rsidRDefault="007E79F7" w:rsidP="0074167D">
      <w:pPr>
        <w:ind w:left="426"/>
        <w:rPr>
          <w:rFonts w:ascii="Arial" w:eastAsia="Arial" w:hAnsi="Arial" w:cs="Arial"/>
          <w:sz w:val="22"/>
          <w:szCs w:val="22"/>
        </w:rPr>
      </w:pPr>
      <w:r w:rsidRPr="00EC4407">
        <w:rPr>
          <w:rFonts w:ascii="Arial" w:hAnsi="Arial" w:cs="Arial"/>
          <w:b/>
          <w:sz w:val="22"/>
          <w:szCs w:val="22"/>
        </w:rPr>
        <w:lastRenderedPageBreak/>
        <w:t>R</w:t>
      </w:r>
      <w:r w:rsidRPr="00EC4407">
        <w:rPr>
          <w:rFonts w:ascii="Arial" w:eastAsia="Arial" w:hAnsi="Arial" w:cs="Arial"/>
          <w:b/>
          <w:sz w:val="22"/>
          <w:szCs w:val="22"/>
        </w:rPr>
        <w:t>epères d’évaluation de l’</w:t>
      </w:r>
      <w:r w:rsidR="00EC4407">
        <w:rPr>
          <w:rFonts w:ascii="Arial" w:eastAsia="Arial" w:hAnsi="Arial" w:cs="Arial"/>
          <w:b/>
          <w:sz w:val="22"/>
          <w:szCs w:val="22"/>
        </w:rPr>
        <w:t>AFL2</w:t>
      </w:r>
      <w:r w:rsidRPr="00EC4407">
        <w:rPr>
          <w:rFonts w:ascii="Arial" w:eastAsia="Arial" w:hAnsi="Arial" w:cs="Arial"/>
          <w:b/>
          <w:sz w:val="22"/>
          <w:szCs w:val="22"/>
        </w:rPr>
        <w:t xml:space="preserve"> </w:t>
      </w:r>
      <w:r w:rsidRPr="00EC4407">
        <w:rPr>
          <w:rFonts w:ascii="Arial" w:eastAsia="Arial" w:hAnsi="Arial" w:cs="Arial"/>
          <w:sz w:val="22"/>
          <w:szCs w:val="22"/>
        </w:rPr>
        <w:t>« Se préparer et s’entraîner, individuellement ou collectivement, pour conduire et maîtriser un affrontement collectif ou interindividuel »</w:t>
      </w:r>
    </w:p>
    <w:p w14:paraId="4B96F6BB" w14:textId="77777777" w:rsidR="007E79F7" w:rsidRPr="00EC4407" w:rsidRDefault="007E79F7" w:rsidP="007E79F7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0"/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3827"/>
        <w:gridCol w:w="3686"/>
        <w:gridCol w:w="3969"/>
      </w:tblGrid>
      <w:tr w:rsidR="007E79F7" w:rsidRPr="00EC4407" w14:paraId="221BCD40" w14:textId="77777777" w:rsidTr="008A4539">
        <w:trPr>
          <w:trHeight w:val="722"/>
        </w:trPr>
        <w:tc>
          <w:tcPr>
            <w:tcW w:w="3686" w:type="dxa"/>
            <w:shd w:val="clear" w:color="auto" w:fill="auto"/>
            <w:vAlign w:val="center"/>
          </w:tcPr>
          <w:p w14:paraId="79843F31" w14:textId="77777777" w:rsidR="007E79F7" w:rsidRPr="00EC4407" w:rsidRDefault="007E79F7" w:rsidP="007640E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Degré 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1794425" w14:textId="77777777" w:rsidR="007E79F7" w:rsidRPr="00EC4407" w:rsidRDefault="007E79F7" w:rsidP="007640E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Degré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381756" w14:textId="77777777" w:rsidR="007E79F7" w:rsidRPr="00EC4407" w:rsidRDefault="007E79F7" w:rsidP="007640E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Degré 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E3F430" w14:textId="77777777" w:rsidR="007E79F7" w:rsidRPr="00EC4407" w:rsidRDefault="007E79F7" w:rsidP="007640E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Degré 4</w:t>
            </w:r>
          </w:p>
        </w:tc>
      </w:tr>
      <w:tr w:rsidR="007E79F7" w:rsidRPr="00EC4407" w14:paraId="55869B1E" w14:textId="77777777" w:rsidTr="008A4539">
        <w:trPr>
          <w:trHeight w:val="2160"/>
        </w:trPr>
        <w:tc>
          <w:tcPr>
            <w:tcW w:w="3686" w:type="dxa"/>
            <w:shd w:val="clear" w:color="auto" w:fill="auto"/>
          </w:tcPr>
          <w:p w14:paraId="1F9DD4D0" w14:textId="77777777" w:rsidR="007E79F7" w:rsidRPr="00EC4407" w:rsidRDefault="007E79F7" w:rsidP="007E79F7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b/>
                <w:sz w:val="22"/>
                <w:szCs w:val="22"/>
              </w:rPr>
              <w:t>Entrainement inadapté</w:t>
            </w:r>
          </w:p>
          <w:p w14:paraId="04F9EAC3" w14:textId="77777777" w:rsidR="007E79F7" w:rsidRPr="00EC4407" w:rsidRDefault="007E79F7" w:rsidP="007E79F7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Faible engagement dans les phases de répétition nécessaires à la stabilisation des apprentissages</w:t>
            </w:r>
          </w:p>
          <w:p w14:paraId="02AFDAFD" w14:textId="77777777" w:rsidR="007E79F7" w:rsidRPr="00EC4407" w:rsidRDefault="007E79F7" w:rsidP="007E79F7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2F70CC77" w14:textId="77777777" w:rsidR="007E79F7" w:rsidRPr="00EC4407" w:rsidRDefault="007E79F7" w:rsidP="007E79F7">
            <w:pPr>
              <w:spacing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b/>
                <w:sz w:val="22"/>
                <w:szCs w:val="22"/>
              </w:rPr>
              <w:t>Entrainement partiellement adapté</w:t>
            </w:r>
          </w:p>
          <w:p w14:paraId="1560BFB0" w14:textId="77777777" w:rsidR="007E79F7" w:rsidRPr="00EC4407" w:rsidRDefault="007E79F7" w:rsidP="007E79F7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Engagement régulier dans les phases de répétition nécessaires à la stabilisation des apprentissages</w:t>
            </w:r>
          </w:p>
          <w:p w14:paraId="3BA66DDF" w14:textId="77777777" w:rsidR="007E79F7" w:rsidRPr="00EC4407" w:rsidRDefault="007E79F7" w:rsidP="007E79F7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L’élève a besoin d’être guidé dans ses choix d’exercices</w:t>
            </w:r>
          </w:p>
          <w:p w14:paraId="7AD1E0EB" w14:textId="77777777" w:rsidR="007E79F7" w:rsidRPr="00EC4407" w:rsidRDefault="007E79F7" w:rsidP="007E79F7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60AEA090" w14:textId="77777777" w:rsidR="007E79F7" w:rsidRPr="00EC4407" w:rsidRDefault="007E79F7" w:rsidP="007E79F7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b/>
                <w:sz w:val="22"/>
                <w:szCs w:val="22"/>
              </w:rPr>
              <w:t>Entrainement adapté</w:t>
            </w:r>
          </w:p>
          <w:p w14:paraId="2652A4A2" w14:textId="77777777" w:rsidR="007E79F7" w:rsidRPr="00EC4407" w:rsidRDefault="007E79F7" w:rsidP="007E79F7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Engagement régulier dans les différents exercices</w:t>
            </w:r>
          </w:p>
          <w:p w14:paraId="4B82990B" w14:textId="77777777" w:rsidR="007E79F7" w:rsidRPr="00EC4407" w:rsidRDefault="007E79F7" w:rsidP="007E79F7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L’élève identifie un point fort ou un point faible pour lui-même ou son équipe, et choisit des exercices adaptés pour les travailler</w:t>
            </w:r>
          </w:p>
        </w:tc>
        <w:tc>
          <w:tcPr>
            <w:tcW w:w="3969" w:type="dxa"/>
            <w:shd w:val="clear" w:color="auto" w:fill="auto"/>
          </w:tcPr>
          <w:p w14:paraId="6C360BB1" w14:textId="77777777" w:rsidR="007E79F7" w:rsidRPr="00EC4407" w:rsidRDefault="007E79F7" w:rsidP="007E79F7">
            <w:pPr>
              <w:spacing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b/>
                <w:sz w:val="22"/>
                <w:szCs w:val="22"/>
              </w:rPr>
              <w:t>Entrainement optimisé</w:t>
            </w:r>
          </w:p>
          <w:p w14:paraId="706B7730" w14:textId="77777777" w:rsidR="007E79F7" w:rsidRPr="00EC4407" w:rsidRDefault="007E79F7" w:rsidP="007E79F7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Engagement régulier dans les différents exercices</w:t>
            </w:r>
          </w:p>
          <w:p w14:paraId="65C8703C" w14:textId="77777777" w:rsidR="007E79F7" w:rsidRPr="00EC4407" w:rsidRDefault="007E79F7" w:rsidP="007E79F7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L’élève identifie plusieurs axes de progrès pour lui-même ou son équipe, et choisit et ordonne des exercices adaptés pour les travailler</w:t>
            </w:r>
          </w:p>
        </w:tc>
      </w:tr>
    </w:tbl>
    <w:p w14:paraId="27F9A844" w14:textId="77777777" w:rsidR="007E79F7" w:rsidRPr="00EC4407" w:rsidRDefault="007E79F7" w:rsidP="007E79F7">
      <w:pPr>
        <w:rPr>
          <w:rFonts w:ascii="Arial" w:eastAsia="Arial" w:hAnsi="Arial" w:cs="Arial"/>
          <w:sz w:val="22"/>
          <w:szCs w:val="22"/>
        </w:rPr>
      </w:pPr>
    </w:p>
    <w:p w14:paraId="2FB8EE6E" w14:textId="77777777" w:rsidR="007E79F7" w:rsidRPr="00EC4407" w:rsidRDefault="007E79F7" w:rsidP="007E79F7">
      <w:pPr>
        <w:rPr>
          <w:rFonts w:ascii="Arial" w:eastAsia="Arial" w:hAnsi="Arial" w:cs="Arial"/>
          <w:sz w:val="22"/>
          <w:szCs w:val="22"/>
        </w:rPr>
      </w:pPr>
    </w:p>
    <w:p w14:paraId="649FAE80" w14:textId="77777777" w:rsidR="008D5CD6" w:rsidRPr="00EC4407" w:rsidRDefault="008D5CD6" w:rsidP="0074167D">
      <w:pPr>
        <w:ind w:left="426"/>
        <w:rPr>
          <w:rFonts w:ascii="Arial" w:eastAsia="Arial" w:hAnsi="Arial" w:cs="Arial"/>
          <w:b/>
          <w:sz w:val="22"/>
          <w:szCs w:val="22"/>
        </w:rPr>
      </w:pPr>
      <w:r w:rsidRPr="00EC4407">
        <w:rPr>
          <w:rFonts w:ascii="Arial" w:eastAsia="Arial" w:hAnsi="Arial" w:cs="Arial"/>
          <w:b/>
          <w:sz w:val="22"/>
          <w:szCs w:val="22"/>
        </w:rPr>
        <w:t>Repères d’évaluation de l’</w:t>
      </w:r>
      <w:r w:rsidR="00EC4407">
        <w:rPr>
          <w:rFonts w:ascii="Arial" w:eastAsia="Arial" w:hAnsi="Arial" w:cs="Arial"/>
          <w:b/>
          <w:sz w:val="22"/>
          <w:szCs w:val="22"/>
        </w:rPr>
        <w:t>AFL3</w:t>
      </w:r>
      <w:r w:rsidRPr="00EC4407">
        <w:rPr>
          <w:rFonts w:ascii="Arial" w:eastAsia="Arial" w:hAnsi="Arial" w:cs="Arial"/>
          <w:sz w:val="22"/>
          <w:szCs w:val="22"/>
        </w:rPr>
        <w:t xml:space="preserve"> « Choisir et assumer les rôles qui permettent un fonctionnement collectif solidaire »</w:t>
      </w:r>
    </w:p>
    <w:p w14:paraId="5CF65BB6" w14:textId="77777777" w:rsidR="008D5CD6" w:rsidRPr="00EC4407" w:rsidRDefault="008D5CD6" w:rsidP="0074167D">
      <w:pPr>
        <w:ind w:left="426"/>
        <w:rPr>
          <w:rFonts w:ascii="Arial" w:eastAsia="Arial" w:hAnsi="Arial" w:cs="Arial"/>
          <w:sz w:val="22"/>
          <w:szCs w:val="22"/>
        </w:rPr>
      </w:pPr>
      <w:r w:rsidRPr="00EC4407">
        <w:rPr>
          <w:rFonts w:ascii="Arial" w:eastAsia="Arial" w:hAnsi="Arial" w:cs="Arial"/>
          <w:sz w:val="22"/>
          <w:szCs w:val="22"/>
        </w:rPr>
        <w:t>L’élève est évalué dans au moins deux rôles qu’il a choisis (partenaire d’entraînement, arbitre, coach, observateur, organisateur, etc…)</w:t>
      </w:r>
    </w:p>
    <w:p w14:paraId="72292E94" w14:textId="77777777" w:rsidR="008D5CD6" w:rsidRPr="00EC4407" w:rsidRDefault="008D5CD6" w:rsidP="008D5CD6">
      <w:pPr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86"/>
        <w:gridCol w:w="3796"/>
        <w:gridCol w:w="3858"/>
        <w:gridCol w:w="3828"/>
      </w:tblGrid>
      <w:tr w:rsidR="008A4539" w:rsidRPr="00EC4407" w14:paraId="04CB5B7F" w14:textId="77777777" w:rsidTr="008A4539">
        <w:trPr>
          <w:trHeight w:val="624"/>
        </w:trPr>
        <w:tc>
          <w:tcPr>
            <w:tcW w:w="3686" w:type="dxa"/>
            <w:shd w:val="clear" w:color="auto" w:fill="auto"/>
            <w:vAlign w:val="center"/>
          </w:tcPr>
          <w:p w14:paraId="30ECDF53" w14:textId="77777777" w:rsidR="008D5CD6" w:rsidRPr="00EC4407" w:rsidRDefault="008D5CD6" w:rsidP="007640E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Degré 1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0A403ADD" w14:textId="77777777" w:rsidR="008D5CD6" w:rsidRPr="00EC4407" w:rsidRDefault="008D5CD6" w:rsidP="007640E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Degré 2</w:t>
            </w:r>
          </w:p>
        </w:tc>
        <w:tc>
          <w:tcPr>
            <w:tcW w:w="3858" w:type="dxa"/>
            <w:shd w:val="clear" w:color="auto" w:fill="auto"/>
            <w:vAlign w:val="center"/>
          </w:tcPr>
          <w:p w14:paraId="5D1EDD3E" w14:textId="77777777" w:rsidR="008D5CD6" w:rsidRPr="00EC4407" w:rsidRDefault="008D5CD6" w:rsidP="007640E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Degré 3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41A6CC4" w14:textId="77777777" w:rsidR="008D5CD6" w:rsidRPr="00EC4407" w:rsidRDefault="008D5CD6" w:rsidP="007640E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Degré 4</w:t>
            </w:r>
          </w:p>
        </w:tc>
      </w:tr>
      <w:tr w:rsidR="008A4539" w:rsidRPr="00EC4407" w14:paraId="20EDCAAC" w14:textId="77777777" w:rsidTr="00F34217">
        <w:trPr>
          <w:trHeight w:val="2030"/>
        </w:trPr>
        <w:tc>
          <w:tcPr>
            <w:tcW w:w="3686" w:type="dxa"/>
            <w:shd w:val="clear" w:color="auto" w:fill="auto"/>
          </w:tcPr>
          <w:p w14:paraId="0881C4C6" w14:textId="77777777" w:rsidR="008D5CD6" w:rsidRPr="00EC4407" w:rsidRDefault="008D5CD6" w:rsidP="00F34217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L’élève assure un des deux rôles choisis de manière inefficace et aléatoire</w:t>
            </w:r>
          </w:p>
          <w:p w14:paraId="756684CB" w14:textId="77777777" w:rsidR="008D5CD6" w:rsidRPr="00EC4407" w:rsidRDefault="008D5CD6" w:rsidP="00F34217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Il ne contribue pas au fonctionnement du collectif</w:t>
            </w:r>
          </w:p>
        </w:tc>
        <w:tc>
          <w:tcPr>
            <w:tcW w:w="3796" w:type="dxa"/>
            <w:shd w:val="clear" w:color="auto" w:fill="auto"/>
          </w:tcPr>
          <w:p w14:paraId="790147AB" w14:textId="77777777" w:rsidR="008D5CD6" w:rsidRPr="00EC4407" w:rsidRDefault="008D5CD6" w:rsidP="00F34217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L’élève assure correctement au moins un des deux rôles qu’il a choisis, mais avec hésitation et quelques erreurs</w:t>
            </w:r>
          </w:p>
          <w:p w14:paraId="412768ED" w14:textId="77777777" w:rsidR="008D5CD6" w:rsidRPr="00EC4407" w:rsidRDefault="008D5CD6" w:rsidP="00F34217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Il participe au fonctionnement du collectif</w:t>
            </w:r>
          </w:p>
        </w:tc>
        <w:tc>
          <w:tcPr>
            <w:tcW w:w="3858" w:type="dxa"/>
            <w:shd w:val="clear" w:color="auto" w:fill="auto"/>
          </w:tcPr>
          <w:p w14:paraId="1FF1250A" w14:textId="77777777" w:rsidR="008D5CD6" w:rsidRPr="00EC4407" w:rsidRDefault="008D5CD6" w:rsidP="00F34217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L’élève assure les deux rôles choisis avec sérieux et efficacité.</w:t>
            </w:r>
          </w:p>
          <w:p w14:paraId="0126BB6A" w14:textId="77777777" w:rsidR="008D5CD6" w:rsidRPr="00EC4407" w:rsidRDefault="008D5CD6" w:rsidP="00F34217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Il favorise le fonctionnement collectif dans le respect des règles et de tous les acteurs</w:t>
            </w:r>
          </w:p>
        </w:tc>
        <w:tc>
          <w:tcPr>
            <w:tcW w:w="3828" w:type="dxa"/>
            <w:shd w:val="clear" w:color="auto" w:fill="auto"/>
          </w:tcPr>
          <w:p w14:paraId="45F08FA0" w14:textId="77777777" w:rsidR="008D5CD6" w:rsidRPr="00EC4407" w:rsidRDefault="008D5CD6" w:rsidP="00F34217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L’élève assume avec efficacité plus de deux rôles. Il excelle dans les deux rôles qu’il a choisis</w:t>
            </w:r>
          </w:p>
          <w:p w14:paraId="38C2B6DB" w14:textId="77777777" w:rsidR="008D5CD6" w:rsidRPr="00EC4407" w:rsidRDefault="008D5CD6" w:rsidP="00F34217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 xml:space="preserve">Il est un acteur essentiel du fonctionnement collectif </w:t>
            </w:r>
          </w:p>
        </w:tc>
      </w:tr>
    </w:tbl>
    <w:p w14:paraId="5D84FD87" w14:textId="77777777" w:rsidR="00136EF6" w:rsidRPr="00EC4407" w:rsidRDefault="00136EF6" w:rsidP="00F34217">
      <w:pPr>
        <w:spacing w:before="120" w:after="120"/>
        <w:rPr>
          <w:rFonts w:ascii="Arial" w:hAnsi="Arial" w:cs="Arial"/>
          <w:sz w:val="22"/>
          <w:szCs w:val="22"/>
        </w:rPr>
      </w:pPr>
    </w:p>
    <w:sectPr w:rsidR="00136EF6" w:rsidRPr="00EC4407" w:rsidSect="008A4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080" w:bottom="1440" w:left="108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C2CF3" w14:textId="77777777" w:rsidR="005F1271" w:rsidRDefault="005F1271">
      <w:r>
        <w:separator/>
      </w:r>
    </w:p>
  </w:endnote>
  <w:endnote w:type="continuationSeparator" w:id="0">
    <w:p w14:paraId="1FEC6C31" w14:textId="77777777" w:rsidR="005F1271" w:rsidRDefault="005F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32900" w14:textId="77777777" w:rsidR="00421B53" w:rsidRDefault="00421B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415FC" w14:textId="77777777" w:rsidR="00421B53" w:rsidRDefault="001844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24A6E">
      <w:rPr>
        <w:noProof/>
        <w:color w:val="000000"/>
      </w:rPr>
      <w:t>1</w:t>
    </w:r>
    <w:r>
      <w:rPr>
        <w:color w:val="000000"/>
      </w:rPr>
      <w:fldChar w:fldCharType="end"/>
    </w:r>
  </w:p>
  <w:p w14:paraId="072C43EF" w14:textId="77777777" w:rsidR="00421B53" w:rsidRDefault="00421B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B53F9" w14:textId="77777777" w:rsidR="00421B53" w:rsidRDefault="00421B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8007C" w14:textId="77777777" w:rsidR="005F1271" w:rsidRDefault="005F1271">
      <w:r>
        <w:separator/>
      </w:r>
    </w:p>
  </w:footnote>
  <w:footnote w:type="continuationSeparator" w:id="0">
    <w:p w14:paraId="6ACB15A6" w14:textId="77777777" w:rsidR="005F1271" w:rsidRDefault="005F1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688F6" w14:textId="54BEAFED" w:rsidR="00421B53" w:rsidRDefault="00421B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16B8B" w14:textId="326FFC41" w:rsidR="00421B53" w:rsidRDefault="00421B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highlight w:val="yell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83B83" w14:textId="3EF193C5" w:rsidR="00421B53" w:rsidRDefault="00421B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91F78"/>
    <w:multiLevelType w:val="hybridMultilevel"/>
    <w:tmpl w:val="6274603E"/>
    <w:lvl w:ilvl="0" w:tplc="D466F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0650D"/>
    <w:multiLevelType w:val="hybridMultilevel"/>
    <w:tmpl w:val="62FE1700"/>
    <w:lvl w:ilvl="0" w:tplc="3EB401B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31431"/>
    <w:multiLevelType w:val="hybridMultilevel"/>
    <w:tmpl w:val="A2E603EC"/>
    <w:lvl w:ilvl="0" w:tplc="3BA8E43E">
      <w:start w:val="1"/>
      <w:numFmt w:val="decimal"/>
      <w:lvlText w:val="(%1)"/>
      <w:lvlJc w:val="left"/>
      <w:pPr>
        <w:ind w:left="720" w:hanging="360"/>
      </w:pPr>
      <w:rPr>
        <w:rFonts w:eastAsia="Arial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4352D"/>
    <w:multiLevelType w:val="hybridMultilevel"/>
    <w:tmpl w:val="4B2A12C4"/>
    <w:lvl w:ilvl="0" w:tplc="01CE76D6">
      <w:numFmt w:val="bullet"/>
      <w:lvlText w:val="-"/>
      <w:lvlJc w:val="left"/>
      <w:pPr>
        <w:ind w:left="786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56F500D"/>
    <w:multiLevelType w:val="hybridMultilevel"/>
    <w:tmpl w:val="4308E2F8"/>
    <w:lvl w:ilvl="0" w:tplc="AAB689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06505"/>
    <w:multiLevelType w:val="hybridMultilevel"/>
    <w:tmpl w:val="364C546A"/>
    <w:lvl w:ilvl="0" w:tplc="3FB8E740">
      <w:numFmt w:val="bullet"/>
      <w:lvlText w:val="-"/>
      <w:lvlJc w:val="left"/>
      <w:pPr>
        <w:ind w:left="1571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53"/>
    <w:rsid w:val="00001E3E"/>
    <w:rsid w:val="00017D17"/>
    <w:rsid w:val="000332E7"/>
    <w:rsid w:val="00043E8A"/>
    <w:rsid w:val="000457AE"/>
    <w:rsid w:val="000B5A5C"/>
    <w:rsid w:val="000B7ED8"/>
    <w:rsid w:val="00104A51"/>
    <w:rsid w:val="00127A9F"/>
    <w:rsid w:val="00136EF6"/>
    <w:rsid w:val="00184404"/>
    <w:rsid w:val="00191F8A"/>
    <w:rsid w:val="00195B05"/>
    <w:rsid w:val="001A777A"/>
    <w:rsid w:val="001C025A"/>
    <w:rsid w:val="0022128B"/>
    <w:rsid w:val="002237C8"/>
    <w:rsid w:val="0022505E"/>
    <w:rsid w:val="00231D7C"/>
    <w:rsid w:val="00243D24"/>
    <w:rsid w:val="00281B0E"/>
    <w:rsid w:val="0028549C"/>
    <w:rsid w:val="002C4718"/>
    <w:rsid w:val="002D0BF2"/>
    <w:rsid w:val="00302A9B"/>
    <w:rsid w:val="00382A36"/>
    <w:rsid w:val="00384DBF"/>
    <w:rsid w:val="003865DD"/>
    <w:rsid w:val="003F6794"/>
    <w:rsid w:val="004161B7"/>
    <w:rsid w:val="004215E8"/>
    <w:rsid w:val="00421B53"/>
    <w:rsid w:val="00466A7E"/>
    <w:rsid w:val="004844C2"/>
    <w:rsid w:val="00490FD7"/>
    <w:rsid w:val="00495FB7"/>
    <w:rsid w:val="004D0505"/>
    <w:rsid w:val="004E7E7B"/>
    <w:rsid w:val="00554E83"/>
    <w:rsid w:val="005615BB"/>
    <w:rsid w:val="005B626B"/>
    <w:rsid w:val="005C3AAA"/>
    <w:rsid w:val="005D4AAE"/>
    <w:rsid w:val="005D7545"/>
    <w:rsid w:val="005D7736"/>
    <w:rsid w:val="005F1271"/>
    <w:rsid w:val="00606BDE"/>
    <w:rsid w:val="00673D13"/>
    <w:rsid w:val="00683465"/>
    <w:rsid w:val="00701156"/>
    <w:rsid w:val="0071598F"/>
    <w:rsid w:val="0074167D"/>
    <w:rsid w:val="0079711F"/>
    <w:rsid w:val="007E79F7"/>
    <w:rsid w:val="00824A6E"/>
    <w:rsid w:val="00826F90"/>
    <w:rsid w:val="00837E8A"/>
    <w:rsid w:val="008A4539"/>
    <w:rsid w:val="008C4739"/>
    <w:rsid w:val="008D5CD6"/>
    <w:rsid w:val="008F0DE3"/>
    <w:rsid w:val="0090549D"/>
    <w:rsid w:val="00977146"/>
    <w:rsid w:val="00980DF8"/>
    <w:rsid w:val="009F3E76"/>
    <w:rsid w:val="00A66A41"/>
    <w:rsid w:val="00A700FB"/>
    <w:rsid w:val="00A92928"/>
    <w:rsid w:val="00AA32CA"/>
    <w:rsid w:val="00AB6246"/>
    <w:rsid w:val="00B03A8C"/>
    <w:rsid w:val="00B46BF4"/>
    <w:rsid w:val="00B5222F"/>
    <w:rsid w:val="00B53E65"/>
    <w:rsid w:val="00B70616"/>
    <w:rsid w:val="00BA75E5"/>
    <w:rsid w:val="00BB6E98"/>
    <w:rsid w:val="00BC015C"/>
    <w:rsid w:val="00BF656A"/>
    <w:rsid w:val="00C07400"/>
    <w:rsid w:val="00C73AA5"/>
    <w:rsid w:val="00C873D6"/>
    <w:rsid w:val="00CA5C47"/>
    <w:rsid w:val="00CF11DE"/>
    <w:rsid w:val="00CF6F96"/>
    <w:rsid w:val="00D16A18"/>
    <w:rsid w:val="00D332C8"/>
    <w:rsid w:val="00D558BF"/>
    <w:rsid w:val="00D71481"/>
    <w:rsid w:val="00D76099"/>
    <w:rsid w:val="00D907DE"/>
    <w:rsid w:val="00DA78F2"/>
    <w:rsid w:val="00DB7C00"/>
    <w:rsid w:val="00E05C95"/>
    <w:rsid w:val="00E3210F"/>
    <w:rsid w:val="00E51898"/>
    <w:rsid w:val="00EA03E8"/>
    <w:rsid w:val="00EA0B20"/>
    <w:rsid w:val="00EA0D2B"/>
    <w:rsid w:val="00EB1CEC"/>
    <w:rsid w:val="00EC4407"/>
    <w:rsid w:val="00ED1186"/>
    <w:rsid w:val="00ED5841"/>
    <w:rsid w:val="00EE382D"/>
    <w:rsid w:val="00F121DA"/>
    <w:rsid w:val="00F1514E"/>
    <w:rsid w:val="00F34217"/>
    <w:rsid w:val="00F408EC"/>
    <w:rsid w:val="00F45E4E"/>
    <w:rsid w:val="00F87455"/>
    <w:rsid w:val="00FA13B8"/>
    <w:rsid w:val="00FA6917"/>
    <w:rsid w:val="00FB0705"/>
    <w:rsid w:val="00FC2A0C"/>
    <w:rsid w:val="00F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8581D"/>
  <w15:docId w15:val="{E126554B-50A6-9247-AD50-986F00D3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rFonts w:ascii="Times" w:eastAsia="Times" w:hAnsi="Times" w:cs="Times"/>
      <w:b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outlineLvl w:val="1"/>
    </w:pPr>
    <w:rPr>
      <w:b/>
      <w:sz w:val="22"/>
      <w:szCs w:val="2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rFonts w:ascii="Times" w:eastAsia="Times" w:hAnsi="Times" w:cs="Times"/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jc w:val="center"/>
    </w:pPr>
    <w:rPr>
      <w:b/>
      <w:sz w:val="20"/>
      <w:szCs w:val="20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237C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7C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85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8EB04-F07B-450B-A241-92556B83E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seve</dc:creator>
  <cp:lastModifiedBy>Luc di Pol</cp:lastModifiedBy>
  <cp:revision>4</cp:revision>
  <cp:lastPrinted>2019-05-07T11:55:00Z</cp:lastPrinted>
  <dcterms:created xsi:type="dcterms:W3CDTF">2019-09-21T08:12:00Z</dcterms:created>
  <dcterms:modified xsi:type="dcterms:W3CDTF">2019-10-09T14:01:00Z</dcterms:modified>
</cp:coreProperties>
</file>