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5736" w14:textId="77777777" w:rsidR="00316177" w:rsidRDefault="00316177" w:rsidP="00316177">
      <w:pPr>
        <w:spacing w:before="11" w:line="384" w:lineRule="exact"/>
        <w:ind w:left="1642" w:right="-20"/>
        <w:jc w:val="right"/>
        <w:rPr>
          <w:rFonts w:ascii="Calibri" w:eastAsia="Calibri" w:hAnsi="Calibri" w:cs="Calibri"/>
          <w:i/>
          <w:iCs/>
          <w:spacing w:val="-1"/>
          <w:sz w:val="20"/>
          <w:szCs w:val="20"/>
        </w:rPr>
      </w:pPr>
      <w:r>
        <w:rPr>
          <w:noProof/>
        </w:rPr>
        <w:drawing>
          <wp:anchor distT="0" distB="0" distL="114300" distR="114300" simplePos="0" relativeHeight="251664384" behindDoc="1" locked="0" layoutInCell="1" allowOverlap="1" wp14:anchorId="03AF96BF" wp14:editId="575FF91B">
            <wp:simplePos x="0" y="0"/>
            <wp:positionH relativeFrom="margin">
              <wp:posOffset>-190500</wp:posOffset>
            </wp:positionH>
            <wp:positionV relativeFrom="paragraph">
              <wp:posOffset>8255</wp:posOffset>
            </wp:positionV>
            <wp:extent cx="1423035" cy="942975"/>
            <wp:effectExtent l="0" t="0" r="5715" b="9525"/>
            <wp:wrapTight wrapText="bothSides">
              <wp:wrapPolygon edited="0">
                <wp:start x="0" y="0"/>
                <wp:lineTo x="0" y="21382"/>
                <wp:lineTo x="21398" y="21382"/>
                <wp:lineTo x="21398" y="0"/>
                <wp:lineTo x="0" y="0"/>
              </wp:wrapPolygon>
            </wp:wrapTight>
            <wp:docPr id="812065633" name="Image 2" descr="Une image contenant texte, Police, logo, Graphique&#10;&#10;Description générée automatiquement">
              <a:extLst xmlns:a="http://schemas.openxmlformats.org/drawingml/2006/main">
                <a:ext uri="{FF2B5EF4-FFF2-40B4-BE49-F238E27FC236}">
                  <a16:creationId xmlns:a16="http://schemas.microsoft.com/office/drawing/2014/main" id="{0059B134-D203-AE61-D8F9-64E29A3248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Police, logo, Graphique&#10;&#10;Description générée automatiquement">
                      <a:extLst>
                        <a:ext uri="{FF2B5EF4-FFF2-40B4-BE49-F238E27FC236}">
                          <a16:creationId xmlns:a16="http://schemas.microsoft.com/office/drawing/2014/main" id="{0059B134-D203-AE61-D8F9-64E29A3248E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23035" cy="94297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szCs w:val="28"/>
        </w:rPr>
        <w:t xml:space="preserve">  </w:t>
      </w:r>
      <w:r>
        <w:rPr>
          <w:rFonts w:ascii="Arial" w:eastAsia="Arial" w:hAnsi="Arial" w:cs="Arial"/>
          <w:b/>
          <w:sz w:val="28"/>
          <w:szCs w:val="28"/>
        </w:rPr>
        <w:tab/>
      </w:r>
      <w:r>
        <w:rPr>
          <w:rFonts w:ascii="Calibri" w:eastAsia="Calibri" w:hAnsi="Calibri" w:cs="Calibri"/>
          <w:i/>
          <w:iCs/>
          <w:spacing w:val="-1"/>
          <w:sz w:val="20"/>
          <w:szCs w:val="20"/>
        </w:rPr>
        <w:t>CAHN (Commission Académique d’harmonisation des Notes)</w:t>
      </w:r>
    </w:p>
    <w:p w14:paraId="4C7E7E9A" w14:textId="6E589E83" w:rsidR="00316177" w:rsidRDefault="00BD17F2">
      <w:pPr>
        <w:ind w:left="426"/>
        <w:jc w:val="center"/>
        <w:rPr>
          <w:rFonts w:ascii="Arial" w:eastAsia="Arial" w:hAnsi="Arial" w:cs="Arial"/>
          <w:b/>
          <w:sz w:val="28"/>
          <w:szCs w:val="28"/>
        </w:rPr>
      </w:pPr>
      <w:r>
        <w:rPr>
          <w:rFonts w:ascii="Arial" w:eastAsia="Arial" w:hAnsi="Arial" w:cs="Arial"/>
          <w:b/>
          <w:sz w:val="28"/>
          <w:szCs w:val="28"/>
        </w:rPr>
        <w:tab/>
        <w:t xml:space="preserve">                          </w:t>
      </w:r>
    </w:p>
    <w:p w14:paraId="42860321" w14:textId="77777777" w:rsidR="00316177" w:rsidRDefault="00316177">
      <w:pPr>
        <w:ind w:left="426"/>
        <w:jc w:val="center"/>
        <w:rPr>
          <w:rFonts w:ascii="Arial" w:eastAsia="Arial" w:hAnsi="Arial" w:cs="Arial"/>
          <w:b/>
          <w:sz w:val="28"/>
          <w:szCs w:val="28"/>
        </w:rPr>
      </w:pPr>
    </w:p>
    <w:p w14:paraId="04F3A753" w14:textId="77777777" w:rsidR="00316177" w:rsidRDefault="00316177">
      <w:pPr>
        <w:ind w:left="426"/>
        <w:jc w:val="center"/>
        <w:rPr>
          <w:rFonts w:ascii="Arial" w:eastAsia="Arial" w:hAnsi="Arial" w:cs="Arial"/>
          <w:b/>
          <w:sz w:val="28"/>
          <w:szCs w:val="28"/>
        </w:rPr>
      </w:pPr>
    </w:p>
    <w:p w14:paraId="580B5714" w14:textId="77777777" w:rsidR="00BD17F2" w:rsidRPr="00316177" w:rsidRDefault="00BD17F2" w:rsidP="00BD17F2">
      <w:pPr>
        <w:ind w:left="426"/>
        <w:jc w:val="center"/>
        <w:rPr>
          <w:rFonts w:ascii="Arial" w:eastAsia="Arial" w:hAnsi="Arial" w:cs="Arial"/>
          <w:b/>
          <w:i/>
          <w:sz w:val="48"/>
          <w:szCs w:val="48"/>
          <w:u w:val="single"/>
        </w:rPr>
      </w:pPr>
      <w:r>
        <w:rPr>
          <w:rFonts w:ascii="Arial" w:eastAsia="Arial" w:hAnsi="Arial" w:cs="Arial"/>
          <w:b/>
          <w:sz w:val="28"/>
          <w:szCs w:val="28"/>
        </w:rPr>
        <w:t xml:space="preserve">  </w:t>
      </w:r>
    </w:p>
    <w:tbl>
      <w:tblPr>
        <w:tblStyle w:val="Grilledutableau"/>
        <w:tblW w:w="0" w:type="auto"/>
        <w:tblInd w:w="426" w:type="dxa"/>
        <w:tblLook w:val="04A0" w:firstRow="1" w:lastRow="0" w:firstColumn="1" w:lastColumn="0" w:noHBand="0" w:noVBand="1"/>
      </w:tblPr>
      <w:tblGrid>
        <w:gridCol w:w="4859"/>
        <w:gridCol w:w="4928"/>
        <w:gridCol w:w="4857"/>
      </w:tblGrid>
      <w:tr w:rsidR="00BD17F2" w14:paraId="38E5DAEE" w14:textId="77777777" w:rsidTr="00BD17F2">
        <w:tc>
          <w:tcPr>
            <w:tcW w:w="5023" w:type="dxa"/>
          </w:tcPr>
          <w:p w14:paraId="46DE07F1" w14:textId="697B4F8F" w:rsidR="00BD17F2" w:rsidRDefault="00BD17F2" w:rsidP="00BD17F2">
            <w:pPr>
              <w:jc w:val="center"/>
              <w:rPr>
                <w:rFonts w:ascii="Arial" w:eastAsia="Arial" w:hAnsi="Arial" w:cs="Arial"/>
                <w:b/>
                <w:i/>
                <w:sz w:val="48"/>
                <w:szCs w:val="48"/>
                <w:u w:val="single"/>
              </w:rPr>
            </w:pPr>
            <w:r>
              <w:rPr>
                <w:rFonts w:ascii="Arial" w:eastAsia="Arial" w:hAnsi="Arial" w:cs="Arial"/>
                <w:b/>
                <w:i/>
                <w:sz w:val="48"/>
                <w:szCs w:val="48"/>
                <w:u w:val="single"/>
              </w:rPr>
              <w:t>BGT</w:t>
            </w:r>
          </w:p>
        </w:tc>
        <w:tc>
          <w:tcPr>
            <w:tcW w:w="5023" w:type="dxa"/>
          </w:tcPr>
          <w:p w14:paraId="4EE39486" w14:textId="7EFD3A49" w:rsidR="00BD17F2" w:rsidRDefault="00BD17F2" w:rsidP="00BD17F2">
            <w:pPr>
              <w:jc w:val="center"/>
              <w:rPr>
                <w:rFonts w:ascii="Arial" w:eastAsia="Arial" w:hAnsi="Arial" w:cs="Arial"/>
                <w:b/>
                <w:i/>
                <w:sz w:val="48"/>
                <w:szCs w:val="48"/>
                <w:u w:val="single"/>
              </w:rPr>
            </w:pPr>
            <w:r>
              <w:rPr>
                <w:rFonts w:ascii="Arial" w:eastAsia="Arial" w:hAnsi="Arial" w:cs="Arial"/>
                <w:b/>
                <w:i/>
                <w:sz w:val="48"/>
                <w:szCs w:val="48"/>
                <w:u w:val="single"/>
              </w:rPr>
              <w:t>FOOTBALL</w:t>
            </w:r>
          </w:p>
        </w:tc>
        <w:tc>
          <w:tcPr>
            <w:tcW w:w="5024" w:type="dxa"/>
          </w:tcPr>
          <w:p w14:paraId="0BC5A8B5" w14:textId="508DABF1" w:rsidR="00BD17F2" w:rsidRDefault="00BD17F2" w:rsidP="00BD17F2">
            <w:pPr>
              <w:jc w:val="center"/>
              <w:rPr>
                <w:rFonts w:ascii="Arial" w:eastAsia="Arial" w:hAnsi="Arial" w:cs="Arial"/>
                <w:b/>
                <w:i/>
                <w:sz w:val="48"/>
                <w:szCs w:val="48"/>
                <w:u w:val="single"/>
              </w:rPr>
            </w:pPr>
            <w:r>
              <w:rPr>
                <w:rFonts w:ascii="Arial" w:eastAsia="Arial" w:hAnsi="Arial" w:cs="Arial"/>
                <w:b/>
                <w:i/>
                <w:sz w:val="48"/>
                <w:szCs w:val="48"/>
                <w:u w:val="single"/>
              </w:rPr>
              <w:t>CA4</w:t>
            </w:r>
          </w:p>
        </w:tc>
      </w:tr>
    </w:tbl>
    <w:p w14:paraId="439DA24B" w14:textId="77C19202" w:rsidR="00F46C4D" w:rsidRPr="00316177" w:rsidRDefault="00F46C4D" w:rsidP="00BD17F2">
      <w:pPr>
        <w:ind w:left="426"/>
        <w:jc w:val="center"/>
        <w:rPr>
          <w:rFonts w:ascii="Arial" w:eastAsia="Arial" w:hAnsi="Arial" w:cs="Arial"/>
          <w:b/>
          <w:i/>
          <w:sz w:val="48"/>
          <w:szCs w:val="48"/>
          <w:u w:val="single"/>
        </w:rPr>
      </w:pPr>
    </w:p>
    <w:p w14:paraId="1167E71F" w14:textId="77777777" w:rsidR="00F46C4D" w:rsidRDefault="00F46C4D">
      <w:pPr>
        <w:rPr>
          <w:rFonts w:ascii="Arial" w:eastAsia="Arial" w:hAnsi="Arial" w:cs="Arial"/>
          <w:b/>
        </w:rPr>
      </w:pPr>
    </w:p>
    <w:p w14:paraId="5A1A5BDD" w14:textId="77777777" w:rsidR="00F46C4D" w:rsidRDefault="00BD17F2">
      <w:pPr>
        <w:rPr>
          <w:rFonts w:ascii="Arial" w:eastAsia="Arial" w:hAnsi="Arial" w:cs="Arial"/>
          <w:b/>
        </w:rPr>
      </w:pPr>
      <w:r>
        <w:rPr>
          <w:rFonts w:ascii="Arial" w:eastAsia="Arial" w:hAnsi="Arial" w:cs="Arial"/>
          <w:b/>
        </w:rPr>
        <w:t xml:space="preserve">Principes </w:t>
      </w:r>
      <w:r>
        <w:rPr>
          <w:rFonts w:ascii="Arial" w:eastAsia="Arial" w:hAnsi="Arial" w:cs="Arial"/>
          <w:b/>
        </w:rPr>
        <w:t>d’évaluation :</w:t>
      </w:r>
    </w:p>
    <w:p w14:paraId="404311B0" w14:textId="77777777" w:rsidR="00F46C4D" w:rsidRDefault="00F46C4D">
      <w:pPr>
        <w:rPr>
          <w:rFonts w:ascii="Arial" w:eastAsia="Arial" w:hAnsi="Arial" w:cs="Arial"/>
          <w:b/>
        </w:rPr>
      </w:pPr>
    </w:p>
    <w:p w14:paraId="680A760F" w14:textId="77777777" w:rsidR="00F46C4D" w:rsidRDefault="00BD17F2">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L’AFL 1 s’évalue le jour du CCF en croisant le niveau de performance et l’efficacité technique et tactique, par une épreuve d’évaluation respectant le référentiel national du champ d’apprentissage</w:t>
      </w:r>
    </w:p>
    <w:p w14:paraId="74601794" w14:textId="77777777" w:rsidR="00F46C4D" w:rsidRDefault="00BD17F2">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 xml:space="preserve">L’AFL2 et l’AFL3 s’évaluent au fil de la </w:t>
      </w:r>
      <w:r>
        <w:rPr>
          <w:rFonts w:ascii="Arial" w:eastAsia="Arial" w:hAnsi="Arial" w:cs="Arial"/>
          <w:color w:val="000000"/>
        </w:rPr>
        <w:t>séquence d’enseignement et éventuellement le jour de l’épreuve, en référence aux repères nationaux..</w:t>
      </w:r>
    </w:p>
    <w:p w14:paraId="25758BD1" w14:textId="77777777" w:rsidR="00F46C4D" w:rsidRDefault="00BD17F2">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L’évaluation de l’AFL2 et/ou de l’AFL3 peut s’appuyer sur un carnet d’entraînement et/ou un outil de recueil de données</w:t>
      </w:r>
    </w:p>
    <w:p w14:paraId="29819EEE" w14:textId="77777777" w:rsidR="00F46C4D" w:rsidRDefault="00BD17F2">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 xml:space="preserve">Pour l’AFL3, l’élève est </w:t>
      </w:r>
      <w:r>
        <w:rPr>
          <w:rFonts w:ascii="Arial" w:eastAsia="Arial" w:hAnsi="Arial" w:cs="Arial"/>
          <w:color w:val="000000"/>
        </w:rPr>
        <w:t>évalué dans un</w:t>
      </w:r>
      <w:r>
        <w:rPr>
          <w:rFonts w:ascii="Arial" w:eastAsia="Arial" w:hAnsi="Arial" w:cs="Arial"/>
          <w:color w:val="000000"/>
          <w:u w:val="single"/>
        </w:rPr>
        <w:t xml:space="preserve"> rôle</w:t>
      </w:r>
      <w:r>
        <w:rPr>
          <w:rFonts w:ascii="Arial" w:eastAsia="Arial" w:hAnsi="Arial" w:cs="Arial"/>
          <w:color w:val="000000"/>
        </w:rPr>
        <w:t xml:space="preserve"> qu’il a choisi en début de séquence (arbitre, coach,</w:t>
      </w:r>
      <w:r>
        <w:rPr>
          <w:rFonts w:ascii="Arial" w:eastAsia="Arial" w:hAnsi="Arial" w:cs="Arial"/>
        </w:rPr>
        <w:t xml:space="preserve"> capitaine</w:t>
      </w:r>
      <w:r>
        <w:rPr>
          <w:rFonts w:ascii="Arial" w:eastAsia="Arial" w:hAnsi="Arial" w:cs="Arial"/>
          <w:color w:val="000000"/>
        </w:rPr>
        <w:t>).</w:t>
      </w:r>
    </w:p>
    <w:p w14:paraId="6CBAC74E" w14:textId="77777777" w:rsidR="00F46C4D" w:rsidRDefault="00BD17F2">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L’équipe pédagogique spécifie l’épreuve d’évaluation du CCF et les repères nationaux dans l’APSA support de l’évaluation.</w:t>
      </w:r>
    </w:p>
    <w:p w14:paraId="547CFA0A" w14:textId="77777777" w:rsidR="00F46C4D" w:rsidRDefault="00F46C4D">
      <w:pPr>
        <w:pBdr>
          <w:top w:val="nil"/>
          <w:left w:val="nil"/>
          <w:bottom w:val="nil"/>
          <w:right w:val="nil"/>
          <w:between w:val="nil"/>
        </w:pBdr>
        <w:ind w:left="567" w:hanging="283"/>
        <w:rPr>
          <w:rFonts w:ascii="Arial" w:eastAsia="Arial" w:hAnsi="Arial" w:cs="Arial"/>
          <w:color w:val="000000"/>
        </w:rPr>
      </w:pPr>
    </w:p>
    <w:p w14:paraId="59913177" w14:textId="77777777" w:rsidR="00F46C4D" w:rsidRDefault="00F46C4D">
      <w:pPr>
        <w:pBdr>
          <w:top w:val="nil"/>
          <w:left w:val="nil"/>
          <w:bottom w:val="nil"/>
          <w:right w:val="nil"/>
          <w:between w:val="nil"/>
        </w:pBdr>
        <w:ind w:left="567" w:hanging="283"/>
        <w:rPr>
          <w:rFonts w:ascii="Arial" w:eastAsia="Arial" w:hAnsi="Arial" w:cs="Arial"/>
          <w:color w:val="000000"/>
        </w:rPr>
      </w:pPr>
    </w:p>
    <w:p w14:paraId="32238849" w14:textId="77777777" w:rsidR="00F46C4D" w:rsidRDefault="00BD17F2">
      <w:pPr>
        <w:rPr>
          <w:rFonts w:ascii="Arial" w:eastAsia="Arial" w:hAnsi="Arial" w:cs="Arial"/>
          <w:b/>
        </w:rPr>
      </w:pPr>
      <w:r>
        <w:rPr>
          <w:rFonts w:ascii="Arial" w:eastAsia="Arial" w:hAnsi="Arial" w:cs="Arial"/>
          <w:b/>
        </w:rPr>
        <w:t>Barème et notation :</w:t>
      </w:r>
    </w:p>
    <w:p w14:paraId="18301B22" w14:textId="77777777" w:rsidR="00F46C4D" w:rsidRDefault="00F46C4D">
      <w:pPr>
        <w:rPr>
          <w:rFonts w:ascii="Arial" w:eastAsia="Arial" w:hAnsi="Arial" w:cs="Arial"/>
          <w:b/>
        </w:rPr>
      </w:pPr>
    </w:p>
    <w:p w14:paraId="088DAD30" w14:textId="77777777" w:rsidR="00F46C4D" w:rsidRDefault="00BD17F2">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L’AFL 1 est noté sur 12 points (chacun des éléments est noté au moins sur 4 points);</w:t>
      </w:r>
    </w:p>
    <w:p w14:paraId="3E39C901" w14:textId="77777777" w:rsidR="00F46C4D" w:rsidRDefault="00BD17F2">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Les AFL2 et 3 sont notés sur 8 points. La répartition des 8 points est au choix des élèves avec trois possibilités de répartition : AFL2 = 4 pts /AFL3 = 4 pts ; AFL2 = 6 pts /AFL3 = 2 pts ; AFL2 = 2 pts /AFL3 = 6 pts.</w:t>
      </w:r>
    </w:p>
    <w:p w14:paraId="49E0F88A" w14:textId="77777777" w:rsidR="00F46C4D" w:rsidRDefault="00F46C4D">
      <w:pPr>
        <w:pBdr>
          <w:top w:val="nil"/>
          <w:left w:val="nil"/>
          <w:bottom w:val="nil"/>
          <w:right w:val="nil"/>
          <w:between w:val="nil"/>
        </w:pBdr>
        <w:ind w:left="567"/>
        <w:rPr>
          <w:rFonts w:ascii="Arial" w:eastAsia="Arial" w:hAnsi="Arial" w:cs="Arial"/>
          <w:color w:val="000000"/>
        </w:rPr>
      </w:pPr>
    </w:p>
    <w:p w14:paraId="56ABA36B" w14:textId="77777777" w:rsidR="00F46C4D" w:rsidRDefault="00F46C4D">
      <w:pPr>
        <w:pBdr>
          <w:top w:val="nil"/>
          <w:left w:val="nil"/>
          <w:bottom w:val="nil"/>
          <w:right w:val="nil"/>
          <w:between w:val="nil"/>
        </w:pBdr>
        <w:ind w:left="567"/>
        <w:rPr>
          <w:rFonts w:ascii="Arial" w:eastAsia="Arial" w:hAnsi="Arial" w:cs="Arial"/>
          <w:color w:val="000000"/>
        </w:rPr>
      </w:pPr>
    </w:p>
    <w:p w14:paraId="11A91F2F" w14:textId="77777777" w:rsidR="00F46C4D" w:rsidRDefault="00BD17F2">
      <w:pPr>
        <w:rPr>
          <w:rFonts w:ascii="Arial" w:eastAsia="Arial" w:hAnsi="Arial" w:cs="Arial"/>
          <w:b/>
        </w:rPr>
      </w:pPr>
      <w:r>
        <w:rPr>
          <w:rFonts w:ascii="Arial" w:eastAsia="Arial" w:hAnsi="Arial" w:cs="Arial"/>
          <w:b/>
        </w:rPr>
        <w:t>Choix possibles pour les élèves :</w:t>
      </w:r>
    </w:p>
    <w:p w14:paraId="201E035A" w14:textId="77777777" w:rsidR="00F46C4D" w:rsidRDefault="00F46C4D">
      <w:pPr>
        <w:rPr>
          <w:rFonts w:ascii="Arial" w:eastAsia="Arial" w:hAnsi="Arial" w:cs="Arial"/>
          <w:b/>
        </w:rPr>
      </w:pPr>
    </w:p>
    <w:p w14:paraId="3A734CCB" w14:textId="77777777" w:rsidR="00F46C4D" w:rsidRDefault="00BD17F2">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AFL1 : poste(s) individuel</w:t>
      </w:r>
      <w:r>
        <w:rPr>
          <w:rFonts w:ascii="Arial" w:eastAsia="Arial" w:hAnsi="Arial" w:cs="Arial"/>
        </w:rPr>
        <w:t>(s)</w:t>
      </w:r>
      <w:r>
        <w:rPr>
          <w:rFonts w:ascii="Arial" w:eastAsia="Arial" w:hAnsi="Arial" w:cs="Arial"/>
          <w:color w:val="000000"/>
        </w:rPr>
        <w:t xml:space="preserve"> au sein de l’équipe</w:t>
      </w:r>
      <w:r>
        <w:rPr>
          <w:rFonts w:ascii="Arial" w:eastAsia="Arial" w:hAnsi="Arial" w:cs="Arial"/>
        </w:rPr>
        <w:t xml:space="preserve"> /&amp;/</w:t>
      </w:r>
      <w:r>
        <w:rPr>
          <w:rFonts w:ascii="Arial" w:eastAsia="Arial" w:hAnsi="Arial" w:cs="Arial"/>
          <w:color w:val="000000"/>
        </w:rPr>
        <w:t xml:space="preserve"> Choix </w:t>
      </w:r>
      <w:r>
        <w:rPr>
          <w:rFonts w:ascii="Arial" w:eastAsia="Arial" w:hAnsi="Arial" w:cs="Arial"/>
        </w:rPr>
        <w:t>“TACTIQUES” collectifs en Attaque lors de chaque mi-temps de chaque match.</w:t>
      </w:r>
    </w:p>
    <w:p w14:paraId="7455CAF4" w14:textId="77777777" w:rsidR="00F46C4D" w:rsidRDefault="00BD17F2">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 xml:space="preserve">AFL2 et AFL3 : le poids relatif de la répartition des </w:t>
      </w:r>
      <w:r>
        <w:rPr>
          <w:rFonts w:ascii="Arial" w:eastAsia="Arial" w:hAnsi="Arial" w:cs="Arial"/>
          <w:color w:val="000000"/>
        </w:rPr>
        <w:t>points dans l’évaluation.</w:t>
      </w:r>
    </w:p>
    <w:p w14:paraId="1A57F039" w14:textId="77777777" w:rsidR="00F46C4D" w:rsidRDefault="00BD17F2">
      <w:pPr>
        <w:numPr>
          <w:ilvl w:val="0"/>
          <w:numId w:val="1"/>
        </w:numPr>
        <w:pBdr>
          <w:top w:val="nil"/>
          <w:left w:val="nil"/>
          <w:bottom w:val="nil"/>
          <w:right w:val="nil"/>
          <w:between w:val="nil"/>
        </w:pBdr>
        <w:ind w:left="567" w:hanging="283"/>
        <w:rPr>
          <w:rFonts w:ascii="Arial" w:eastAsia="Arial" w:hAnsi="Arial" w:cs="Arial"/>
          <w:color w:val="000000"/>
        </w:rPr>
      </w:pPr>
      <w:r>
        <w:rPr>
          <w:rFonts w:ascii="Arial" w:eastAsia="Arial" w:hAnsi="Arial" w:cs="Arial"/>
          <w:color w:val="000000"/>
        </w:rPr>
        <w:t xml:space="preserve">AFL3 : le rôle évalué (choix </w:t>
      </w:r>
      <w:r>
        <w:rPr>
          <w:rFonts w:ascii="Arial" w:eastAsia="Arial" w:hAnsi="Arial" w:cs="Arial"/>
        </w:rPr>
        <w:t>de</w:t>
      </w:r>
      <w:r>
        <w:rPr>
          <w:rFonts w:ascii="Arial" w:eastAsia="Arial" w:hAnsi="Arial" w:cs="Arial"/>
          <w:color w:val="000000"/>
        </w:rPr>
        <w:t xml:space="preserve"> proposition d</w:t>
      </w:r>
      <w:r>
        <w:rPr>
          <w:rFonts w:ascii="Arial" w:eastAsia="Arial" w:hAnsi="Arial" w:cs="Arial"/>
        </w:rPr>
        <w:t>’un</w:t>
      </w:r>
      <w:r>
        <w:rPr>
          <w:rFonts w:ascii="Arial" w:eastAsia="Arial" w:hAnsi="Arial" w:cs="Arial"/>
          <w:color w:val="000000"/>
        </w:rPr>
        <w:t xml:space="preserve"> rôle).</w:t>
      </w:r>
    </w:p>
    <w:p w14:paraId="3AA77EAB" w14:textId="77777777" w:rsidR="00F46C4D" w:rsidRDefault="00F46C4D">
      <w:pPr>
        <w:tabs>
          <w:tab w:val="left" w:pos="1380"/>
        </w:tabs>
        <w:spacing w:after="120"/>
        <w:rPr>
          <w:rFonts w:ascii="Arial" w:eastAsia="Arial" w:hAnsi="Arial" w:cs="Arial"/>
          <w:b/>
          <w:sz w:val="22"/>
          <w:szCs w:val="22"/>
        </w:rPr>
      </w:pPr>
    </w:p>
    <w:p w14:paraId="46B3364B" w14:textId="77777777" w:rsidR="00F46C4D" w:rsidRDefault="00F46C4D">
      <w:pPr>
        <w:tabs>
          <w:tab w:val="left" w:pos="1380"/>
        </w:tabs>
        <w:spacing w:after="120"/>
        <w:rPr>
          <w:rFonts w:ascii="Arial" w:eastAsia="Arial" w:hAnsi="Arial" w:cs="Arial"/>
          <w:b/>
          <w:sz w:val="22"/>
          <w:szCs w:val="22"/>
        </w:rPr>
      </w:pPr>
    </w:p>
    <w:p w14:paraId="6436C2B8" w14:textId="77777777" w:rsidR="00F46C4D" w:rsidRDefault="00BD17F2">
      <w:pPr>
        <w:numPr>
          <w:ilvl w:val="0"/>
          <w:numId w:val="2"/>
        </w:numPr>
        <w:pBdr>
          <w:top w:val="nil"/>
          <w:left w:val="nil"/>
          <w:bottom w:val="nil"/>
          <w:right w:val="nil"/>
          <w:between w:val="nil"/>
        </w:pBdr>
        <w:tabs>
          <w:tab w:val="left" w:pos="1380"/>
        </w:tabs>
        <w:spacing w:after="120"/>
        <w:rPr>
          <w:rFonts w:ascii="Arial" w:eastAsia="Arial" w:hAnsi="Arial" w:cs="Arial"/>
          <w:i/>
          <w:color w:val="000000"/>
          <w:u w:val="single"/>
        </w:rPr>
      </w:pPr>
      <w:r>
        <w:rPr>
          <w:rFonts w:ascii="Arial" w:eastAsia="Arial" w:hAnsi="Arial" w:cs="Arial"/>
          <w:b/>
          <w:i/>
          <w:color w:val="000000"/>
          <w:u w:val="single"/>
        </w:rPr>
        <w:t xml:space="preserve">Repères d’évaluation de l’AFL 1 </w:t>
      </w:r>
      <w:r>
        <w:rPr>
          <w:rFonts w:ascii="Arial" w:eastAsia="Arial" w:hAnsi="Arial" w:cs="Arial"/>
          <w:i/>
          <w:color w:val="000000"/>
          <w:u w:val="single"/>
        </w:rPr>
        <w:t xml:space="preserve">« S’engager pour gagner une rencontre en faisant des choix techniques et tactiques pertinents au regard de l’analyse du rapport de force » </w:t>
      </w:r>
    </w:p>
    <w:tbl>
      <w:tblPr>
        <w:tblStyle w:val="a"/>
        <w:tblW w:w="153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4"/>
        <w:gridCol w:w="2979"/>
        <w:gridCol w:w="3121"/>
        <w:gridCol w:w="3263"/>
        <w:gridCol w:w="3406"/>
      </w:tblGrid>
      <w:tr w:rsidR="00F46C4D" w14:paraId="57F3413F" w14:textId="77777777">
        <w:trPr>
          <w:trHeight w:val="139"/>
        </w:trPr>
        <w:tc>
          <w:tcPr>
            <w:tcW w:w="15323" w:type="dxa"/>
            <w:gridSpan w:val="5"/>
            <w:vAlign w:val="center"/>
          </w:tcPr>
          <w:p w14:paraId="23D90721" w14:textId="77777777" w:rsidR="00F46C4D" w:rsidRDefault="00BD17F2">
            <w:pPr>
              <w:pStyle w:val="Titre2"/>
              <w:jc w:val="center"/>
              <w:rPr>
                <w:rFonts w:ascii="Arial" w:eastAsia="Arial" w:hAnsi="Arial" w:cs="Arial"/>
                <w:sz w:val="20"/>
                <w:szCs w:val="20"/>
              </w:rPr>
            </w:pPr>
            <w:bookmarkStart w:id="0" w:name="_heading=h.gjdgxs" w:colFirst="0" w:colLast="0"/>
            <w:bookmarkEnd w:id="0"/>
            <w:r>
              <w:rPr>
                <w:rFonts w:ascii="Arial" w:eastAsia="Arial" w:hAnsi="Arial" w:cs="Arial"/>
                <w:sz w:val="20"/>
                <w:szCs w:val="20"/>
              </w:rPr>
              <w:t>Principe d’élaboration de l’épreuve</w:t>
            </w:r>
          </w:p>
        </w:tc>
      </w:tr>
      <w:tr w:rsidR="00F46C4D" w14:paraId="057B3382" w14:textId="77777777">
        <w:trPr>
          <w:trHeight w:val="1219"/>
        </w:trPr>
        <w:tc>
          <w:tcPr>
            <w:tcW w:w="15323" w:type="dxa"/>
            <w:gridSpan w:val="5"/>
            <w:vAlign w:val="center"/>
          </w:tcPr>
          <w:p w14:paraId="2A1AF9EF" w14:textId="77777777" w:rsidR="00F46C4D" w:rsidRDefault="00BD17F2">
            <w:pPr>
              <w:widowControl w:val="0"/>
              <w:spacing w:line="285" w:lineRule="auto"/>
              <w:rPr>
                <w:rFonts w:ascii="Calibri" w:eastAsia="Calibri" w:hAnsi="Calibri" w:cs="Calibri"/>
                <w:b/>
                <w:color w:val="000000"/>
                <w:sz w:val="20"/>
                <w:szCs w:val="20"/>
              </w:rPr>
            </w:pPr>
            <w:r>
              <w:rPr>
                <w:rFonts w:ascii="Arial" w:eastAsia="Arial" w:hAnsi="Arial" w:cs="Arial"/>
                <w:sz w:val="20"/>
                <w:szCs w:val="20"/>
              </w:rPr>
              <w:t>-</w:t>
            </w:r>
            <w:r>
              <w:rPr>
                <w:rFonts w:ascii="Calibri" w:eastAsia="Calibri" w:hAnsi="Calibri" w:cs="Calibri"/>
                <w:color w:val="000000"/>
                <w:sz w:val="20"/>
                <w:szCs w:val="20"/>
              </w:rPr>
              <w:t xml:space="preserve">  Les élèves sont placés dans des équipes de niveau, le plus homogène possible en leur sein. Les équipes s’affrontent en 7 contre 7 </w:t>
            </w:r>
            <w:r>
              <w:rPr>
                <w:rFonts w:ascii="Calibri" w:eastAsia="Calibri" w:hAnsi="Calibri" w:cs="Calibri"/>
                <w:sz w:val="20"/>
                <w:szCs w:val="20"/>
              </w:rPr>
              <w:t xml:space="preserve">(dont 1 gardien de but) </w:t>
            </w:r>
            <w:r>
              <w:rPr>
                <w:rFonts w:ascii="Calibri" w:eastAsia="Calibri" w:hAnsi="Calibri" w:cs="Calibri"/>
                <w:color w:val="000000"/>
                <w:sz w:val="20"/>
                <w:szCs w:val="20"/>
              </w:rPr>
              <w:t xml:space="preserve">ou 6 contre 6 (Avec Gardien </w:t>
            </w:r>
            <w:r>
              <w:rPr>
                <w:rFonts w:ascii="Calibri" w:eastAsia="Calibri" w:hAnsi="Calibri" w:cs="Calibri"/>
                <w:sz w:val="20"/>
                <w:szCs w:val="20"/>
              </w:rPr>
              <w:t>“Volant”)</w:t>
            </w:r>
            <w:r>
              <w:rPr>
                <w:rFonts w:ascii="Calibri" w:eastAsia="Calibri" w:hAnsi="Calibri" w:cs="Calibri"/>
                <w:color w:val="000000"/>
                <w:sz w:val="20"/>
                <w:szCs w:val="20"/>
              </w:rPr>
              <w:t xml:space="preserve">, sur un terrain de football à </w:t>
            </w:r>
            <w:r>
              <w:rPr>
                <w:rFonts w:ascii="Calibri" w:eastAsia="Calibri" w:hAnsi="Calibri" w:cs="Calibri"/>
                <w:sz w:val="20"/>
                <w:szCs w:val="20"/>
              </w:rPr>
              <w:t>8</w:t>
            </w:r>
            <w:r>
              <w:rPr>
                <w:rFonts w:ascii="Calibri" w:eastAsia="Calibri" w:hAnsi="Calibri" w:cs="Calibri"/>
                <w:color w:val="000000"/>
                <w:sz w:val="20"/>
                <w:szCs w:val="20"/>
              </w:rPr>
              <w:t xml:space="preserve">. </w:t>
            </w:r>
            <w:r>
              <w:rPr>
                <w:rFonts w:ascii="Calibri" w:eastAsia="Calibri" w:hAnsi="Calibri" w:cs="Calibri"/>
                <w:sz w:val="20"/>
                <w:szCs w:val="20"/>
              </w:rPr>
              <w:t>Chaque équipe réalise 2 matchs de 2 x 7’ (mi-temps de 2’ : temps de récupération et de concertation).</w:t>
            </w:r>
          </w:p>
          <w:p w14:paraId="67F31CD0" w14:textId="77777777" w:rsidR="00F46C4D" w:rsidRDefault="00BD17F2">
            <w:pPr>
              <w:widowControl w:val="0"/>
              <w:spacing w:line="285" w:lineRule="auto"/>
              <w:jc w:val="both"/>
              <w:rPr>
                <w:rFonts w:ascii="Calibri" w:eastAsia="Calibri" w:hAnsi="Calibri" w:cs="Calibri"/>
                <w:i/>
                <w:color w:val="000000"/>
                <w:sz w:val="16"/>
                <w:szCs w:val="16"/>
              </w:rPr>
            </w:pPr>
            <w:r>
              <w:rPr>
                <w:rFonts w:ascii="Calibri" w:eastAsia="Calibri" w:hAnsi="Calibri" w:cs="Calibri"/>
                <w:i/>
                <w:color w:val="000000"/>
                <w:sz w:val="16"/>
                <w:szCs w:val="16"/>
              </w:rPr>
              <w:t>A</w:t>
            </w:r>
            <w:r>
              <w:rPr>
                <w:rFonts w:ascii="Calibri" w:eastAsia="Calibri" w:hAnsi="Calibri" w:cs="Calibri"/>
                <w:i/>
                <w:sz w:val="16"/>
                <w:szCs w:val="16"/>
              </w:rPr>
              <w:t>vant le début de chaqu</w:t>
            </w:r>
            <w:r>
              <w:rPr>
                <w:rFonts w:ascii="Calibri" w:eastAsia="Calibri" w:hAnsi="Calibri" w:cs="Calibri"/>
                <w:i/>
                <w:color w:val="000000"/>
                <w:sz w:val="16"/>
                <w:szCs w:val="16"/>
              </w:rPr>
              <w:t>e match, l’équipe se concerte et définit un</w:t>
            </w:r>
            <w:r>
              <w:rPr>
                <w:rFonts w:ascii="Calibri" w:eastAsia="Calibri" w:hAnsi="Calibri" w:cs="Calibri"/>
                <w:i/>
                <w:sz w:val="16"/>
                <w:szCs w:val="16"/>
              </w:rPr>
              <w:t>e</w:t>
            </w:r>
            <w:r>
              <w:rPr>
                <w:rFonts w:ascii="Calibri" w:eastAsia="Calibri" w:hAnsi="Calibri" w:cs="Calibri"/>
                <w:i/>
                <w:color w:val="000000"/>
                <w:sz w:val="16"/>
                <w:szCs w:val="16"/>
              </w:rPr>
              <w:t xml:space="preserve"> forme d’attaque prioritaire qu’elle souhaite développer : elle peut ainsi </w:t>
            </w:r>
            <w:r>
              <w:rPr>
                <w:rFonts w:ascii="Calibri" w:eastAsia="Calibri" w:hAnsi="Calibri" w:cs="Calibri"/>
                <w:i/>
                <w:sz w:val="16"/>
                <w:szCs w:val="16"/>
              </w:rPr>
              <w:t>obtenir</w:t>
            </w:r>
            <w:r>
              <w:rPr>
                <w:rFonts w:ascii="Calibri" w:eastAsia="Calibri" w:hAnsi="Calibri" w:cs="Calibri"/>
                <w:i/>
                <w:color w:val="000000"/>
                <w:sz w:val="16"/>
                <w:szCs w:val="16"/>
              </w:rPr>
              <w:t xml:space="preserve"> le BONUS « contre-attaque/jeu rapide vers l’avant» ou le BONUS « attaque placée » ou le B</w:t>
            </w:r>
            <w:r>
              <w:rPr>
                <w:rFonts w:ascii="Calibri" w:eastAsia="Calibri" w:hAnsi="Calibri" w:cs="Calibri"/>
                <w:i/>
                <w:sz w:val="16"/>
                <w:szCs w:val="16"/>
              </w:rPr>
              <w:t xml:space="preserve">ONUS « récupération “haute” du ballon (contre pressing) » </w:t>
            </w:r>
            <w:r>
              <w:rPr>
                <w:rFonts w:ascii="Calibri" w:eastAsia="Calibri" w:hAnsi="Calibri" w:cs="Calibri"/>
                <w:i/>
                <w:color w:val="000000"/>
                <w:sz w:val="16"/>
                <w:szCs w:val="16"/>
              </w:rPr>
              <w:t xml:space="preserve">. </w:t>
            </w:r>
            <w:r>
              <w:rPr>
                <w:rFonts w:ascii="Calibri" w:eastAsia="Calibri" w:hAnsi="Calibri" w:cs="Calibri"/>
                <w:i/>
                <w:sz w:val="16"/>
                <w:szCs w:val="16"/>
              </w:rPr>
              <w:t>A</w:t>
            </w:r>
            <w:r>
              <w:rPr>
                <w:rFonts w:ascii="Calibri" w:eastAsia="Calibri" w:hAnsi="Calibri" w:cs="Calibri"/>
                <w:i/>
                <w:color w:val="000000"/>
                <w:sz w:val="16"/>
                <w:szCs w:val="16"/>
              </w:rPr>
              <w:t xml:space="preserve"> la mi-temps, l’équipe peut modifier </w:t>
            </w:r>
            <w:r>
              <w:rPr>
                <w:rFonts w:ascii="Calibri" w:eastAsia="Calibri" w:hAnsi="Calibri" w:cs="Calibri"/>
                <w:i/>
                <w:sz w:val="16"/>
                <w:szCs w:val="16"/>
              </w:rPr>
              <w:t>le type d’attaque choisie</w:t>
            </w:r>
            <w:r>
              <w:rPr>
                <w:rFonts w:ascii="Calibri" w:eastAsia="Calibri" w:hAnsi="Calibri" w:cs="Calibri"/>
                <w:i/>
                <w:color w:val="000000"/>
                <w:sz w:val="16"/>
                <w:szCs w:val="16"/>
              </w:rPr>
              <w:t>, au vu de l’appréciation du rapport de force.</w:t>
            </w:r>
            <w:r>
              <w:rPr>
                <w:rFonts w:ascii="Calibri" w:eastAsia="Calibri" w:hAnsi="Calibri" w:cs="Calibri"/>
                <w:i/>
                <w:sz w:val="16"/>
                <w:szCs w:val="16"/>
              </w:rPr>
              <w:t xml:space="preserve"> Le choix est annoncé  par le ou les capitaines aux co-évaluateurs. Il est indispensable d’adapter son sy</w:t>
            </w:r>
            <w:r>
              <w:rPr>
                <w:rFonts w:ascii="Calibri" w:eastAsia="Calibri" w:hAnsi="Calibri" w:cs="Calibri"/>
                <w:i/>
                <w:sz w:val="16"/>
                <w:szCs w:val="16"/>
              </w:rPr>
              <w:t>stème défensif à son choix d’attaque.</w:t>
            </w:r>
          </w:p>
          <w:p w14:paraId="74A55357" w14:textId="77777777" w:rsidR="00F46C4D" w:rsidRDefault="00BD17F2">
            <w:pPr>
              <w:widowControl w:val="0"/>
              <w:spacing w:line="285" w:lineRule="auto"/>
              <w:jc w:val="both"/>
              <w:rPr>
                <w:rFonts w:ascii="Calibri" w:eastAsia="Calibri" w:hAnsi="Calibri" w:cs="Calibri"/>
                <w:b/>
                <w:color w:val="000000"/>
                <w:sz w:val="20"/>
                <w:szCs w:val="20"/>
              </w:rPr>
            </w:pPr>
            <w:r>
              <w:rPr>
                <w:rFonts w:ascii="Calibri" w:eastAsia="Calibri" w:hAnsi="Calibri" w:cs="Calibri"/>
                <w:color w:val="000000"/>
                <w:sz w:val="20"/>
                <w:szCs w:val="20"/>
              </w:rPr>
              <w:t>Chaque équipe conçoit son échauffement d’une durée de 15 minutes (géré par le ou les</w:t>
            </w:r>
            <w:r>
              <w:rPr>
                <w:rFonts w:ascii="Calibri" w:eastAsia="Calibri" w:hAnsi="Calibri" w:cs="Calibri"/>
                <w:sz w:val="20"/>
                <w:szCs w:val="20"/>
              </w:rPr>
              <w:t xml:space="preserve"> entraîneurs de l’équipe)</w:t>
            </w:r>
            <w:r>
              <w:rPr>
                <w:rFonts w:ascii="Calibri" w:eastAsia="Calibri" w:hAnsi="Calibri" w:cs="Calibri"/>
                <w:color w:val="000000"/>
                <w:sz w:val="20"/>
                <w:szCs w:val="20"/>
              </w:rPr>
              <w:t xml:space="preserve">. </w:t>
            </w:r>
          </w:p>
        </w:tc>
      </w:tr>
      <w:tr w:rsidR="00F46C4D" w14:paraId="035598D6" w14:textId="77777777">
        <w:trPr>
          <w:trHeight w:val="299"/>
        </w:trPr>
        <w:tc>
          <w:tcPr>
            <w:tcW w:w="2554" w:type="dxa"/>
            <w:vMerge w:val="restart"/>
            <w:vAlign w:val="center"/>
          </w:tcPr>
          <w:p w14:paraId="6273C24A" w14:textId="77777777" w:rsidR="00F46C4D" w:rsidRDefault="00BD17F2">
            <w:pPr>
              <w:pStyle w:val="Titre2"/>
              <w:jc w:val="center"/>
              <w:rPr>
                <w:rFonts w:ascii="Arial" w:eastAsia="Arial" w:hAnsi="Arial" w:cs="Arial"/>
                <w:sz w:val="20"/>
                <w:szCs w:val="20"/>
              </w:rPr>
            </w:pPr>
            <w:bookmarkStart w:id="1" w:name="_heading=h.30j0zll" w:colFirst="0" w:colLast="0"/>
            <w:bookmarkEnd w:id="1"/>
            <w:r>
              <w:rPr>
                <w:rFonts w:ascii="Arial" w:eastAsia="Arial" w:hAnsi="Arial" w:cs="Arial"/>
                <w:b w:val="0"/>
                <w:sz w:val="20"/>
                <w:szCs w:val="20"/>
              </w:rPr>
              <w:t xml:space="preserve">Éléments à évaluer </w:t>
            </w:r>
          </w:p>
        </w:tc>
        <w:tc>
          <w:tcPr>
            <w:tcW w:w="12769" w:type="dxa"/>
            <w:gridSpan w:val="4"/>
            <w:vAlign w:val="center"/>
          </w:tcPr>
          <w:p w14:paraId="0DF17657" w14:textId="77777777" w:rsidR="00F46C4D" w:rsidRDefault="00BD17F2">
            <w:pPr>
              <w:jc w:val="center"/>
              <w:rPr>
                <w:rFonts w:ascii="Arial" w:eastAsia="Arial" w:hAnsi="Arial" w:cs="Arial"/>
                <w:sz w:val="20"/>
                <w:szCs w:val="20"/>
              </w:rPr>
            </w:pPr>
            <w:r>
              <w:rPr>
                <w:rFonts w:ascii="Arial" w:eastAsia="Arial" w:hAnsi="Arial" w:cs="Arial"/>
                <w:sz w:val="20"/>
                <w:szCs w:val="20"/>
              </w:rPr>
              <w:t>Repères d’évaluation</w:t>
            </w:r>
          </w:p>
        </w:tc>
      </w:tr>
      <w:tr w:rsidR="00F46C4D" w14:paraId="6EAAB8A9" w14:textId="77777777">
        <w:trPr>
          <w:trHeight w:val="299"/>
        </w:trPr>
        <w:tc>
          <w:tcPr>
            <w:tcW w:w="2554" w:type="dxa"/>
            <w:vMerge/>
            <w:vAlign w:val="center"/>
          </w:tcPr>
          <w:p w14:paraId="05D50A2F" w14:textId="77777777" w:rsidR="00F46C4D" w:rsidRDefault="00F46C4D">
            <w:pPr>
              <w:widowControl w:val="0"/>
              <w:pBdr>
                <w:top w:val="nil"/>
                <w:left w:val="nil"/>
                <w:bottom w:val="nil"/>
                <w:right w:val="nil"/>
                <w:between w:val="nil"/>
              </w:pBdr>
              <w:spacing w:line="276" w:lineRule="auto"/>
              <w:rPr>
                <w:rFonts w:ascii="Arial" w:eastAsia="Arial" w:hAnsi="Arial" w:cs="Arial"/>
                <w:sz w:val="20"/>
                <w:szCs w:val="20"/>
              </w:rPr>
            </w:pPr>
          </w:p>
        </w:tc>
        <w:tc>
          <w:tcPr>
            <w:tcW w:w="2979" w:type="dxa"/>
            <w:shd w:val="clear" w:color="auto" w:fill="FF0000"/>
            <w:vAlign w:val="center"/>
          </w:tcPr>
          <w:p w14:paraId="58F468A4" w14:textId="77777777" w:rsidR="00F46C4D" w:rsidRDefault="00BD17F2">
            <w:pPr>
              <w:jc w:val="center"/>
              <w:rPr>
                <w:rFonts w:ascii="Arial" w:eastAsia="Arial" w:hAnsi="Arial" w:cs="Arial"/>
                <w:sz w:val="20"/>
                <w:szCs w:val="20"/>
              </w:rPr>
            </w:pPr>
            <w:r>
              <w:rPr>
                <w:rFonts w:ascii="Arial" w:eastAsia="Arial" w:hAnsi="Arial" w:cs="Arial"/>
                <w:sz w:val="20"/>
                <w:szCs w:val="20"/>
              </w:rPr>
              <w:t>Degré 1 : Joueur Passif</w:t>
            </w:r>
          </w:p>
        </w:tc>
        <w:tc>
          <w:tcPr>
            <w:tcW w:w="3121" w:type="dxa"/>
            <w:shd w:val="clear" w:color="auto" w:fill="FFC000"/>
            <w:vAlign w:val="center"/>
          </w:tcPr>
          <w:p w14:paraId="335F44EE" w14:textId="77777777" w:rsidR="00F46C4D" w:rsidRDefault="00BD17F2">
            <w:pPr>
              <w:jc w:val="center"/>
              <w:rPr>
                <w:rFonts w:ascii="Arial" w:eastAsia="Arial" w:hAnsi="Arial" w:cs="Arial"/>
                <w:sz w:val="20"/>
                <w:szCs w:val="20"/>
              </w:rPr>
            </w:pPr>
            <w:r>
              <w:rPr>
                <w:rFonts w:ascii="Arial" w:eastAsia="Arial" w:hAnsi="Arial" w:cs="Arial"/>
                <w:sz w:val="20"/>
                <w:szCs w:val="20"/>
              </w:rPr>
              <w:t>Degré 2 : Joueur Intermittent</w:t>
            </w:r>
          </w:p>
        </w:tc>
        <w:tc>
          <w:tcPr>
            <w:tcW w:w="3263" w:type="dxa"/>
            <w:shd w:val="clear" w:color="auto" w:fill="92D050"/>
            <w:vAlign w:val="center"/>
          </w:tcPr>
          <w:p w14:paraId="68E420C5" w14:textId="77777777" w:rsidR="00F46C4D" w:rsidRDefault="00BD17F2">
            <w:pPr>
              <w:jc w:val="center"/>
              <w:rPr>
                <w:rFonts w:ascii="Arial" w:eastAsia="Arial" w:hAnsi="Arial" w:cs="Arial"/>
                <w:sz w:val="20"/>
                <w:szCs w:val="20"/>
              </w:rPr>
            </w:pPr>
            <w:r>
              <w:rPr>
                <w:rFonts w:ascii="Arial" w:eastAsia="Arial" w:hAnsi="Arial" w:cs="Arial"/>
                <w:sz w:val="20"/>
                <w:szCs w:val="20"/>
              </w:rPr>
              <w:t>Degré 3 : Joueur Actif</w:t>
            </w:r>
          </w:p>
        </w:tc>
        <w:tc>
          <w:tcPr>
            <w:tcW w:w="3406" w:type="dxa"/>
            <w:shd w:val="clear" w:color="auto" w:fill="00B050"/>
            <w:vAlign w:val="center"/>
          </w:tcPr>
          <w:p w14:paraId="12CA1C42" w14:textId="77777777" w:rsidR="00F46C4D" w:rsidRDefault="00BD17F2">
            <w:pPr>
              <w:jc w:val="center"/>
              <w:rPr>
                <w:rFonts w:ascii="Arial" w:eastAsia="Arial" w:hAnsi="Arial" w:cs="Arial"/>
                <w:b/>
                <w:sz w:val="20"/>
                <w:szCs w:val="20"/>
              </w:rPr>
            </w:pPr>
            <w:r>
              <w:rPr>
                <w:rFonts w:ascii="Arial" w:eastAsia="Arial" w:hAnsi="Arial" w:cs="Arial"/>
                <w:b/>
                <w:color w:val="FFFFFF"/>
                <w:sz w:val="20"/>
                <w:szCs w:val="20"/>
              </w:rPr>
              <w:t>Degré 4 : Joueur Décisif</w:t>
            </w:r>
          </w:p>
        </w:tc>
      </w:tr>
      <w:tr w:rsidR="00F46C4D" w14:paraId="5C738F10" w14:textId="77777777">
        <w:trPr>
          <w:trHeight w:val="2709"/>
        </w:trPr>
        <w:tc>
          <w:tcPr>
            <w:tcW w:w="2554" w:type="dxa"/>
            <w:vAlign w:val="center"/>
          </w:tcPr>
          <w:p w14:paraId="267B1D70" w14:textId="77777777" w:rsidR="00F46C4D" w:rsidRDefault="00BD17F2">
            <w:pPr>
              <w:jc w:val="center"/>
              <w:rPr>
                <w:rFonts w:ascii="Arial" w:eastAsia="Arial" w:hAnsi="Arial" w:cs="Arial"/>
                <w:sz w:val="20"/>
                <w:szCs w:val="20"/>
              </w:rPr>
            </w:pPr>
            <w:r>
              <w:rPr>
                <w:rFonts w:ascii="Arial" w:eastAsia="Arial" w:hAnsi="Arial" w:cs="Arial"/>
                <w:sz w:val="20"/>
                <w:szCs w:val="20"/>
              </w:rPr>
              <w:t>S’engager et réaliser des actions techniques d’</w:t>
            </w:r>
            <w:r>
              <w:rPr>
                <w:rFonts w:ascii="Arial" w:eastAsia="Arial" w:hAnsi="Arial" w:cs="Arial"/>
                <w:i/>
                <w:sz w:val="20"/>
                <w:szCs w:val="20"/>
              </w:rPr>
              <w:t>attaque</w:t>
            </w:r>
            <w:r>
              <w:rPr>
                <w:rFonts w:ascii="Arial" w:eastAsia="Arial" w:hAnsi="Arial" w:cs="Arial"/>
                <w:sz w:val="20"/>
                <w:szCs w:val="20"/>
              </w:rPr>
              <w:t xml:space="preserve"> et de </w:t>
            </w:r>
            <w:r>
              <w:rPr>
                <w:rFonts w:ascii="Arial" w:eastAsia="Arial" w:hAnsi="Arial" w:cs="Arial"/>
                <w:b/>
                <w:sz w:val="20"/>
                <w:szCs w:val="20"/>
              </w:rPr>
              <w:t>défense</w:t>
            </w:r>
            <w:r>
              <w:rPr>
                <w:rFonts w:ascii="Arial" w:eastAsia="Arial" w:hAnsi="Arial" w:cs="Arial"/>
                <w:sz w:val="20"/>
                <w:szCs w:val="20"/>
              </w:rPr>
              <w:t xml:space="preserve"> en relation avec son projet de jeu</w:t>
            </w:r>
          </w:p>
          <w:p w14:paraId="5C2516D8" w14:textId="77777777" w:rsidR="00F46C4D" w:rsidRDefault="00F46C4D">
            <w:pPr>
              <w:jc w:val="center"/>
              <w:rPr>
                <w:rFonts w:ascii="Arial" w:eastAsia="Arial" w:hAnsi="Arial" w:cs="Arial"/>
                <w:sz w:val="20"/>
                <w:szCs w:val="20"/>
              </w:rPr>
            </w:pPr>
          </w:p>
          <w:p w14:paraId="15EA4F69" w14:textId="77777777" w:rsidR="00F46C4D" w:rsidRDefault="00BD17F2">
            <w:pPr>
              <w:jc w:val="center"/>
              <w:rPr>
                <w:rFonts w:ascii="Arial" w:eastAsia="Arial" w:hAnsi="Arial" w:cs="Arial"/>
                <w:sz w:val="20"/>
                <w:szCs w:val="20"/>
              </w:rPr>
            </w:pPr>
            <w:r>
              <w:rPr>
                <w:rFonts w:ascii="Arial" w:eastAsia="Arial" w:hAnsi="Arial" w:cs="Arial"/>
                <w:sz w:val="20"/>
                <w:szCs w:val="20"/>
              </w:rPr>
              <w:t>/ 8 pts</w:t>
            </w:r>
          </w:p>
        </w:tc>
        <w:tc>
          <w:tcPr>
            <w:tcW w:w="2979" w:type="dxa"/>
          </w:tcPr>
          <w:p w14:paraId="58F53B0C" w14:textId="77777777" w:rsidR="00F46C4D" w:rsidRDefault="00BD17F2">
            <w:pPr>
              <w:spacing w:before="100"/>
              <w:jc w:val="center"/>
              <w:rPr>
                <w:rFonts w:ascii="Arial" w:eastAsia="Arial" w:hAnsi="Arial" w:cs="Arial"/>
                <w:b/>
                <w:sz w:val="16"/>
                <w:szCs w:val="16"/>
              </w:rPr>
            </w:pPr>
            <w:r>
              <w:rPr>
                <w:rFonts w:ascii="Arial" w:eastAsia="Arial" w:hAnsi="Arial" w:cs="Arial"/>
                <w:b/>
                <w:sz w:val="16"/>
                <w:szCs w:val="16"/>
              </w:rPr>
              <w:t>Peu de techniques maitrisées en défense :</w:t>
            </w:r>
          </w:p>
          <w:p w14:paraId="52E71546" w14:textId="77777777" w:rsidR="00F46C4D" w:rsidRDefault="00BD17F2">
            <w:pPr>
              <w:spacing w:before="100"/>
              <w:jc w:val="center"/>
              <w:rPr>
                <w:rFonts w:ascii="Arial" w:eastAsia="Arial" w:hAnsi="Arial" w:cs="Arial"/>
                <w:b/>
                <w:sz w:val="16"/>
                <w:szCs w:val="16"/>
              </w:rPr>
            </w:pPr>
            <w:r>
              <w:rPr>
                <w:rFonts w:ascii="Arial" w:eastAsia="Arial" w:hAnsi="Arial" w:cs="Arial"/>
                <w:b/>
                <w:sz w:val="16"/>
                <w:szCs w:val="16"/>
              </w:rPr>
              <w:t>Placements et replacements défensifs inexistants ou inadaptés</w:t>
            </w:r>
          </w:p>
          <w:p w14:paraId="0627F713" w14:textId="77777777" w:rsidR="00F46C4D" w:rsidRDefault="00F46C4D">
            <w:pPr>
              <w:spacing w:before="100"/>
              <w:rPr>
                <w:rFonts w:ascii="Arial" w:eastAsia="Arial" w:hAnsi="Arial" w:cs="Arial"/>
                <w:sz w:val="2"/>
                <w:szCs w:val="2"/>
              </w:rPr>
            </w:pPr>
          </w:p>
          <w:p w14:paraId="463E42CF" w14:textId="77777777" w:rsidR="00F46C4D" w:rsidRDefault="00BD17F2">
            <w:pPr>
              <w:spacing w:before="100"/>
              <w:jc w:val="center"/>
              <w:rPr>
                <w:rFonts w:ascii="Arial" w:eastAsia="Arial" w:hAnsi="Arial" w:cs="Arial"/>
                <w:i/>
                <w:sz w:val="16"/>
                <w:szCs w:val="16"/>
              </w:rPr>
            </w:pPr>
            <w:r>
              <w:rPr>
                <w:rFonts w:ascii="Arial" w:eastAsia="Arial" w:hAnsi="Arial" w:cs="Arial"/>
                <w:i/>
                <w:sz w:val="16"/>
                <w:szCs w:val="16"/>
              </w:rPr>
              <w:t>Faible efficacité des techniques d’attaque :</w:t>
            </w:r>
          </w:p>
          <w:p w14:paraId="5D95CDCC" w14:textId="77777777" w:rsidR="00F46C4D" w:rsidRDefault="00BD17F2">
            <w:pPr>
              <w:jc w:val="center"/>
              <w:rPr>
                <w:rFonts w:ascii="Arial" w:eastAsia="Arial" w:hAnsi="Arial" w:cs="Arial"/>
                <w:i/>
                <w:color w:val="000000"/>
                <w:sz w:val="16"/>
                <w:szCs w:val="16"/>
              </w:rPr>
            </w:pPr>
            <w:r>
              <w:rPr>
                <w:rFonts w:ascii="Arial" w:eastAsia="Arial" w:hAnsi="Arial" w:cs="Arial"/>
                <w:i/>
                <w:color w:val="000000"/>
                <w:sz w:val="16"/>
                <w:szCs w:val="16"/>
              </w:rPr>
              <w:t>PB : dribbles, passes et tirs non maitrisés</w:t>
            </w:r>
          </w:p>
          <w:p w14:paraId="5704F9B4" w14:textId="77777777" w:rsidR="00F46C4D" w:rsidRDefault="00BD17F2">
            <w:pPr>
              <w:spacing w:before="100"/>
              <w:jc w:val="center"/>
              <w:rPr>
                <w:rFonts w:ascii="Arial" w:eastAsia="Arial" w:hAnsi="Arial" w:cs="Arial"/>
                <w:i/>
                <w:color w:val="000000"/>
                <w:sz w:val="16"/>
                <w:szCs w:val="16"/>
              </w:rPr>
            </w:pPr>
            <w:r>
              <w:rPr>
                <w:rFonts w:ascii="Arial" w:eastAsia="Arial" w:hAnsi="Arial" w:cs="Arial"/>
                <w:i/>
                <w:color w:val="000000"/>
                <w:sz w:val="16"/>
                <w:szCs w:val="16"/>
              </w:rPr>
              <w:t xml:space="preserve">NPB : </w:t>
            </w:r>
            <w:r>
              <w:rPr>
                <w:rFonts w:ascii="Arial" w:eastAsia="Arial" w:hAnsi="Arial" w:cs="Arial"/>
                <w:i/>
                <w:color w:val="000000"/>
                <w:sz w:val="16"/>
                <w:szCs w:val="16"/>
              </w:rPr>
              <w:t>placement dans l’espace proche, très rarement démarqué.</w:t>
            </w:r>
          </w:p>
          <w:p w14:paraId="74EC4C1F" w14:textId="77777777" w:rsidR="00F46C4D" w:rsidRDefault="00F46C4D">
            <w:pPr>
              <w:spacing w:before="100"/>
              <w:jc w:val="center"/>
              <w:rPr>
                <w:rFonts w:ascii="Arial" w:eastAsia="Arial" w:hAnsi="Arial" w:cs="Arial"/>
                <w:sz w:val="4"/>
                <w:szCs w:val="4"/>
              </w:rPr>
            </w:pPr>
          </w:p>
          <w:p w14:paraId="28314A62" w14:textId="77777777" w:rsidR="00F46C4D" w:rsidRDefault="00F46C4D">
            <w:pPr>
              <w:spacing w:before="100"/>
              <w:jc w:val="center"/>
              <w:rPr>
                <w:rFonts w:ascii="Arial" w:eastAsia="Arial" w:hAnsi="Arial" w:cs="Arial"/>
                <w:sz w:val="4"/>
                <w:szCs w:val="4"/>
              </w:rPr>
            </w:pPr>
          </w:p>
          <w:p w14:paraId="05FF54AB" w14:textId="77777777" w:rsidR="00F46C4D" w:rsidRDefault="00F46C4D">
            <w:pPr>
              <w:spacing w:before="100"/>
              <w:jc w:val="center"/>
              <w:rPr>
                <w:rFonts w:ascii="Arial" w:eastAsia="Arial" w:hAnsi="Arial" w:cs="Arial"/>
                <w:sz w:val="4"/>
                <w:szCs w:val="4"/>
              </w:rPr>
            </w:pPr>
          </w:p>
          <w:p w14:paraId="2F5FC70A" w14:textId="77777777" w:rsidR="00F46C4D" w:rsidRDefault="00BD17F2">
            <w:pPr>
              <w:spacing w:before="100"/>
              <w:jc w:val="center"/>
              <w:rPr>
                <w:rFonts w:ascii="Arial" w:eastAsia="Arial" w:hAnsi="Arial" w:cs="Arial"/>
                <w:b/>
                <w:sz w:val="16"/>
                <w:szCs w:val="16"/>
              </w:rPr>
            </w:pPr>
            <w:r>
              <w:rPr>
                <w:rFonts w:ascii="Arial" w:eastAsia="Arial" w:hAnsi="Arial" w:cs="Arial"/>
                <w:b/>
                <w:sz w:val="16"/>
                <w:szCs w:val="16"/>
              </w:rPr>
              <w:t>0 &gt;&gt; 2 pts</w:t>
            </w:r>
          </w:p>
        </w:tc>
        <w:tc>
          <w:tcPr>
            <w:tcW w:w="3121" w:type="dxa"/>
          </w:tcPr>
          <w:p w14:paraId="086396D7" w14:textId="77777777" w:rsidR="00F46C4D" w:rsidRDefault="00BD17F2">
            <w:pPr>
              <w:spacing w:before="100"/>
              <w:jc w:val="center"/>
              <w:rPr>
                <w:rFonts w:ascii="Arial" w:eastAsia="Arial" w:hAnsi="Arial" w:cs="Arial"/>
                <w:b/>
                <w:sz w:val="16"/>
                <w:szCs w:val="16"/>
              </w:rPr>
            </w:pPr>
            <w:r>
              <w:rPr>
                <w:rFonts w:ascii="Arial" w:eastAsia="Arial" w:hAnsi="Arial" w:cs="Arial"/>
                <w:b/>
                <w:sz w:val="16"/>
                <w:szCs w:val="16"/>
              </w:rPr>
              <w:t xml:space="preserve">Utilisation efficace d’une ou deux techniques préférentielles d’attaque ou de défense : </w:t>
            </w:r>
          </w:p>
          <w:p w14:paraId="6F9E5F2A" w14:textId="77777777" w:rsidR="00F46C4D" w:rsidRDefault="00BD17F2">
            <w:pPr>
              <w:spacing w:before="100"/>
              <w:jc w:val="center"/>
              <w:rPr>
                <w:rFonts w:ascii="Arial" w:eastAsia="Arial" w:hAnsi="Arial" w:cs="Arial"/>
                <w:b/>
                <w:sz w:val="20"/>
                <w:szCs w:val="20"/>
              </w:rPr>
            </w:pPr>
            <w:r>
              <w:rPr>
                <w:rFonts w:ascii="Arial" w:eastAsia="Arial" w:hAnsi="Arial" w:cs="Arial"/>
                <w:b/>
                <w:color w:val="000000"/>
                <w:sz w:val="16"/>
                <w:szCs w:val="16"/>
              </w:rPr>
              <w:t>Gêne l’adversaire direct lors de sa progression avec le ballon et du tir</w:t>
            </w:r>
          </w:p>
          <w:p w14:paraId="29B5BCC7" w14:textId="77777777" w:rsidR="00F46C4D" w:rsidRDefault="00F46C4D">
            <w:pPr>
              <w:spacing w:before="100"/>
              <w:rPr>
                <w:rFonts w:ascii="Arial" w:eastAsia="Arial" w:hAnsi="Arial" w:cs="Arial"/>
                <w:sz w:val="4"/>
                <w:szCs w:val="4"/>
              </w:rPr>
            </w:pPr>
          </w:p>
          <w:p w14:paraId="3C17F523" w14:textId="77777777" w:rsidR="00F46C4D" w:rsidRDefault="00BD17F2">
            <w:pPr>
              <w:spacing w:before="100"/>
              <w:jc w:val="center"/>
              <w:rPr>
                <w:rFonts w:ascii="Arial" w:eastAsia="Arial" w:hAnsi="Arial" w:cs="Arial"/>
                <w:i/>
                <w:sz w:val="16"/>
                <w:szCs w:val="16"/>
              </w:rPr>
            </w:pPr>
            <w:r>
              <w:rPr>
                <w:rFonts w:ascii="Arial" w:eastAsia="Arial" w:hAnsi="Arial" w:cs="Arial"/>
                <w:i/>
                <w:sz w:val="16"/>
                <w:szCs w:val="16"/>
              </w:rPr>
              <w:t>Exploitation de quelques occasions de marque en attaque :</w:t>
            </w:r>
          </w:p>
          <w:p w14:paraId="7E240731" w14:textId="77777777" w:rsidR="00F46C4D" w:rsidRDefault="00BD17F2">
            <w:pPr>
              <w:jc w:val="center"/>
              <w:rPr>
                <w:rFonts w:ascii="Arial" w:eastAsia="Arial" w:hAnsi="Arial" w:cs="Arial"/>
                <w:i/>
                <w:color w:val="000000"/>
                <w:sz w:val="16"/>
                <w:szCs w:val="16"/>
              </w:rPr>
            </w:pPr>
            <w:r>
              <w:rPr>
                <w:rFonts w:ascii="Arial" w:eastAsia="Arial" w:hAnsi="Arial" w:cs="Arial"/>
                <w:i/>
                <w:color w:val="000000"/>
                <w:sz w:val="16"/>
                <w:szCs w:val="16"/>
              </w:rPr>
              <w:t>PB : dribble ou passe en avant sans analyser la pression. Tirs en position peu favorable</w:t>
            </w:r>
          </w:p>
          <w:p w14:paraId="4734EDF1" w14:textId="77777777" w:rsidR="00F46C4D" w:rsidRDefault="00BD17F2">
            <w:pPr>
              <w:spacing w:before="100"/>
              <w:jc w:val="center"/>
              <w:rPr>
                <w:rFonts w:ascii="Arial" w:eastAsia="Arial" w:hAnsi="Arial" w:cs="Arial"/>
                <w:i/>
                <w:color w:val="000000"/>
                <w:sz w:val="16"/>
                <w:szCs w:val="16"/>
              </w:rPr>
            </w:pPr>
            <w:r>
              <w:rPr>
                <w:rFonts w:ascii="Arial" w:eastAsia="Arial" w:hAnsi="Arial" w:cs="Arial"/>
                <w:i/>
                <w:color w:val="000000"/>
                <w:sz w:val="16"/>
                <w:szCs w:val="16"/>
              </w:rPr>
              <w:t>NPB : se rend disponible dans l’espace proche avant / reste dans le couloir de jeu direct</w:t>
            </w:r>
          </w:p>
          <w:p w14:paraId="54991C3A" w14:textId="77777777" w:rsidR="00F46C4D" w:rsidRDefault="00BD17F2">
            <w:pPr>
              <w:spacing w:before="100"/>
              <w:jc w:val="center"/>
              <w:rPr>
                <w:rFonts w:ascii="Arial" w:eastAsia="Arial" w:hAnsi="Arial" w:cs="Arial"/>
                <w:b/>
                <w:sz w:val="16"/>
                <w:szCs w:val="16"/>
              </w:rPr>
            </w:pPr>
            <w:r>
              <w:rPr>
                <w:rFonts w:ascii="Arial" w:eastAsia="Arial" w:hAnsi="Arial" w:cs="Arial"/>
                <w:b/>
                <w:sz w:val="16"/>
                <w:szCs w:val="16"/>
              </w:rPr>
              <w:t>2,5 &gt;&gt; 4 pts</w:t>
            </w:r>
          </w:p>
        </w:tc>
        <w:tc>
          <w:tcPr>
            <w:tcW w:w="3263" w:type="dxa"/>
          </w:tcPr>
          <w:p w14:paraId="10DCC992" w14:textId="77777777" w:rsidR="00F46C4D" w:rsidRDefault="00BD17F2">
            <w:pPr>
              <w:spacing w:before="100"/>
              <w:jc w:val="center"/>
              <w:rPr>
                <w:rFonts w:ascii="Arial" w:eastAsia="Arial" w:hAnsi="Arial" w:cs="Arial"/>
                <w:b/>
                <w:sz w:val="16"/>
                <w:szCs w:val="16"/>
              </w:rPr>
            </w:pPr>
            <w:r>
              <w:rPr>
                <w:rFonts w:ascii="Arial" w:eastAsia="Arial" w:hAnsi="Arial" w:cs="Arial"/>
                <w:b/>
                <w:sz w:val="16"/>
                <w:szCs w:val="16"/>
              </w:rPr>
              <w:t xml:space="preserve">Utilisation efficace de plusieurs techniques </w:t>
            </w:r>
            <w:r>
              <w:rPr>
                <w:rFonts w:ascii="Arial" w:eastAsia="Arial" w:hAnsi="Arial" w:cs="Arial"/>
                <w:i/>
                <w:sz w:val="16"/>
                <w:szCs w:val="16"/>
              </w:rPr>
              <w:t>d’attaque</w:t>
            </w:r>
            <w:r>
              <w:rPr>
                <w:rFonts w:ascii="Arial" w:eastAsia="Arial" w:hAnsi="Arial" w:cs="Arial"/>
                <w:b/>
                <w:sz w:val="16"/>
                <w:szCs w:val="16"/>
              </w:rPr>
              <w:t xml:space="preserve"> ou de défense :</w:t>
            </w:r>
          </w:p>
          <w:p w14:paraId="012D9A1E" w14:textId="77777777" w:rsidR="00F46C4D" w:rsidRDefault="00BD17F2">
            <w:pPr>
              <w:spacing w:before="100"/>
              <w:jc w:val="center"/>
              <w:rPr>
                <w:rFonts w:ascii="Arial" w:eastAsia="Arial" w:hAnsi="Arial" w:cs="Arial"/>
                <w:b/>
                <w:color w:val="000000"/>
                <w:sz w:val="16"/>
                <w:szCs w:val="16"/>
              </w:rPr>
            </w:pPr>
            <w:r>
              <w:rPr>
                <w:rFonts w:ascii="Arial" w:eastAsia="Arial" w:hAnsi="Arial" w:cs="Arial"/>
                <w:b/>
                <w:color w:val="000000"/>
                <w:sz w:val="16"/>
                <w:szCs w:val="16"/>
              </w:rPr>
              <w:t>Pression sur PB, interception (défense NPB), jeu aérien défensif</w:t>
            </w:r>
          </w:p>
          <w:p w14:paraId="4D7E2D97" w14:textId="77777777" w:rsidR="00F46C4D" w:rsidRDefault="00BD17F2">
            <w:pPr>
              <w:spacing w:before="100"/>
              <w:jc w:val="center"/>
              <w:rPr>
                <w:rFonts w:ascii="Arial" w:eastAsia="Arial" w:hAnsi="Arial" w:cs="Arial"/>
                <w:b/>
                <w:i/>
                <w:color w:val="000000"/>
                <w:sz w:val="16"/>
                <w:szCs w:val="16"/>
              </w:rPr>
            </w:pPr>
            <w:r>
              <w:rPr>
                <w:rFonts w:ascii="Arial" w:eastAsia="Arial" w:hAnsi="Arial" w:cs="Arial"/>
                <w:b/>
                <w:i/>
                <w:color w:val="000000"/>
                <w:sz w:val="16"/>
                <w:szCs w:val="16"/>
              </w:rPr>
              <w:t>Gêne régulièrement la progression du ballon et le tir adverse</w:t>
            </w:r>
          </w:p>
          <w:p w14:paraId="7CA7D8A3" w14:textId="77777777" w:rsidR="00F46C4D" w:rsidRDefault="00F46C4D">
            <w:pPr>
              <w:spacing w:before="100"/>
              <w:rPr>
                <w:rFonts w:ascii="Arial" w:eastAsia="Arial" w:hAnsi="Arial" w:cs="Arial"/>
                <w:sz w:val="2"/>
                <w:szCs w:val="2"/>
              </w:rPr>
            </w:pPr>
          </w:p>
          <w:p w14:paraId="4E2EE844" w14:textId="77777777" w:rsidR="00F46C4D" w:rsidRDefault="00BD17F2">
            <w:pPr>
              <w:spacing w:before="100"/>
              <w:jc w:val="center"/>
              <w:rPr>
                <w:rFonts w:ascii="Arial" w:eastAsia="Arial" w:hAnsi="Arial" w:cs="Arial"/>
                <w:i/>
                <w:sz w:val="16"/>
                <w:szCs w:val="16"/>
              </w:rPr>
            </w:pPr>
            <w:r>
              <w:rPr>
                <w:rFonts w:ascii="Arial" w:eastAsia="Arial" w:hAnsi="Arial" w:cs="Arial"/>
                <w:i/>
                <w:sz w:val="16"/>
                <w:szCs w:val="16"/>
              </w:rPr>
              <w:t xml:space="preserve">Création et exploitation d’occasions : </w:t>
            </w:r>
          </w:p>
          <w:p w14:paraId="789146B3" w14:textId="77777777" w:rsidR="00F46C4D" w:rsidRDefault="00BD17F2">
            <w:pPr>
              <w:jc w:val="center"/>
              <w:rPr>
                <w:rFonts w:ascii="Arial" w:eastAsia="Arial" w:hAnsi="Arial" w:cs="Arial"/>
                <w:i/>
                <w:color w:val="000000"/>
                <w:sz w:val="16"/>
                <w:szCs w:val="16"/>
              </w:rPr>
            </w:pPr>
            <w:r>
              <w:rPr>
                <w:rFonts w:ascii="Arial" w:eastAsia="Arial" w:hAnsi="Arial" w:cs="Arial"/>
                <w:i/>
                <w:color w:val="000000"/>
                <w:sz w:val="16"/>
                <w:szCs w:val="16"/>
              </w:rPr>
              <w:t>PB : choix pertinent entre dribble – passe courte/longue – utilisation tête ; tirs favorables</w:t>
            </w:r>
          </w:p>
          <w:p w14:paraId="78524499" w14:textId="77777777" w:rsidR="00F46C4D" w:rsidRDefault="00F46C4D">
            <w:pPr>
              <w:jc w:val="center"/>
              <w:rPr>
                <w:rFonts w:ascii="Arial" w:eastAsia="Arial" w:hAnsi="Arial" w:cs="Arial"/>
                <w:i/>
                <w:color w:val="000000"/>
                <w:sz w:val="6"/>
                <w:szCs w:val="6"/>
              </w:rPr>
            </w:pPr>
          </w:p>
          <w:p w14:paraId="071EA04A" w14:textId="77777777" w:rsidR="00F46C4D" w:rsidRDefault="00BD17F2">
            <w:pPr>
              <w:jc w:val="center"/>
              <w:rPr>
                <w:rFonts w:ascii="Arial" w:eastAsia="Arial" w:hAnsi="Arial" w:cs="Arial"/>
                <w:i/>
                <w:color w:val="000000"/>
                <w:sz w:val="16"/>
                <w:szCs w:val="16"/>
              </w:rPr>
            </w:pPr>
            <w:r>
              <w:rPr>
                <w:rFonts w:ascii="Arial" w:eastAsia="Arial" w:hAnsi="Arial" w:cs="Arial"/>
                <w:i/>
                <w:color w:val="000000"/>
                <w:sz w:val="16"/>
                <w:szCs w:val="16"/>
              </w:rPr>
              <w:t>NPB : solutions pertinentes dans l’espace médian</w:t>
            </w:r>
          </w:p>
          <w:p w14:paraId="3CF7F05A" w14:textId="77777777" w:rsidR="00F46C4D" w:rsidRDefault="00F46C4D">
            <w:pPr>
              <w:jc w:val="center"/>
              <w:rPr>
                <w:rFonts w:ascii="Arial" w:eastAsia="Arial" w:hAnsi="Arial" w:cs="Arial"/>
                <w:color w:val="000000"/>
                <w:sz w:val="2"/>
                <w:szCs w:val="2"/>
              </w:rPr>
            </w:pPr>
          </w:p>
          <w:p w14:paraId="0ECC92C0" w14:textId="77777777" w:rsidR="00F46C4D" w:rsidRDefault="00BD17F2">
            <w:pPr>
              <w:spacing w:before="100"/>
              <w:jc w:val="center"/>
              <w:rPr>
                <w:rFonts w:ascii="Arial" w:eastAsia="Arial" w:hAnsi="Arial" w:cs="Arial"/>
                <w:b/>
                <w:sz w:val="16"/>
                <w:szCs w:val="16"/>
              </w:rPr>
            </w:pPr>
            <w:r>
              <w:rPr>
                <w:rFonts w:ascii="Arial" w:eastAsia="Arial" w:hAnsi="Arial" w:cs="Arial"/>
                <w:b/>
                <w:color w:val="000000"/>
                <w:sz w:val="16"/>
                <w:szCs w:val="16"/>
              </w:rPr>
              <w:t>4,5 &gt;&gt; 6 pts</w:t>
            </w:r>
          </w:p>
        </w:tc>
        <w:tc>
          <w:tcPr>
            <w:tcW w:w="3406" w:type="dxa"/>
          </w:tcPr>
          <w:p w14:paraId="5926925C" w14:textId="77777777" w:rsidR="00F46C4D" w:rsidRDefault="00BD17F2">
            <w:pPr>
              <w:jc w:val="center"/>
              <w:rPr>
                <w:rFonts w:ascii="Arial" w:eastAsia="Arial" w:hAnsi="Arial" w:cs="Arial"/>
                <w:b/>
                <w:color w:val="000000"/>
                <w:sz w:val="16"/>
                <w:szCs w:val="16"/>
              </w:rPr>
            </w:pPr>
            <w:r>
              <w:rPr>
                <w:rFonts w:ascii="Arial" w:eastAsia="Arial" w:hAnsi="Arial" w:cs="Arial"/>
                <w:b/>
                <w:sz w:val="16"/>
                <w:szCs w:val="16"/>
              </w:rPr>
              <w:t xml:space="preserve">Utilisation efficace d’une variété de techniques efficaces </w:t>
            </w:r>
            <w:r>
              <w:rPr>
                <w:rFonts w:ascii="Arial" w:eastAsia="Arial" w:hAnsi="Arial" w:cs="Arial"/>
                <w:i/>
                <w:sz w:val="16"/>
                <w:szCs w:val="16"/>
              </w:rPr>
              <w:t>d’attaque</w:t>
            </w:r>
            <w:r>
              <w:rPr>
                <w:rFonts w:ascii="Arial" w:eastAsia="Arial" w:hAnsi="Arial" w:cs="Arial"/>
                <w:b/>
                <w:sz w:val="16"/>
                <w:szCs w:val="16"/>
              </w:rPr>
              <w:t xml:space="preserve"> et/ou de défense</w:t>
            </w:r>
            <w:r>
              <w:rPr>
                <w:rFonts w:ascii="Arial" w:eastAsia="Arial" w:hAnsi="Arial" w:cs="Arial"/>
                <w:b/>
                <w:color w:val="000000"/>
                <w:sz w:val="16"/>
                <w:szCs w:val="16"/>
              </w:rPr>
              <w:t> :</w:t>
            </w:r>
          </w:p>
          <w:p w14:paraId="37C9BF9F" w14:textId="77777777" w:rsidR="00F46C4D" w:rsidRDefault="00BD17F2">
            <w:pPr>
              <w:jc w:val="center"/>
              <w:rPr>
                <w:rFonts w:ascii="Arial" w:eastAsia="Arial" w:hAnsi="Arial" w:cs="Arial"/>
                <w:b/>
                <w:color w:val="000000"/>
                <w:sz w:val="16"/>
                <w:szCs w:val="16"/>
              </w:rPr>
            </w:pPr>
            <w:r>
              <w:rPr>
                <w:rFonts w:ascii="Arial" w:eastAsia="Arial" w:hAnsi="Arial" w:cs="Arial"/>
                <w:b/>
                <w:color w:val="000000"/>
                <w:sz w:val="16"/>
                <w:szCs w:val="16"/>
              </w:rPr>
              <w:t>Grande Efficacité dans la récupération du ballon. par des techniques appropriées (Tâcle, interception…)</w:t>
            </w:r>
            <w:r>
              <w:rPr>
                <w:rFonts w:ascii="Arial" w:eastAsia="Arial" w:hAnsi="Arial" w:cs="Arial"/>
                <w:b/>
                <w:sz w:val="16"/>
                <w:szCs w:val="16"/>
              </w:rPr>
              <w:t xml:space="preserve"> - </w:t>
            </w:r>
            <w:r>
              <w:rPr>
                <w:rFonts w:ascii="Arial" w:eastAsia="Arial" w:hAnsi="Arial" w:cs="Arial"/>
                <w:b/>
                <w:color w:val="000000"/>
                <w:sz w:val="16"/>
                <w:szCs w:val="16"/>
              </w:rPr>
              <w:t>Récupération systématique du Ballon , en coopération avec ses partenaires</w:t>
            </w:r>
          </w:p>
          <w:p w14:paraId="51C8F553" w14:textId="77777777" w:rsidR="00F46C4D" w:rsidRDefault="00F46C4D">
            <w:pPr>
              <w:jc w:val="center"/>
              <w:rPr>
                <w:rFonts w:ascii="Arial" w:eastAsia="Arial" w:hAnsi="Arial" w:cs="Arial"/>
                <w:sz w:val="8"/>
                <w:szCs w:val="8"/>
              </w:rPr>
            </w:pPr>
          </w:p>
          <w:p w14:paraId="257864B2" w14:textId="77777777" w:rsidR="00F46C4D" w:rsidRDefault="00BD17F2">
            <w:pPr>
              <w:jc w:val="center"/>
              <w:rPr>
                <w:rFonts w:ascii="Arial" w:eastAsia="Arial" w:hAnsi="Arial" w:cs="Arial"/>
                <w:i/>
                <w:color w:val="000000"/>
                <w:sz w:val="16"/>
                <w:szCs w:val="16"/>
              </w:rPr>
            </w:pPr>
            <w:r>
              <w:rPr>
                <w:rFonts w:ascii="Arial" w:eastAsia="Arial" w:hAnsi="Arial" w:cs="Arial"/>
                <w:i/>
                <w:sz w:val="16"/>
                <w:szCs w:val="16"/>
              </w:rPr>
              <w:t xml:space="preserve">Création et exploitation d’occasions de marque nombreuses et diversifiées : </w:t>
            </w:r>
          </w:p>
          <w:p w14:paraId="16BBB797" w14:textId="77777777" w:rsidR="00F46C4D" w:rsidRDefault="00BD17F2">
            <w:pPr>
              <w:jc w:val="center"/>
              <w:rPr>
                <w:rFonts w:ascii="Arial" w:eastAsia="Arial" w:hAnsi="Arial" w:cs="Arial"/>
                <w:i/>
                <w:color w:val="000000"/>
                <w:sz w:val="16"/>
                <w:szCs w:val="16"/>
              </w:rPr>
            </w:pPr>
            <w:r>
              <w:rPr>
                <w:rFonts w:ascii="Arial" w:eastAsia="Arial" w:hAnsi="Arial" w:cs="Arial"/>
                <w:i/>
                <w:color w:val="000000"/>
                <w:sz w:val="16"/>
                <w:szCs w:val="16"/>
              </w:rPr>
              <w:t>PB : créé le danger (duels, tirs efficaces, passes décisives, jeu de tête très précis)</w:t>
            </w:r>
          </w:p>
          <w:p w14:paraId="3A7ED4CD" w14:textId="77777777" w:rsidR="00F46C4D" w:rsidRDefault="00BD17F2">
            <w:pPr>
              <w:spacing w:before="100"/>
              <w:jc w:val="center"/>
              <w:rPr>
                <w:rFonts w:ascii="Arial" w:eastAsia="Arial" w:hAnsi="Arial" w:cs="Arial"/>
                <w:i/>
                <w:color w:val="000000"/>
                <w:sz w:val="16"/>
                <w:szCs w:val="16"/>
              </w:rPr>
            </w:pPr>
            <w:r>
              <w:rPr>
                <w:rFonts w:ascii="Arial" w:eastAsia="Arial" w:hAnsi="Arial" w:cs="Arial"/>
                <w:i/>
                <w:color w:val="000000"/>
                <w:sz w:val="16"/>
                <w:szCs w:val="16"/>
              </w:rPr>
              <w:t xml:space="preserve">NPB : créé de l’espace libre. Solutions côtés ballon et opposé. Présent en </w:t>
            </w:r>
            <w:r>
              <w:rPr>
                <w:rFonts w:ascii="Arial" w:eastAsia="Arial" w:hAnsi="Arial" w:cs="Arial"/>
                <w:i/>
                <w:color w:val="000000"/>
                <w:sz w:val="16"/>
                <w:szCs w:val="16"/>
              </w:rPr>
              <w:t>appui /soutien</w:t>
            </w:r>
          </w:p>
          <w:p w14:paraId="2EB6981D" w14:textId="77777777" w:rsidR="00F46C4D" w:rsidRDefault="00F46C4D">
            <w:pPr>
              <w:spacing w:before="100"/>
              <w:jc w:val="center"/>
              <w:rPr>
                <w:rFonts w:ascii="Arial" w:eastAsia="Arial" w:hAnsi="Arial" w:cs="Arial"/>
                <w:i/>
                <w:sz w:val="2"/>
                <w:szCs w:val="2"/>
              </w:rPr>
            </w:pPr>
          </w:p>
          <w:p w14:paraId="2DF649A2" w14:textId="77777777" w:rsidR="00F46C4D" w:rsidRDefault="00BD17F2">
            <w:pPr>
              <w:spacing w:before="100"/>
              <w:jc w:val="center"/>
              <w:rPr>
                <w:rFonts w:ascii="Arial" w:eastAsia="Arial" w:hAnsi="Arial" w:cs="Arial"/>
                <w:b/>
                <w:sz w:val="16"/>
                <w:szCs w:val="16"/>
              </w:rPr>
            </w:pPr>
            <w:r>
              <w:rPr>
                <w:rFonts w:ascii="Arial" w:eastAsia="Arial" w:hAnsi="Arial" w:cs="Arial"/>
                <w:b/>
                <w:color w:val="000000"/>
                <w:sz w:val="16"/>
                <w:szCs w:val="16"/>
              </w:rPr>
              <w:t>6,5 &gt;&gt; 8 pts</w:t>
            </w:r>
          </w:p>
        </w:tc>
      </w:tr>
      <w:tr w:rsidR="00F46C4D" w14:paraId="06E55DDC" w14:textId="77777777">
        <w:trPr>
          <w:trHeight w:val="454"/>
        </w:trPr>
        <w:tc>
          <w:tcPr>
            <w:tcW w:w="2554" w:type="dxa"/>
            <w:vAlign w:val="center"/>
          </w:tcPr>
          <w:p w14:paraId="58443007" w14:textId="7652F81C" w:rsidR="00F46C4D" w:rsidRDefault="001D6933" w:rsidP="001D6933">
            <w:pPr>
              <w:spacing w:before="60"/>
              <w:jc w:val="center"/>
              <w:rPr>
                <w:rFonts w:ascii="Arial" w:eastAsia="Arial" w:hAnsi="Arial" w:cs="Arial"/>
                <w:sz w:val="20"/>
                <w:szCs w:val="20"/>
              </w:rPr>
            </w:pPr>
            <w:r>
              <w:rPr>
                <w:rFonts w:ascii="Arial" w:eastAsia="Arial" w:hAnsi="Arial" w:cs="Arial"/>
                <w:i/>
                <w:sz w:val="20"/>
                <w:szCs w:val="20"/>
              </w:rPr>
              <w:t>Gain des matchs (1)</w:t>
            </w:r>
          </w:p>
        </w:tc>
        <w:tc>
          <w:tcPr>
            <w:tcW w:w="2979" w:type="dxa"/>
            <w:vAlign w:val="center"/>
          </w:tcPr>
          <w:tbl>
            <w:tblPr>
              <w:tblStyle w:val="Grilledutableau"/>
              <w:tblW w:w="0" w:type="auto"/>
              <w:tblLayout w:type="fixed"/>
              <w:tblLook w:val="04A0" w:firstRow="1" w:lastRow="0" w:firstColumn="1" w:lastColumn="0" w:noHBand="0" w:noVBand="1"/>
            </w:tblPr>
            <w:tblGrid>
              <w:gridCol w:w="683"/>
              <w:gridCol w:w="684"/>
              <w:gridCol w:w="684"/>
              <w:gridCol w:w="684"/>
            </w:tblGrid>
            <w:tr w:rsidR="001D6933" w14:paraId="3C5E1B7E" w14:textId="77777777" w:rsidTr="00497C2A">
              <w:tc>
                <w:tcPr>
                  <w:tcW w:w="683" w:type="dxa"/>
                </w:tcPr>
                <w:p w14:paraId="3FB09B05"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4è</w:t>
                  </w:r>
                </w:p>
              </w:tc>
              <w:tc>
                <w:tcPr>
                  <w:tcW w:w="684" w:type="dxa"/>
                </w:tcPr>
                <w:p w14:paraId="7537EA60"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3è</w:t>
                  </w:r>
                </w:p>
              </w:tc>
              <w:tc>
                <w:tcPr>
                  <w:tcW w:w="684" w:type="dxa"/>
                </w:tcPr>
                <w:p w14:paraId="7D2763BA"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2è</w:t>
                  </w:r>
                </w:p>
              </w:tc>
              <w:tc>
                <w:tcPr>
                  <w:tcW w:w="684" w:type="dxa"/>
                </w:tcPr>
                <w:p w14:paraId="6B29C457"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1er</w:t>
                  </w:r>
                </w:p>
              </w:tc>
            </w:tr>
          </w:tbl>
          <w:p w14:paraId="76BE22D2" w14:textId="438AD23F" w:rsidR="00F46C4D" w:rsidRDefault="00F46C4D">
            <w:pPr>
              <w:spacing w:before="100"/>
              <w:jc w:val="center"/>
              <w:rPr>
                <w:rFonts w:ascii="Arial" w:eastAsia="Arial" w:hAnsi="Arial" w:cs="Arial"/>
                <w:sz w:val="4"/>
                <w:szCs w:val="4"/>
              </w:rPr>
            </w:pPr>
          </w:p>
        </w:tc>
        <w:tc>
          <w:tcPr>
            <w:tcW w:w="3121" w:type="dxa"/>
            <w:vAlign w:val="center"/>
          </w:tcPr>
          <w:tbl>
            <w:tblPr>
              <w:tblStyle w:val="Grilledutableau"/>
              <w:tblW w:w="0" w:type="auto"/>
              <w:tblLayout w:type="fixed"/>
              <w:tblLook w:val="04A0" w:firstRow="1" w:lastRow="0" w:firstColumn="1" w:lastColumn="0" w:noHBand="0" w:noVBand="1"/>
            </w:tblPr>
            <w:tblGrid>
              <w:gridCol w:w="683"/>
              <w:gridCol w:w="684"/>
              <w:gridCol w:w="684"/>
              <w:gridCol w:w="684"/>
            </w:tblGrid>
            <w:tr w:rsidR="001D6933" w14:paraId="38B77977" w14:textId="77777777" w:rsidTr="00497C2A">
              <w:tc>
                <w:tcPr>
                  <w:tcW w:w="683" w:type="dxa"/>
                </w:tcPr>
                <w:p w14:paraId="08893948"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4è</w:t>
                  </w:r>
                </w:p>
              </w:tc>
              <w:tc>
                <w:tcPr>
                  <w:tcW w:w="684" w:type="dxa"/>
                </w:tcPr>
                <w:p w14:paraId="136738C7"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3è</w:t>
                  </w:r>
                </w:p>
              </w:tc>
              <w:tc>
                <w:tcPr>
                  <w:tcW w:w="684" w:type="dxa"/>
                </w:tcPr>
                <w:p w14:paraId="79F9F7EA"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2è</w:t>
                  </w:r>
                </w:p>
              </w:tc>
              <w:tc>
                <w:tcPr>
                  <w:tcW w:w="684" w:type="dxa"/>
                </w:tcPr>
                <w:p w14:paraId="05A8D31B"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1er</w:t>
                  </w:r>
                </w:p>
              </w:tc>
            </w:tr>
          </w:tbl>
          <w:p w14:paraId="08C56834" w14:textId="68053757" w:rsidR="00F46C4D" w:rsidRDefault="00F46C4D">
            <w:pPr>
              <w:spacing w:before="100"/>
              <w:jc w:val="center"/>
              <w:rPr>
                <w:rFonts w:ascii="Arial" w:eastAsia="Arial" w:hAnsi="Arial" w:cs="Arial"/>
                <w:sz w:val="4"/>
                <w:szCs w:val="4"/>
              </w:rPr>
            </w:pPr>
          </w:p>
        </w:tc>
        <w:tc>
          <w:tcPr>
            <w:tcW w:w="3263" w:type="dxa"/>
            <w:vAlign w:val="center"/>
          </w:tcPr>
          <w:tbl>
            <w:tblPr>
              <w:tblStyle w:val="Grilledutableau"/>
              <w:tblW w:w="0" w:type="auto"/>
              <w:tblLayout w:type="fixed"/>
              <w:tblLook w:val="04A0" w:firstRow="1" w:lastRow="0" w:firstColumn="1" w:lastColumn="0" w:noHBand="0" w:noVBand="1"/>
            </w:tblPr>
            <w:tblGrid>
              <w:gridCol w:w="683"/>
              <w:gridCol w:w="684"/>
              <w:gridCol w:w="684"/>
              <w:gridCol w:w="684"/>
            </w:tblGrid>
            <w:tr w:rsidR="001D6933" w14:paraId="643EDD30" w14:textId="77777777" w:rsidTr="00497C2A">
              <w:tc>
                <w:tcPr>
                  <w:tcW w:w="683" w:type="dxa"/>
                </w:tcPr>
                <w:p w14:paraId="615DD7D2"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4è</w:t>
                  </w:r>
                </w:p>
              </w:tc>
              <w:tc>
                <w:tcPr>
                  <w:tcW w:w="684" w:type="dxa"/>
                </w:tcPr>
                <w:p w14:paraId="682D7BE3"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3è</w:t>
                  </w:r>
                </w:p>
              </w:tc>
              <w:tc>
                <w:tcPr>
                  <w:tcW w:w="684" w:type="dxa"/>
                </w:tcPr>
                <w:p w14:paraId="33F6A32F"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2è</w:t>
                  </w:r>
                </w:p>
              </w:tc>
              <w:tc>
                <w:tcPr>
                  <w:tcW w:w="684" w:type="dxa"/>
                </w:tcPr>
                <w:p w14:paraId="17DF153F"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1er</w:t>
                  </w:r>
                </w:p>
              </w:tc>
            </w:tr>
          </w:tbl>
          <w:p w14:paraId="32D9AEE9" w14:textId="1949478E" w:rsidR="00F46C4D" w:rsidRDefault="00F46C4D">
            <w:pPr>
              <w:spacing w:before="100"/>
              <w:jc w:val="center"/>
              <w:rPr>
                <w:rFonts w:ascii="Arial" w:eastAsia="Arial" w:hAnsi="Arial" w:cs="Arial"/>
                <w:sz w:val="4"/>
                <w:szCs w:val="4"/>
              </w:rPr>
            </w:pPr>
          </w:p>
        </w:tc>
        <w:tc>
          <w:tcPr>
            <w:tcW w:w="3406" w:type="dxa"/>
            <w:vAlign w:val="center"/>
          </w:tcPr>
          <w:tbl>
            <w:tblPr>
              <w:tblStyle w:val="Grilledutableau"/>
              <w:tblW w:w="0" w:type="auto"/>
              <w:tblLayout w:type="fixed"/>
              <w:tblLook w:val="04A0" w:firstRow="1" w:lastRow="0" w:firstColumn="1" w:lastColumn="0" w:noHBand="0" w:noVBand="1"/>
            </w:tblPr>
            <w:tblGrid>
              <w:gridCol w:w="683"/>
              <w:gridCol w:w="684"/>
              <w:gridCol w:w="684"/>
              <w:gridCol w:w="684"/>
            </w:tblGrid>
            <w:tr w:rsidR="001D6933" w14:paraId="547F100F" w14:textId="77777777" w:rsidTr="00497C2A">
              <w:tc>
                <w:tcPr>
                  <w:tcW w:w="683" w:type="dxa"/>
                </w:tcPr>
                <w:p w14:paraId="01F67173"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4è</w:t>
                  </w:r>
                </w:p>
              </w:tc>
              <w:tc>
                <w:tcPr>
                  <w:tcW w:w="684" w:type="dxa"/>
                </w:tcPr>
                <w:p w14:paraId="666AFECC"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3è</w:t>
                  </w:r>
                </w:p>
              </w:tc>
              <w:tc>
                <w:tcPr>
                  <w:tcW w:w="684" w:type="dxa"/>
                </w:tcPr>
                <w:p w14:paraId="31BDD6E4"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2è</w:t>
                  </w:r>
                </w:p>
              </w:tc>
              <w:tc>
                <w:tcPr>
                  <w:tcW w:w="684" w:type="dxa"/>
                </w:tcPr>
                <w:p w14:paraId="5AE9C031" w14:textId="77777777" w:rsidR="001D6933" w:rsidRDefault="001D6933" w:rsidP="001D6933">
                  <w:pPr>
                    <w:spacing w:before="100"/>
                    <w:jc w:val="center"/>
                    <w:rPr>
                      <w:rFonts w:ascii="Arial" w:eastAsia="Arial" w:hAnsi="Arial" w:cs="Arial"/>
                      <w:sz w:val="20"/>
                      <w:szCs w:val="20"/>
                    </w:rPr>
                  </w:pPr>
                  <w:r>
                    <w:rPr>
                      <w:rFonts w:ascii="Arial" w:eastAsia="Arial" w:hAnsi="Arial" w:cs="Arial"/>
                      <w:sz w:val="20"/>
                      <w:szCs w:val="20"/>
                    </w:rPr>
                    <w:t>1er</w:t>
                  </w:r>
                </w:p>
              </w:tc>
            </w:tr>
          </w:tbl>
          <w:p w14:paraId="05F4441A" w14:textId="70FBD78D" w:rsidR="00F46C4D" w:rsidRDefault="00F46C4D">
            <w:pPr>
              <w:spacing w:before="60"/>
              <w:jc w:val="center"/>
              <w:rPr>
                <w:rFonts w:ascii="Arial" w:eastAsia="Arial" w:hAnsi="Arial" w:cs="Arial"/>
                <w:sz w:val="4"/>
                <w:szCs w:val="4"/>
              </w:rPr>
            </w:pPr>
          </w:p>
        </w:tc>
      </w:tr>
      <w:tr w:rsidR="00F46C4D" w14:paraId="0BBA354F" w14:textId="77777777">
        <w:trPr>
          <w:trHeight w:val="2250"/>
        </w:trPr>
        <w:tc>
          <w:tcPr>
            <w:tcW w:w="2554" w:type="dxa"/>
            <w:vAlign w:val="center"/>
          </w:tcPr>
          <w:p w14:paraId="284E6E2E" w14:textId="77777777" w:rsidR="00F46C4D" w:rsidRDefault="00BD17F2">
            <w:pPr>
              <w:jc w:val="center"/>
              <w:rPr>
                <w:rFonts w:ascii="Arial" w:eastAsia="Arial" w:hAnsi="Arial" w:cs="Arial"/>
                <w:sz w:val="20"/>
                <w:szCs w:val="20"/>
              </w:rPr>
            </w:pPr>
            <w:r>
              <w:rPr>
                <w:rFonts w:ascii="Arial" w:eastAsia="Arial" w:hAnsi="Arial" w:cs="Arial"/>
                <w:sz w:val="20"/>
                <w:szCs w:val="20"/>
              </w:rPr>
              <w:t xml:space="preserve">Faire des choix au regard de l’analyse du rapport de force, en ATTAQUE, </w:t>
            </w:r>
          </w:p>
          <w:p w14:paraId="63E5A975" w14:textId="77777777" w:rsidR="00F46C4D" w:rsidRDefault="00BD17F2">
            <w:pPr>
              <w:jc w:val="center"/>
              <w:rPr>
                <w:rFonts w:ascii="Arial" w:eastAsia="Arial" w:hAnsi="Arial" w:cs="Arial"/>
                <w:sz w:val="20"/>
                <w:szCs w:val="20"/>
              </w:rPr>
            </w:pPr>
            <w:r>
              <w:rPr>
                <w:rFonts w:ascii="Arial" w:eastAsia="Arial" w:hAnsi="Arial" w:cs="Arial"/>
                <w:i/>
                <w:sz w:val="20"/>
                <w:szCs w:val="20"/>
              </w:rPr>
              <w:t>en DÉFENSE</w:t>
            </w:r>
            <w:r>
              <w:rPr>
                <w:rFonts w:ascii="Arial" w:eastAsia="Arial" w:hAnsi="Arial" w:cs="Arial"/>
                <w:sz w:val="20"/>
                <w:szCs w:val="20"/>
              </w:rPr>
              <w:t xml:space="preserve">…  </w:t>
            </w:r>
          </w:p>
          <w:p w14:paraId="7CA2EA08" w14:textId="77777777" w:rsidR="00F46C4D" w:rsidRDefault="00F46C4D">
            <w:pPr>
              <w:rPr>
                <w:rFonts w:ascii="Arial" w:eastAsia="Arial" w:hAnsi="Arial" w:cs="Arial"/>
                <w:color w:val="FF0000"/>
                <w:sz w:val="20"/>
                <w:szCs w:val="20"/>
              </w:rPr>
            </w:pPr>
          </w:p>
          <w:p w14:paraId="10F930C4" w14:textId="77777777" w:rsidR="00F46C4D" w:rsidRDefault="00BD17F2">
            <w:pPr>
              <w:jc w:val="center"/>
              <w:rPr>
                <w:rFonts w:ascii="Arial" w:eastAsia="Arial" w:hAnsi="Arial" w:cs="Arial"/>
                <w:color w:val="FF0000"/>
                <w:sz w:val="20"/>
                <w:szCs w:val="20"/>
              </w:rPr>
            </w:pPr>
            <w:r>
              <w:rPr>
                <w:rFonts w:ascii="Arial" w:eastAsia="Arial" w:hAnsi="Arial" w:cs="Arial"/>
                <w:color w:val="FF0000"/>
                <w:sz w:val="20"/>
                <w:szCs w:val="20"/>
              </w:rPr>
              <w:t>/ 4 pts</w:t>
            </w:r>
          </w:p>
          <w:p w14:paraId="42D08C6B" w14:textId="77777777" w:rsidR="00F46C4D" w:rsidRDefault="00BD17F2">
            <w:pPr>
              <w:jc w:val="center"/>
              <w:rPr>
                <w:rFonts w:ascii="Arial" w:eastAsia="Arial" w:hAnsi="Arial" w:cs="Arial"/>
                <w:color w:val="FF0000"/>
                <w:sz w:val="16"/>
                <w:szCs w:val="16"/>
              </w:rPr>
            </w:pPr>
            <w:r>
              <w:rPr>
                <w:rFonts w:ascii="Arial" w:eastAsia="Arial" w:hAnsi="Arial" w:cs="Arial"/>
                <w:color w:val="FF0000"/>
                <w:sz w:val="20"/>
                <w:szCs w:val="20"/>
              </w:rPr>
              <w:t>= “</w:t>
            </w:r>
            <w:r>
              <w:rPr>
                <w:rFonts w:ascii="Arial" w:eastAsia="Arial" w:hAnsi="Arial" w:cs="Arial"/>
                <w:b/>
                <w:i/>
                <w:color w:val="FF0000"/>
                <w:sz w:val="20"/>
                <w:szCs w:val="20"/>
              </w:rPr>
              <w:t>BONUS</w:t>
            </w:r>
            <w:r>
              <w:rPr>
                <w:rFonts w:ascii="Arial" w:eastAsia="Arial" w:hAnsi="Arial" w:cs="Arial"/>
                <w:color w:val="FF0000"/>
                <w:sz w:val="20"/>
                <w:szCs w:val="20"/>
              </w:rPr>
              <w:t>” (2)</w:t>
            </w:r>
          </w:p>
        </w:tc>
        <w:tc>
          <w:tcPr>
            <w:tcW w:w="2979" w:type="dxa"/>
          </w:tcPr>
          <w:p w14:paraId="55A7CE12" w14:textId="77777777" w:rsidR="00F46C4D" w:rsidRDefault="00BD17F2">
            <w:pPr>
              <w:spacing w:before="100"/>
              <w:jc w:val="center"/>
              <w:rPr>
                <w:rFonts w:ascii="Arial" w:eastAsia="Arial" w:hAnsi="Arial" w:cs="Arial"/>
                <w:sz w:val="16"/>
                <w:szCs w:val="16"/>
              </w:rPr>
            </w:pPr>
            <w:r>
              <w:rPr>
                <w:rFonts w:ascii="Arial" w:eastAsia="Arial" w:hAnsi="Arial" w:cs="Arial"/>
                <w:sz w:val="16"/>
                <w:szCs w:val="16"/>
              </w:rPr>
              <w:t xml:space="preserve">Adaptations aléatoires en </w:t>
            </w:r>
            <w:r>
              <w:rPr>
                <w:rFonts w:ascii="Arial" w:eastAsia="Arial" w:hAnsi="Arial" w:cs="Arial"/>
                <w:sz w:val="16"/>
                <w:szCs w:val="16"/>
              </w:rPr>
              <w:t>cours du jeu</w:t>
            </w:r>
          </w:p>
          <w:p w14:paraId="21996348" w14:textId="77777777" w:rsidR="00F46C4D" w:rsidRDefault="00F46C4D">
            <w:pPr>
              <w:spacing w:before="100"/>
              <w:rPr>
                <w:rFonts w:ascii="Arial" w:eastAsia="Arial" w:hAnsi="Arial" w:cs="Arial"/>
                <w:sz w:val="2"/>
                <w:szCs w:val="2"/>
              </w:rPr>
            </w:pPr>
          </w:p>
          <w:p w14:paraId="1482735C" w14:textId="77777777" w:rsidR="00F46C4D" w:rsidRDefault="00BD17F2">
            <w:pPr>
              <w:spacing w:before="100"/>
              <w:jc w:val="center"/>
              <w:rPr>
                <w:rFonts w:ascii="Arial" w:eastAsia="Arial" w:hAnsi="Arial" w:cs="Arial"/>
                <w:sz w:val="18"/>
                <w:szCs w:val="18"/>
              </w:rPr>
            </w:pPr>
            <w:r>
              <w:rPr>
                <w:rFonts w:ascii="Arial" w:eastAsia="Arial" w:hAnsi="Arial" w:cs="Arial"/>
                <w:sz w:val="16"/>
                <w:szCs w:val="16"/>
              </w:rPr>
              <w:t>Non prise en compte des forces et/ou faiblesses en présence - Peu de projection sur la période d’opposition à venir</w:t>
            </w:r>
            <w:r>
              <w:rPr>
                <w:rFonts w:ascii="Arial" w:eastAsia="Arial" w:hAnsi="Arial" w:cs="Arial"/>
                <w:sz w:val="18"/>
                <w:szCs w:val="18"/>
              </w:rPr>
              <w:t> :</w:t>
            </w:r>
          </w:p>
          <w:p w14:paraId="6B905EB8" w14:textId="77777777" w:rsidR="00F46C4D" w:rsidRDefault="00BD17F2">
            <w:pPr>
              <w:spacing w:before="100"/>
              <w:jc w:val="center"/>
              <w:rPr>
                <w:rFonts w:ascii="Arial" w:eastAsia="Arial" w:hAnsi="Arial" w:cs="Arial"/>
                <w:i/>
                <w:sz w:val="18"/>
                <w:szCs w:val="18"/>
              </w:rPr>
            </w:pPr>
            <w:r>
              <w:rPr>
                <w:rFonts w:ascii="Arial" w:eastAsia="Arial" w:hAnsi="Arial" w:cs="Arial"/>
                <w:i/>
                <w:sz w:val="18"/>
                <w:szCs w:val="18"/>
              </w:rPr>
              <w:t>Passivité face à l’attaque adverse</w:t>
            </w:r>
          </w:p>
          <w:p w14:paraId="1C8EB1EE" w14:textId="77777777" w:rsidR="00F46C4D" w:rsidRDefault="00F46C4D">
            <w:pPr>
              <w:spacing w:before="100"/>
              <w:jc w:val="center"/>
              <w:rPr>
                <w:rFonts w:ascii="Arial" w:eastAsia="Arial" w:hAnsi="Arial" w:cs="Arial"/>
                <w:b/>
                <w:sz w:val="10"/>
                <w:szCs w:val="10"/>
              </w:rPr>
            </w:pPr>
          </w:p>
          <w:p w14:paraId="294CBF52" w14:textId="77777777" w:rsidR="00F46C4D" w:rsidRDefault="00F46C4D">
            <w:pPr>
              <w:spacing w:before="100"/>
              <w:jc w:val="center"/>
              <w:rPr>
                <w:rFonts w:ascii="Arial" w:eastAsia="Arial" w:hAnsi="Arial" w:cs="Arial"/>
                <w:b/>
                <w:sz w:val="4"/>
                <w:szCs w:val="4"/>
              </w:rPr>
            </w:pPr>
          </w:p>
          <w:p w14:paraId="005467B0" w14:textId="77777777" w:rsidR="00F46C4D" w:rsidRDefault="00BD17F2">
            <w:pPr>
              <w:spacing w:before="100"/>
              <w:jc w:val="center"/>
              <w:rPr>
                <w:rFonts w:ascii="Arial" w:eastAsia="Arial" w:hAnsi="Arial" w:cs="Arial"/>
                <w:b/>
                <w:sz w:val="16"/>
                <w:szCs w:val="16"/>
              </w:rPr>
            </w:pPr>
            <w:r>
              <w:rPr>
                <w:rFonts w:ascii="Arial" w:eastAsia="Arial" w:hAnsi="Arial" w:cs="Arial"/>
                <w:b/>
                <w:sz w:val="16"/>
                <w:szCs w:val="16"/>
              </w:rPr>
              <w:t>0 &gt;&gt; 1 pt</w:t>
            </w:r>
          </w:p>
        </w:tc>
        <w:tc>
          <w:tcPr>
            <w:tcW w:w="3121" w:type="dxa"/>
          </w:tcPr>
          <w:p w14:paraId="411A7592" w14:textId="77777777" w:rsidR="00F46C4D" w:rsidRDefault="00BD17F2">
            <w:pPr>
              <w:spacing w:before="100"/>
              <w:jc w:val="center"/>
              <w:rPr>
                <w:rFonts w:ascii="Arial" w:eastAsia="Arial" w:hAnsi="Arial" w:cs="Arial"/>
                <w:sz w:val="16"/>
                <w:szCs w:val="16"/>
              </w:rPr>
            </w:pPr>
            <w:r>
              <w:rPr>
                <w:rFonts w:ascii="Arial" w:eastAsia="Arial" w:hAnsi="Arial" w:cs="Arial"/>
                <w:sz w:val="16"/>
                <w:szCs w:val="16"/>
              </w:rPr>
              <w:t>Quelques adaptations en cours de jeu</w:t>
            </w:r>
          </w:p>
          <w:p w14:paraId="2F1D4971" w14:textId="77777777" w:rsidR="00F46C4D" w:rsidRDefault="00F46C4D">
            <w:pPr>
              <w:spacing w:before="100"/>
              <w:jc w:val="center"/>
              <w:rPr>
                <w:rFonts w:ascii="Arial" w:eastAsia="Arial" w:hAnsi="Arial" w:cs="Arial"/>
                <w:sz w:val="2"/>
                <w:szCs w:val="2"/>
              </w:rPr>
            </w:pPr>
          </w:p>
          <w:p w14:paraId="11974F64" w14:textId="77777777" w:rsidR="00F46C4D" w:rsidRDefault="00BD17F2">
            <w:pPr>
              <w:spacing w:before="100"/>
              <w:jc w:val="center"/>
              <w:rPr>
                <w:rFonts w:ascii="Arial" w:eastAsia="Arial" w:hAnsi="Arial" w:cs="Arial"/>
                <w:sz w:val="18"/>
                <w:szCs w:val="18"/>
              </w:rPr>
            </w:pPr>
            <w:r>
              <w:rPr>
                <w:rFonts w:ascii="Arial" w:eastAsia="Arial" w:hAnsi="Arial" w:cs="Arial"/>
                <w:sz w:val="16"/>
                <w:szCs w:val="16"/>
              </w:rPr>
              <w:t xml:space="preserve">Projet sommaire prenant en compte </w:t>
            </w:r>
            <w:r>
              <w:rPr>
                <w:rFonts w:ascii="Arial" w:eastAsia="Arial" w:hAnsi="Arial" w:cs="Arial"/>
                <w:sz w:val="16"/>
                <w:szCs w:val="16"/>
              </w:rPr>
              <w:t>les forces et/ou les faiblesses les plus saillantes - Projection sur la période d’opposition à venir</w:t>
            </w:r>
            <w:r>
              <w:rPr>
                <w:rFonts w:ascii="Arial" w:eastAsia="Arial" w:hAnsi="Arial" w:cs="Arial"/>
                <w:sz w:val="18"/>
                <w:szCs w:val="18"/>
              </w:rPr>
              <w:t> :</w:t>
            </w:r>
          </w:p>
          <w:p w14:paraId="74CD72E9" w14:textId="77777777" w:rsidR="00F46C4D" w:rsidRDefault="00BD17F2">
            <w:pPr>
              <w:spacing w:before="100"/>
              <w:jc w:val="center"/>
              <w:rPr>
                <w:rFonts w:ascii="Arial" w:eastAsia="Arial" w:hAnsi="Arial" w:cs="Arial"/>
                <w:i/>
                <w:sz w:val="18"/>
                <w:szCs w:val="18"/>
              </w:rPr>
            </w:pPr>
            <w:r>
              <w:rPr>
                <w:rFonts w:ascii="Arial" w:eastAsia="Arial" w:hAnsi="Arial" w:cs="Arial"/>
                <w:i/>
                <w:sz w:val="18"/>
                <w:szCs w:val="18"/>
              </w:rPr>
              <w:t>Mise en place d’une défense dont l’efficacité est limitée</w:t>
            </w:r>
          </w:p>
          <w:p w14:paraId="08BE4EB5" w14:textId="77777777" w:rsidR="00F46C4D" w:rsidRDefault="00F46C4D">
            <w:pPr>
              <w:spacing w:before="100"/>
              <w:jc w:val="center"/>
              <w:rPr>
                <w:rFonts w:ascii="Arial" w:eastAsia="Arial" w:hAnsi="Arial" w:cs="Arial"/>
                <w:i/>
                <w:sz w:val="4"/>
                <w:szCs w:val="4"/>
              </w:rPr>
            </w:pPr>
          </w:p>
          <w:p w14:paraId="07DE2530" w14:textId="77777777" w:rsidR="00F46C4D" w:rsidRDefault="00BD17F2">
            <w:pPr>
              <w:spacing w:before="100"/>
              <w:jc w:val="center"/>
              <w:rPr>
                <w:rFonts w:ascii="Arial" w:eastAsia="Arial" w:hAnsi="Arial" w:cs="Arial"/>
                <w:b/>
                <w:sz w:val="16"/>
                <w:szCs w:val="16"/>
              </w:rPr>
            </w:pPr>
            <w:r>
              <w:rPr>
                <w:rFonts w:ascii="Arial" w:eastAsia="Arial" w:hAnsi="Arial" w:cs="Arial"/>
                <w:b/>
                <w:sz w:val="16"/>
                <w:szCs w:val="16"/>
              </w:rPr>
              <w:t>1,5 &gt;&gt; 2 pts</w:t>
            </w:r>
          </w:p>
        </w:tc>
        <w:tc>
          <w:tcPr>
            <w:tcW w:w="3263" w:type="dxa"/>
          </w:tcPr>
          <w:p w14:paraId="70455516" w14:textId="77777777" w:rsidR="00F46C4D" w:rsidRDefault="00BD17F2">
            <w:pPr>
              <w:spacing w:before="100"/>
              <w:jc w:val="center"/>
              <w:rPr>
                <w:rFonts w:ascii="Arial" w:eastAsia="Arial" w:hAnsi="Arial" w:cs="Arial"/>
                <w:sz w:val="16"/>
                <w:szCs w:val="16"/>
              </w:rPr>
            </w:pPr>
            <w:r>
              <w:rPr>
                <w:rFonts w:ascii="Arial" w:eastAsia="Arial" w:hAnsi="Arial" w:cs="Arial"/>
                <w:sz w:val="16"/>
                <w:szCs w:val="16"/>
              </w:rPr>
              <w:t>Adaptations régulières en cours de jeu.</w:t>
            </w:r>
          </w:p>
          <w:p w14:paraId="2EDE251B" w14:textId="77777777" w:rsidR="00F46C4D" w:rsidRDefault="00F46C4D">
            <w:pPr>
              <w:spacing w:before="100"/>
              <w:jc w:val="center"/>
              <w:rPr>
                <w:rFonts w:ascii="Arial" w:eastAsia="Arial" w:hAnsi="Arial" w:cs="Arial"/>
                <w:sz w:val="2"/>
                <w:szCs w:val="2"/>
              </w:rPr>
            </w:pPr>
          </w:p>
          <w:p w14:paraId="1B4236E1" w14:textId="77777777" w:rsidR="00F46C4D" w:rsidRDefault="00BD17F2">
            <w:pPr>
              <w:spacing w:before="100"/>
              <w:jc w:val="center"/>
              <w:rPr>
                <w:rFonts w:ascii="Arial" w:eastAsia="Arial" w:hAnsi="Arial" w:cs="Arial"/>
                <w:sz w:val="18"/>
                <w:szCs w:val="18"/>
              </w:rPr>
            </w:pPr>
            <w:r>
              <w:rPr>
                <w:rFonts w:ascii="Arial" w:eastAsia="Arial" w:hAnsi="Arial" w:cs="Arial"/>
                <w:sz w:val="16"/>
                <w:szCs w:val="16"/>
              </w:rPr>
              <w:t>Projet pertinent prenant en compte les principales forces et/ou les faiblesses en présence - Choix stratégiques efficaces pour la période d’opposition à venir</w:t>
            </w:r>
            <w:r>
              <w:rPr>
                <w:rFonts w:ascii="Arial" w:eastAsia="Arial" w:hAnsi="Arial" w:cs="Arial"/>
                <w:sz w:val="18"/>
                <w:szCs w:val="18"/>
              </w:rPr>
              <w:t> :</w:t>
            </w:r>
          </w:p>
          <w:p w14:paraId="564026CF" w14:textId="77777777" w:rsidR="00F46C4D" w:rsidRDefault="00BD17F2">
            <w:pPr>
              <w:spacing w:before="100"/>
              <w:jc w:val="center"/>
              <w:rPr>
                <w:rFonts w:ascii="Arial" w:eastAsia="Arial" w:hAnsi="Arial" w:cs="Arial"/>
                <w:i/>
                <w:sz w:val="18"/>
                <w:szCs w:val="18"/>
              </w:rPr>
            </w:pPr>
            <w:r>
              <w:rPr>
                <w:rFonts w:ascii="Arial" w:eastAsia="Arial" w:hAnsi="Arial" w:cs="Arial"/>
                <w:i/>
                <w:sz w:val="18"/>
                <w:szCs w:val="18"/>
              </w:rPr>
              <w:t>Efficacité défensive avec quelques renversements du rapport de force</w:t>
            </w:r>
          </w:p>
          <w:p w14:paraId="761DC191" w14:textId="77777777" w:rsidR="00F46C4D" w:rsidRDefault="00F46C4D">
            <w:pPr>
              <w:spacing w:before="100"/>
              <w:jc w:val="center"/>
              <w:rPr>
                <w:rFonts w:ascii="Arial" w:eastAsia="Arial" w:hAnsi="Arial" w:cs="Arial"/>
                <w:i/>
                <w:strike/>
                <w:sz w:val="4"/>
                <w:szCs w:val="4"/>
              </w:rPr>
            </w:pPr>
          </w:p>
          <w:p w14:paraId="6E97C6DE" w14:textId="77777777" w:rsidR="00F46C4D" w:rsidRDefault="00BD17F2">
            <w:pPr>
              <w:spacing w:before="100"/>
              <w:jc w:val="center"/>
              <w:rPr>
                <w:rFonts w:ascii="Arial" w:eastAsia="Arial" w:hAnsi="Arial" w:cs="Arial"/>
                <w:b/>
                <w:sz w:val="16"/>
                <w:szCs w:val="16"/>
              </w:rPr>
            </w:pPr>
            <w:r>
              <w:rPr>
                <w:rFonts w:ascii="Arial" w:eastAsia="Arial" w:hAnsi="Arial" w:cs="Arial"/>
                <w:b/>
                <w:sz w:val="16"/>
                <w:szCs w:val="16"/>
              </w:rPr>
              <w:t>2,5 &gt;&gt; 3 pts</w:t>
            </w:r>
          </w:p>
        </w:tc>
        <w:tc>
          <w:tcPr>
            <w:tcW w:w="3406" w:type="dxa"/>
          </w:tcPr>
          <w:p w14:paraId="4FB521C4" w14:textId="77777777" w:rsidR="00F46C4D" w:rsidRDefault="00BD17F2">
            <w:pPr>
              <w:spacing w:before="100"/>
              <w:jc w:val="center"/>
              <w:rPr>
                <w:rFonts w:ascii="Arial" w:eastAsia="Arial" w:hAnsi="Arial" w:cs="Arial"/>
                <w:sz w:val="16"/>
                <w:szCs w:val="16"/>
              </w:rPr>
            </w:pPr>
            <w:r>
              <w:rPr>
                <w:rFonts w:ascii="Arial" w:eastAsia="Arial" w:hAnsi="Arial" w:cs="Arial"/>
                <w:sz w:val="16"/>
                <w:szCs w:val="16"/>
              </w:rPr>
              <w:t>Adaptations permanentes en cours de jeu</w:t>
            </w:r>
          </w:p>
          <w:p w14:paraId="72DD446D" w14:textId="77777777" w:rsidR="00F46C4D" w:rsidRDefault="00F46C4D">
            <w:pPr>
              <w:spacing w:before="100"/>
              <w:rPr>
                <w:rFonts w:ascii="Arial" w:eastAsia="Arial" w:hAnsi="Arial" w:cs="Arial"/>
                <w:sz w:val="2"/>
                <w:szCs w:val="2"/>
              </w:rPr>
            </w:pPr>
          </w:p>
          <w:p w14:paraId="2D96FCD7" w14:textId="77777777" w:rsidR="00F46C4D" w:rsidRDefault="00BD17F2">
            <w:pPr>
              <w:spacing w:before="100"/>
              <w:jc w:val="center"/>
              <w:rPr>
                <w:rFonts w:ascii="Arial" w:eastAsia="Arial" w:hAnsi="Arial" w:cs="Arial"/>
                <w:sz w:val="18"/>
                <w:szCs w:val="18"/>
              </w:rPr>
            </w:pPr>
            <w:r>
              <w:rPr>
                <w:rFonts w:ascii="Arial" w:eastAsia="Arial" w:hAnsi="Arial" w:cs="Arial"/>
                <w:sz w:val="16"/>
                <w:szCs w:val="16"/>
              </w:rPr>
              <w:t xml:space="preserve">Projet pertinent prenant en compte les forces </w:t>
            </w:r>
            <w:r>
              <w:rPr>
                <w:rFonts w:ascii="Arial" w:eastAsia="Arial" w:hAnsi="Arial" w:cs="Arial"/>
                <w:b/>
                <w:sz w:val="16"/>
                <w:szCs w:val="16"/>
              </w:rPr>
              <w:t>et</w:t>
            </w:r>
            <w:r>
              <w:rPr>
                <w:rFonts w:ascii="Arial" w:eastAsia="Arial" w:hAnsi="Arial" w:cs="Arial"/>
                <w:sz w:val="16"/>
                <w:szCs w:val="16"/>
              </w:rPr>
              <w:t xml:space="preserve"> les faiblesses en présence - Plusieurs alternatives de choix stratégiques pour la période d’opposition à venir :</w:t>
            </w:r>
          </w:p>
          <w:p w14:paraId="146E85AC" w14:textId="77777777" w:rsidR="00F46C4D" w:rsidRDefault="00BD17F2">
            <w:pPr>
              <w:spacing w:before="100"/>
              <w:jc w:val="center"/>
              <w:rPr>
                <w:rFonts w:ascii="Arial" w:eastAsia="Arial" w:hAnsi="Arial" w:cs="Arial"/>
                <w:i/>
                <w:sz w:val="16"/>
                <w:szCs w:val="16"/>
              </w:rPr>
            </w:pPr>
            <w:r>
              <w:rPr>
                <w:rFonts w:ascii="Arial" w:eastAsia="Arial" w:hAnsi="Arial" w:cs="Arial"/>
                <w:i/>
                <w:sz w:val="16"/>
                <w:szCs w:val="16"/>
              </w:rPr>
              <w:t>Opposition systématique et neutralisation de l’attaque adverse / Renversements réguliers du rapport de force</w:t>
            </w:r>
          </w:p>
          <w:p w14:paraId="6F0AC87C" w14:textId="77777777" w:rsidR="00F46C4D" w:rsidRDefault="00BD17F2">
            <w:pPr>
              <w:spacing w:before="100"/>
              <w:jc w:val="center"/>
              <w:rPr>
                <w:rFonts w:ascii="Arial" w:eastAsia="Arial" w:hAnsi="Arial" w:cs="Arial"/>
                <w:b/>
                <w:sz w:val="16"/>
                <w:szCs w:val="16"/>
              </w:rPr>
            </w:pPr>
            <w:r>
              <w:rPr>
                <w:rFonts w:ascii="Arial" w:eastAsia="Arial" w:hAnsi="Arial" w:cs="Arial"/>
                <w:b/>
                <w:sz w:val="16"/>
                <w:szCs w:val="16"/>
              </w:rPr>
              <w:t>3,5 &gt;&gt; 4 pts</w:t>
            </w:r>
          </w:p>
        </w:tc>
      </w:tr>
    </w:tbl>
    <w:p w14:paraId="019BDFB6" w14:textId="77777777" w:rsidR="00F46C4D" w:rsidRDefault="00BD17F2">
      <w:pPr>
        <w:numPr>
          <w:ilvl w:val="0"/>
          <w:numId w:val="3"/>
        </w:num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 xml:space="preserve">Pour chacun des deux éléments de l’AFL1, les co évaluateurs positionnent l’élève dans un degré puis ajustent la note en fonction de la proportion des oppositions gagnées (tout l’empan de la notation du degré </w:t>
      </w:r>
      <w:r>
        <w:rPr>
          <w:rFonts w:ascii="Arial" w:eastAsia="Arial" w:hAnsi="Arial" w:cs="Arial"/>
          <w:i/>
          <w:color w:val="000000"/>
          <w:sz w:val="20"/>
          <w:szCs w:val="20"/>
        </w:rPr>
        <w:t>d’acquisition n’est pas systématiquement exploité).</w:t>
      </w:r>
    </w:p>
    <w:p w14:paraId="53E1EB95" w14:textId="77777777" w:rsidR="00F46C4D" w:rsidRDefault="00F46C4D">
      <w:pPr>
        <w:pBdr>
          <w:top w:val="nil"/>
          <w:left w:val="nil"/>
          <w:bottom w:val="nil"/>
          <w:right w:val="nil"/>
          <w:between w:val="nil"/>
        </w:pBdr>
        <w:ind w:left="927"/>
        <w:rPr>
          <w:rFonts w:ascii="Arial" w:eastAsia="Arial" w:hAnsi="Arial" w:cs="Arial"/>
          <w:i/>
          <w:sz w:val="20"/>
          <w:szCs w:val="20"/>
        </w:rPr>
      </w:pPr>
    </w:p>
    <w:p w14:paraId="5C965686" w14:textId="77777777" w:rsidR="001D6933" w:rsidRDefault="001D6933">
      <w:pPr>
        <w:pBdr>
          <w:top w:val="nil"/>
          <w:left w:val="nil"/>
          <w:bottom w:val="nil"/>
          <w:right w:val="nil"/>
          <w:between w:val="nil"/>
        </w:pBdr>
        <w:ind w:left="927"/>
        <w:rPr>
          <w:rFonts w:ascii="Arial" w:eastAsia="Arial" w:hAnsi="Arial" w:cs="Arial"/>
          <w:i/>
          <w:sz w:val="20"/>
          <w:szCs w:val="20"/>
        </w:rPr>
      </w:pPr>
    </w:p>
    <w:p w14:paraId="1D17A240" w14:textId="77777777" w:rsidR="00F46C4D" w:rsidRDefault="00BD17F2">
      <w:pPr>
        <w:numPr>
          <w:ilvl w:val="0"/>
          <w:numId w:val="3"/>
        </w:numPr>
        <w:pBdr>
          <w:top w:val="nil"/>
          <w:left w:val="nil"/>
          <w:bottom w:val="nil"/>
          <w:right w:val="nil"/>
          <w:between w:val="nil"/>
        </w:pBdr>
        <w:rPr>
          <w:rFonts w:ascii="Arial" w:eastAsia="Arial" w:hAnsi="Arial" w:cs="Arial"/>
          <w:b/>
          <w:i/>
          <w:sz w:val="20"/>
          <w:szCs w:val="20"/>
        </w:rPr>
      </w:pPr>
      <w:r>
        <w:rPr>
          <w:rFonts w:ascii="Arial" w:eastAsia="Arial" w:hAnsi="Arial" w:cs="Arial"/>
          <w:b/>
          <w:i/>
          <w:sz w:val="20"/>
          <w:szCs w:val="20"/>
        </w:rPr>
        <w:lastRenderedPageBreak/>
        <w:t xml:space="preserve">BONUS : </w:t>
      </w:r>
    </w:p>
    <w:p w14:paraId="2EB83E81" w14:textId="77777777" w:rsidR="00F46C4D" w:rsidRDefault="00BD17F2">
      <w:pPr>
        <w:widowControl w:val="0"/>
        <w:numPr>
          <w:ilvl w:val="0"/>
          <w:numId w:val="5"/>
        </w:numPr>
        <w:spacing w:line="285" w:lineRule="auto"/>
        <w:jc w:val="both"/>
        <w:rPr>
          <w:rFonts w:ascii="Calibri" w:eastAsia="Calibri" w:hAnsi="Calibri" w:cs="Calibri"/>
          <w:b/>
          <w:sz w:val="16"/>
          <w:szCs w:val="16"/>
        </w:rPr>
      </w:pPr>
      <w:r>
        <w:rPr>
          <w:rFonts w:ascii="Calibri" w:eastAsia="Calibri" w:hAnsi="Calibri" w:cs="Calibri"/>
          <w:b/>
          <w:sz w:val="16"/>
          <w:szCs w:val="16"/>
          <w:u w:val="single"/>
        </w:rPr>
        <w:t>Un bonus « jeu rapide vers l’avant ou contre-attaque</w:t>
      </w:r>
      <w:r>
        <w:rPr>
          <w:rFonts w:ascii="Calibri" w:eastAsia="Calibri" w:hAnsi="Calibri" w:cs="Calibri"/>
          <w:b/>
          <w:sz w:val="16"/>
          <w:szCs w:val="16"/>
        </w:rPr>
        <w:t xml:space="preserve"> » est accordé à l’équipe réalisant dans un match au moins </w:t>
      </w:r>
      <w:r>
        <w:rPr>
          <w:rFonts w:ascii="Calibri" w:eastAsia="Calibri" w:hAnsi="Calibri" w:cs="Calibri"/>
          <w:b/>
          <w:sz w:val="16"/>
          <w:szCs w:val="16"/>
          <w:u w:val="single"/>
        </w:rPr>
        <w:t>2 contre-attaques par mi-temps</w:t>
      </w:r>
      <w:r>
        <w:rPr>
          <w:rFonts w:ascii="Calibri" w:eastAsia="Calibri" w:hAnsi="Calibri" w:cs="Calibri"/>
          <w:b/>
          <w:sz w:val="16"/>
          <w:szCs w:val="16"/>
        </w:rPr>
        <w:t xml:space="preserve"> (maximum 2 passes) aboutissant à une situation de surnombre 2#1 ou 3#2 (nécessairement finalisées par un tir). Le BONUS est fixé à 4 points (par match // moyenne pour 2 matchs), traduisant la compétence de l’équipe à mettre en place un projet de jeu rapide vers l’avant, annoncé, pour faire basculer le rapport de force en sa faveur. </w:t>
      </w:r>
    </w:p>
    <w:p w14:paraId="6D4298C0" w14:textId="77777777" w:rsidR="00F46C4D" w:rsidRDefault="00BD17F2">
      <w:pPr>
        <w:widowControl w:val="0"/>
        <w:numPr>
          <w:ilvl w:val="0"/>
          <w:numId w:val="5"/>
        </w:numPr>
        <w:spacing w:line="285" w:lineRule="auto"/>
        <w:jc w:val="both"/>
        <w:rPr>
          <w:rFonts w:ascii="Calibri" w:eastAsia="Calibri" w:hAnsi="Calibri" w:cs="Calibri"/>
          <w:b/>
          <w:sz w:val="16"/>
          <w:szCs w:val="16"/>
        </w:rPr>
      </w:pPr>
      <w:r>
        <w:rPr>
          <w:rFonts w:ascii="Calibri" w:eastAsia="Calibri" w:hAnsi="Calibri" w:cs="Calibri"/>
          <w:b/>
          <w:sz w:val="16"/>
          <w:szCs w:val="16"/>
          <w:u w:val="single"/>
        </w:rPr>
        <w:t>Un bonus « attaque placée</w:t>
      </w:r>
      <w:r>
        <w:rPr>
          <w:rFonts w:ascii="Calibri" w:eastAsia="Calibri" w:hAnsi="Calibri" w:cs="Calibri"/>
          <w:b/>
          <w:sz w:val="16"/>
          <w:szCs w:val="16"/>
        </w:rPr>
        <w:t xml:space="preserve"> » est accordé à l’équipe réalisant dans un match au moins </w:t>
      </w:r>
      <w:r>
        <w:rPr>
          <w:rFonts w:ascii="Calibri" w:eastAsia="Calibri" w:hAnsi="Calibri" w:cs="Calibri"/>
          <w:b/>
          <w:sz w:val="16"/>
          <w:szCs w:val="16"/>
          <w:u w:val="single"/>
        </w:rPr>
        <w:t>2 actions décisives par mi-temps</w:t>
      </w:r>
      <w:r>
        <w:rPr>
          <w:rFonts w:ascii="Calibri" w:eastAsia="Calibri" w:hAnsi="Calibri" w:cs="Calibri"/>
          <w:b/>
          <w:sz w:val="16"/>
          <w:szCs w:val="16"/>
        </w:rPr>
        <w:t xml:space="preserve"> (- passe et suit ; passe et va ; passe décisive - nécessairement finalisées par un tir), traduisant la compétence de l’équipe à mettre en place un projet de jeu placé, annoncé, avec une occupation rationnelle de l’espace et des déplacements de joueurs et du ballon. </w:t>
      </w:r>
    </w:p>
    <w:p w14:paraId="2EEAFF4D" w14:textId="77777777" w:rsidR="00F46C4D" w:rsidRDefault="00BD17F2">
      <w:pPr>
        <w:widowControl w:val="0"/>
        <w:numPr>
          <w:ilvl w:val="0"/>
          <w:numId w:val="5"/>
        </w:numPr>
        <w:spacing w:line="285" w:lineRule="auto"/>
        <w:jc w:val="both"/>
        <w:rPr>
          <w:rFonts w:ascii="Calibri" w:eastAsia="Calibri" w:hAnsi="Calibri" w:cs="Calibri"/>
          <w:b/>
        </w:rPr>
      </w:pPr>
      <w:r>
        <w:rPr>
          <w:rFonts w:ascii="Calibri" w:eastAsia="Calibri" w:hAnsi="Calibri" w:cs="Calibri"/>
          <w:b/>
          <w:sz w:val="16"/>
          <w:szCs w:val="16"/>
          <w:u w:val="single"/>
        </w:rPr>
        <w:t>Un bonus « récupération “haute” du ballon (contre pressing) </w:t>
      </w:r>
      <w:r>
        <w:rPr>
          <w:rFonts w:ascii="Calibri" w:eastAsia="Calibri" w:hAnsi="Calibri" w:cs="Calibri"/>
          <w:b/>
          <w:sz w:val="16"/>
          <w:szCs w:val="16"/>
        </w:rPr>
        <w:t>»</w:t>
      </w:r>
      <w:r>
        <w:rPr>
          <w:rFonts w:ascii="Calibri" w:eastAsia="Calibri" w:hAnsi="Calibri" w:cs="Calibri"/>
          <w:b/>
          <w:sz w:val="22"/>
          <w:szCs w:val="22"/>
        </w:rPr>
        <w:t xml:space="preserve"> </w:t>
      </w:r>
      <w:r>
        <w:rPr>
          <w:rFonts w:ascii="Calibri" w:eastAsia="Calibri" w:hAnsi="Calibri" w:cs="Calibri"/>
          <w:b/>
          <w:sz w:val="16"/>
          <w:szCs w:val="16"/>
        </w:rPr>
        <w:t xml:space="preserve">est accordé à l’équipe réalisant dans un match au moins </w:t>
      </w:r>
      <w:r>
        <w:rPr>
          <w:rFonts w:ascii="Calibri" w:eastAsia="Calibri" w:hAnsi="Calibri" w:cs="Calibri"/>
          <w:b/>
          <w:sz w:val="16"/>
          <w:szCs w:val="16"/>
          <w:u w:val="single"/>
        </w:rPr>
        <w:t xml:space="preserve">2 récupérations “hautes” </w:t>
      </w:r>
      <w:r>
        <w:rPr>
          <w:rFonts w:ascii="Calibri" w:eastAsia="Calibri" w:hAnsi="Calibri" w:cs="Calibri"/>
          <w:b/>
          <w:sz w:val="16"/>
          <w:szCs w:val="16"/>
        </w:rPr>
        <w:t xml:space="preserve">(dans ½ terrain adverse) </w:t>
      </w:r>
      <w:r>
        <w:rPr>
          <w:rFonts w:ascii="Calibri" w:eastAsia="Calibri" w:hAnsi="Calibri" w:cs="Calibri"/>
          <w:b/>
          <w:sz w:val="16"/>
          <w:szCs w:val="16"/>
          <w:u w:val="single"/>
        </w:rPr>
        <w:t>décisives par mi-temps</w:t>
      </w:r>
      <w:r>
        <w:rPr>
          <w:rFonts w:ascii="Calibri" w:eastAsia="Calibri" w:hAnsi="Calibri" w:cs="Calibri"/>
          <w:b/>
          <w:sz w:val="16"/>
          <w:szCs w:val="16"/>
        </w:rPr>
        <w:t xml:space="preserve"> (nécessairement finalisées par un tir), traduisant la compétence de l’équipe à mettre en place un pressing dès la perte du ballon en phase offensive, annoncé, avec une occupation rationnelle de l’espace et un pressing de tous les joueurs. </w:t>
      </w:r>
    </w:p>
    <w:p w14:paraId="08510910" w14:textId="77777777" w:rsidR="00F46C4D" w:rsidRDefault="00F46C4D">
      <w:pPr>
        <w:widowControl w:val="0"/>
        <w:spacing w:line="285" w:lineRule="auto"/>
        <w:ind w:left="720"/>
        <w:jc w:val="both"/>
        <w:rPr>
          <w:rFonts w:ascii="Calibri" w:eastAsia="Calibri" w:hAnsi="Calibri" w:cs="Calibri"/>
          <w:b/>
          <w:sz w:val="8"/>
          <w:szCs w:val="8"/>
        </w:rPr>
      </w:pPr>
    </w:p>
    <w:p w14:paraId="27D5675B" w14:textId="77777777" w:rsidR="00F46C4D" w:rsidRDefault="00BD17F2">
      <w:pPr>
        <w:widowControl w:val="0"/>
        <w:spacing w:line="285" w:lineRule="auto"/>
        <w:jc w:val="both"/>
        <w:rPr>
          <w:rFonts w:ascii="Calibri" w:eastAsia="Calibri" w:hAnsi="Calibri" w:cs="Calibri"/>
          <w:b/>
          <w:color w:val="FF0000"/>
          <w:sz w:val="20"/>
          <w:szCs w:val="20"/>
        </w:rPr>
      </w:pPr>
      <w:r>
        <w:rPr>
          <w:rFonts w:ascii="Calibri" w:eastAsia="Calibri" w:hAnsi="Calibri" w:cs="Calibri"/>
          <w:b/>
          <w:color w:val="FF0000"/>
          <w:sz w:val="20"/>
          <w:szCs w:val="20"/>
        </w:rPr>
        <w:t xml:space="preserve">&gt;&gt;&gt; Pour chaque équipe, le BONUS est accordé et fixé à 4 points (par match // moyenne pour 2 matchs), traduisant la compétence de l’équipe à mettre en place SON ou SES projet.s de jeu, annoncé.s, pour faire basculer le rapport de force en sa faveur, sur une mi-temps ou sur un match complet. </w:t>
      </w:r>
    </w:p>
    <w:p w14:paraId="40EADEE8" w14:textId="77777777" w:rsidR="00F46C4D" w:rsidRDefault="00F46C4D">
      <w:pPr>
        <w:widowControl w:val="0"/>
        <w:spacing w:line="285" w:lineRule="auto"/>
        <w:jc w:val="both"/>
        <w:rPr>
          <w:rFonts w:ascii="Calibri" w:eastAsia="Calibri" w:hAnsi="Calibri" w:cs="Calibri"/>
          <w:b/>
          <w:sz w:val="12"/>
          <w:szCs w:val="12"/>
        </w:rPr>
      </w:pPr>
    </w:p>
    <w:p w14:paraId="0D7643C0" w14:textId="77777777" w:rsidR="00F46C4D" w:rsidRDefault="00F46C4D">
      <w:pPr>
        <w:widowControl w:val="0"/>
        <w:spacing w:line="285" w:lineRule="auto"/>
        <w:jc w:val="both"/>
        <w:rPr>
          <w:rFonts w:ascii="Calibri" w:eastAsia="Calibri" w:hAnsi="Calibri" w:cs="Calibri"/>
          <w:b/>
          <w:sz w:val="12"/>
          <w:szCs w:val="12"/>
        </w:rPr>
      </w:pPr>
    </w:p>
    <w:p w14:paraId="0D11CB95" w14:textId="77777777" w:rsidR="00F46C4D" w:rsidRDefault="00F46C4D">
      <w:pPr>
        <w:widowControl w:val="0"/>
        <w:spacing w:line="285" w:lineRule="auto"/>
        <w:jc w:val="both"/>
        <w:rPr>
          <w:rFonts w:ascii="Calibri" w:eastAsia="Calibri" w:hAnsi="Calibri" w:cs="Calibri"/>
          <w:b/>
          <w:sz w:val="12"/>
          <w:szCs w:val="12"/>
        </w:rPr>
      </w:pPr>
    </w:p>
    <w:p w14:paraId="7EBBDAC2" w14:textId="77777777" w:rsidR="00F46C4D" w:rsidRDefault="00F46C4D">
      <w:pPr>
        <w:widowControl w:val="0"/>
        <w:spacing w:line="285" w:lineRule="auto"/>
        <w:jc w:val="both"/>
        <w:rPr>
          <w:rFonts w:ascii="Calibri" w:eastAsia="Calibri" w:hAnsi="Calibri" w:cs="Calibri"/>
          <w:b/>
          <w:sz w:val="12"/>
          <w:szCs w:val="12"/>
        </w:rPr>
      </w:pPr>
    </w:p>
    <w:p w14:paraId="07C43732" w14:textId="77777777" w:rsidR="00F46C4D" w:rsidRDefault="00F46C4D">
      <w:pPr>
        <w:pBdr>
          <w:top w:val="nil"/>
          <w:left w:val="nil"/>
          <w:bottom w:val="nil"/>
          <w:right w:val="nil"/>
          <w:between w:val="nil"/>
        </w:pBdr>
        <w:ind w:left="927"/>
        <w:rPr>
          <w:rFonts w:ascii="Arial" w:eastAsia="Arial" w:hAnsi="Arial" w:cs="Arial"/>
          <w:i/>
          <w:color w:val="000000"/>
          <w:sz w:val="20"/>
          <w:szCs w:val="20"/>
        </w:rPr>
      </w:pPr>
    </w:p>
    <w:p w14:paraId="0D86303D" w14:textId="77777777" w:rsidR="00F46C4D" w:rsidRDefault="00BD17F2">
      <w:pPr>
        <w:numPr>
          <w:ilvl w:val="0"/>
          <w:numId w:val="2"/>
        </w:numPr>
        <w:pBdr>
          <w:top w:val="nil"/>
          <w:left w:val="nil"/>
          <w:bottom w:val="nil"/>
          <w:right w:val="nil"/>
          <w:between w:val="nil"/>
        </w:pBdr>
        <w:rPr>
          <w:rFonts w:ascii="Arial" w:eastAsia="Arial" w:hAnsi="Arial" w:cs="Arial"/>
          <w:i/>
          <w:color w:val="000000"/>
          <w:u w:val="single"/>
        </w:rPr>
      </w:pPr>
      <w:bookmarkStart w:id="2" w:name="_heading=h.1fob9te" w:colFirst="0" w:colLast="0"/>
      <w:bookmarkEnd w:id="2"/>
      <w:r>
        <w:rPr>
          <w:rFonts w:ascii="Arial" w:eastAsia="Arial" w:hAnsi="Arial" w:cs="Arial"/>
          <w:b/>
          <w:i/>
          <w:color w:val="000000"/>
          <w:u w:val="single"/>
        </w:rPr>
        <w:t xml:space="preserve">Repères d’évaluation de l’AFL2 </w:t>
      </w:r>
      <w:r>
        <w:rPr>
          <w:rFonts w:ascii="Arial" w:eastAsia="Arial" w:hAnsi="Arial" w:cs="Arial"/>
          <w:i/>
          <w:color w:val="000000"/>
          <w:u w:val="single"/>
        </w:rPr>
        <w:t>(sur 6, 4 ou 2 pts au Choix de l’élève) « Se préparer et s’entraîner, individuellement ou collectivement, pour conduire et maîtriser un affrontement collectif ou interindividuel »</w:t>
      </w:r>
    </w:p>
    <w:p w14:paraId="6FF55B0A" w14:textId="77777777" w:rsidR="00F46C4D" w:rsidRDefault="00F46C4D">
      <w:pPr>
        <w:ind w:left="426"/>
        <w:rPr>
          <w:rFonts w:ascii="Arial" w:eastAsia="Arial" w:hAnsi="Arial" w:cs="Arial"/>
          <w:sz w:val="22"/>
          <w:szCs w:val="22"/>
        </w:rPr>
      </w:pPr>
    </w:p>
    <w:p w14:paraId="32B28864" w14:textId="77777777" w:rsidR="00F46C4D" w:rsidRDefault="00BD17F2">
      <w:pPr>
        <w:rPr>
          <w:rFonts w:ascii="Arial" w:eastAsia="Arial" w:hAnsi="Arial" w:cs="Arial"/>
          <w:sz w:val="22"/>
          <w:szCs w:val="22"/>
        </w:rPr>
      </w:pPr>
      <w:r>
        <w:rPr>
          <w:rFonts w:ascii="Arial" w:eastAsia="Arial" w:hAnsi="Arial" w:cs="Arial"/>
          <w:sz w:val="22"/>
          <w:szCs w:val="22"/>
        </w:rPr>
        <w:t>Ce positionnement est effectué sur la base des observations réalisées lors de la séquence :</w:t>
      </w:r>
    </w:p>
    <w:p w14:paraId="20873440" w14:textId="77777777" w:rsidR="00C600F6" w:rsidRDefault="00C600F6">
      <w:pPr>
        <w:rPr>
          <w:rFonts w:ascii="Arial" w:eastAsia="Arial" w:hAnsi="Arial" w:cs="Arial"/>
          <w:b/>
          <w:sz w:val="22"/>
          <w:szCs w:val="22"/>
        </w:rPr>
      </w:pPr>
    </w:p>
    <w:tbl>
      <w:tblPr>
        <w:tblStyle w:val="a0"/>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827"/>
        <w:gridCol w:w="3827"/>
        <w:gridCol w:w="3828"/>
      </w:tblGrid>
      <w:tr w:rsidR="00F46C4D" w14:paraId="0D49B68A" w14:textId="77777777">
        <w:trPr>
          <w:trHeight w:val="722"/>
        </w:trPr>
        <w:tc>
          <w:tcPr>
            <w:tcW w:w="3686" w:type="dxa"/>
            <w:shd w:val="clear" w:color="auto" w:fill="FF0000"/>
            <w:vAlign w:val="center"/>
          </w:tcPr>
          <w:p w14:paraId="0627449D" w14:textId="77777777" w:rsidR="00F46C4D" w:rsidRDefault="00BD17F2">
            <w:pPr>
              <w:jc w:val="center"/>
              <w:rPr>
                <w:rFonts w:ascii="Arial" w:eastAsia="Arial" w:hAnsi="Arial" w:cs="Arial"/>
                <w:sz w:val="22"/>
                <w:szCs w:val="22"/>
              </w:rPr>
            </w:pPr>
            <w:r>
              <w:rPr>
                <w:rFonts w:ascii="Arial" w:eastAsia="Arial" w:hAnsi="Arial" w:cs="Arial"/>
                <w:sz w:val="22"/>
                <w:szCs w:val="22"/>
              </w:rPr>
              <w:t>Degré 1 : Peu engagé</w:t>
            </w:r>
          </w:p>
        </w:tc>
        <w:tc>
          <w:tcPr>
            <w:tcW w:w="3827" w:type="dxa"/>
            <w:shd w:val="clear" w:color="auto" w:fill="FFC000"/>
            <w:vAlign w:val="center"/>
          </w:tcPr>
          <w:p w14:paraId="2B7FFE2C" w14:textId="77777777" w:rsidR="00F46C4D" w:rsidRDefault="00BD17F2">
            <w:pPr>
              <w:jc w:val="center"/>
              <w:rPr>
                <w:rFonts w:ascii="Arial" w:eastAsia="Arial" w:hAnsi="Arial" w:cs="Arial"/>
                <w:sz w:val="22"/>
                <w:szCs w:val="22"/>
              </w:rPr>
            </w:pPr>
            <w:r>
              <w:rPr>
                <w:rFonts w:ascii="Arial" w:eastAsia="Arial" w:hAnsi="Arial" w:cs="Arial"/>
                <w:sz w:val="22"/>
                <w:szCs w:val="22"/>
              </w:rPr>
              <w:t>Degré 2 : Engagement choisi</w:t>
            </w:r>
          </w:p>
        </w:tc>
        <w:tc>
          <w:tcPr>
            <w:tcW w:w="3827" w:type="dxa"/>
            <w:shd w:val="clear" w:color="auto" w:fill="92D050"/>
            <w:vAlign w:val="center"/>
          </w:tcPr>
          <w:p w14:paraId="6846AE3B" w14:textId="77777777" w:rsidR="00F46C4D" w:rsidRDefault="00BD17F2">
            <w:pPr>
              <w:jc w:val="center"/>
              <w:rPr>
                <w:rFonts w:ascii="Arial" w:eastAsia="Arial" w:hAnsi="Arial" w:cs="Arial"/>
                <w:sz w:val="22"/>
                <w:szCs w:val="22"/>
              </w:rPr>
            </w:pPr>
            <w:r>
              <w:rPr>
                <w:rFonts w:ascii="Arial" w:eastAsia="Arial" w:hAnsi="Arial" w:cs="Arial"/>
                <w:sz w:val="22"/>
                <w:szCs w:val="22"/>
              </w:rPr>
              <w:t>Degré 3 : Engagement Régulier</w:t>
            </w:r>
          </w:p>
        </w:tc>
        <w:tc>
          <w:tcPr>
            <w:tcW w:w="3828" w:type="dxa"/>
            <w:shd w:val="clear" w:color="auto" w:fill="00B050"/>
            <w:vAlign w:val="center"/>
          </w:tcPr>
          <w:p w14:paraId="7A96FBE0" w14:textId="77777777" w:rsidR="00F46C4D" w:rsidRDefault="00BD17F2">
            <w:pPr>
              <w:jc w:val="center"/>
              <w:rPr>
                <w:rFonts w:ascii="Arial" w:eastAsia="Arial" w:hAnsi="Arial" w:cs="Arial"/>
                <w:sz w:val="22"/>
                <w:szCs w:val="22"/>
              </w:rPr>
            </w:pPr>
            <w:r>
              <w:rPr>
                <w:rFonts w:ascii="Arial" w:eastAsia="Arial" w:hAnsi="Arial" w:cs="Arial"/>
                <w:sz w:val="22"/>
                <w:szCs w:val="22"/>
              </w:rPr>
              <w:t>Degré 4 : Engagement Optimal</w:t>
            </w:r>
          </w:p>
        </w:tc>
      </w:tr>
      <w:tr w:rsidR="00F46C4D" w14:paraId="76040246" w14:textId="77777777">
        <w:trPr>
          <w:trHeight w:val="2160"/>
        </w:trPr>
        <w:tc>
          <w:tcPr>
            <w:tcW w:w="3686" w:type="dxa"/>
            <w:shd w:val="clear" w:color="auto" w:fill="auto"/>
          </w:tcPr>
          <w:p w14:paraId="5FEC90D7" w14:textId="77777777" w:rsidR="00F46C4D" w:rsidRDefault="00BD17F2">
            <w:pPr>
              <w:spacing w:after="120"/>
              <w:jc w:val="center"/>
              <w:rPr>
                <w:rFonts w:ascii="Arial" w:eastAsia="Arial" w:hAnsi="Arial" w:cs="Arial"/>
                <w:b/>
                <w:sz w:val="22"/>
                <w:szCs w:val="22"/>
              </w:rPr>
            </w:pPr>
            <w:r>
              <w:rPr>
                <w:rFonts w:ascii="Arial" w:eastAsia="Arial" w:hAnsi="Arial" w:cs="Arial"/>
                <w:b/>
                <w:sz w:val="22"/>
                <w:szCs w:val="22"/>
              </w:rPr>
              <w:t>Entrainement inadapté</w:t>
            </w:r>
          </w:p>
          <w:p w14:paraId="56A88931" w14:textId="77777777" w:rsidR="00C600F6" w:rsidRDefault="00C600F6">
            <w:pPr>
              <w:spacing w:after="120"/>
              <w:jc w:val="center"/>
              <w:rPr>
                <w:rFonts w:ascii="Arial" w:eastAsia="Arial" w:hAnsi="Arial" w:cs="Arial"/>
                <w:sz w:val="22"/>
                <w:szCs w:val="22"/>
              </w:rPr>
            </w:pPr>
          </w:p>
          <w:p w14:paraId="117D779A" w14:textId="77777777" w:rsidR="00F46C4D" w:rsidRDefault="00BD17F2">
            <w:pPr>
              <w:spacing w:after="120"/>
              <w:jc w:val="center"/>
              <w:rPr>
                <w:rFonts w:ascii="Arial" w:eastAsia="Arial" w:hAnsi="Arial" w:cs="Arial"/>
                <w:sz w:val="18"/>
                <w:szCs w:val="18"/>
              </w:rPr>
            </w:pPr>
            <w:r>
              <w:rPr>
                <w:rFonts w:ascii="Arial" w:eastAsia="Arial" w:hAnsi="Arial" w:cs="Arial"/>
                <w:sz w:val="18"/>
                <w:szCs w:val="18"/>
              </w:rPr>
              <w:t xml:space="preserve">Faible engagement dans les </w:t>
            </w:r>
            <w:r>
              <w:rPr>
                <w:rFonts w:ascii="Arial" w:eastAsia="Arial" w:hAnsi="Arial" w:cs="Arial"/>
                <w:sz w:val="18"/>
                <w:szCs w:val="18"/>
              </w:rPr>
              <w:t>phases de répétition nécessaires à la stabilisation des apprentissages ;</w:t>
            </w:r>
          </w:p>
          <w:p w14:paraId="15620D37" w14:textId="77777777" w:rsidR="00F46C4D" w:rsidRDefault="00BD17F2">
            <w:pPr>
              <w:spacing w:after="120" w:line="256" w:lineRule="auto"/>
              <w:jc w:val="center"/>
              <w:rPr>
                <w:rFonts w:ascii="Arial" w:eastAsia="Arial" w:hAnsi="Arial" w:cs="Arial"/>
                <w:sz w:val="22"/>
                <w:szCs w:val="22"/>
              </w:rPr>
            </w:pPr>
            <w:r>
              <w:rPr>
                <w:rFonts w:ascii="Arial" w:eastAsia="Arial" w:hAnsi="Arial" w:cs="Arial"/>
                <w:sz w:val="22"/>
                <w:szCs w:val="22"/>
              </w:rPr>
              <w:t>S’engage peu dans les séances.</w:t>
            </w:r>
          </w:p>
          <w:p w14:paraId="6DC1BFEC" w14:textId="77777777" w:rsidR="00F46C4D" w:rsidRDefault="00F46C4D" w:rsidP="00C600F6">
            <w:pPr>
              <w:spacing w:after="120"/>
              <w:rPr>
                <w:rFonts w:ascii="Arial" w:eastAsia="Arial" w:hAnsi="Arial" w:cs="Arial"/>
                <w:b/>
                <w:i/>
                <w:sz w:val="16"/>
                <w:szCs w:val="16"/>
              </w:rPr>
            </w:pPr>
          </w:p>
          <w:p w14:paraId="3CECC4FC" w14:textId="77777777" w:rsidR="00F46C4D" w:rsidRDefault="00F46C4D">
            <w:pPr>
              <w:spacing w:after="120"/>
              <w:jc w:val="center"/>
              <w:rPr>
                <w:rFonts w:ascii="Arial" w:eastAsia="Arial" w:hAnsi="Arial" w:cs="Arial"/>
                <w:b/>
                <w:i/>
                <w:sz w:val="16"/>
                <w:szCs w:val="16"/>
              </w:rPr>
            </w:pPr>
          </w:p>
          <w:p w14:paraId="624DC1F3" w14:textId="77777777" w:rsidR="00F46C4D" w:rsidRDefault="00F46C4D">
            <w:pPr>
              <w:spacing w:after="120"/>
              <w:jc w:val="center"/>
              <w:rPr>
                <w:rFonts w:ascii="Arial" w:eastAsia="Arial" w:hAnsi="Arial" w:cs="Arial"/>
                <w:b/>
                <w:i/>
                <w:sz w:val="16"/>
                <w:szCs w:val="16"/>
              </w:rPr>
            </w:pPr>
          </w:p>
          <w:p w14:paraId="5C166F47" w14:textId="77777777" w:rsidR="00F46C4D" w:rsidRDefault="00BD17F2">
            <w:pPr>
              <w:spacing w:after="120"/>
              <w:jc w:val="center"/>
              <w:rPr>
                <w:rFonts w:ascii="Arial" w:eastAsia="Arial" w:hAnsi="Arial" w:cs="Arial"/>
                <w:sz w:val="16"/>
                <w:szCs w:val="16"/>
              </w:rPr>
            </w:pPr>
            <w:r>
              <w:rPr>
                <w:rFonts w:ascii="Arial" w:eastAsia="Arial" w:hAnsi="Arial" w:cs="Arial"/>
                <w:b/>
                <w:i/>
                <w:sz w:val="16"/>
                <w:szCs w:val="16"/>
              </w:rPr>
              <w:t xml:space="preserve">0 à 0,5 pt /2 pts </w:t>
            </w:r>
            <w:r>
              <w:rPr>
                <w:rFonts w:ascii="Arial" w:eastAsia="Arial" w:hAnsi="Arial" w:cs="Arial"/>
                <w:sz w:val="16"/>
                <w:szCs w:val="16"/>
                <w:u w:val="single"/>
              </w:rPr>
              <w:t>ou</w:t>
            </w:r>
            <w:r>
              <w:rPr>
                <w:rFonts w:ascii="Arial" w:eastAsia="Arial" w:hAnsi="Arial" w:cs="Arial"/>
                <w:b/>
                <w:i/>
                <w:sz w:val="16"/>
                <w:szCs w:val="16"/>
              </w:rPr>
              <w:t xml:space="preserve"> 0 à 1 pt /4 pts </w:t>
            </w:r>
            <w:r>
              <w:rPr>
                <w:rFonts w:ascii="Arial" w:eastAsia="Arial" w:hAnsi="Arial" w:cs="Arial"/>
                <w:sz w:val="16"/>
                <w:szCs w:val="16"/>
                <w:u w:val="single"/>
              </w:rPr>
              <w:t>ou</w:t>
            </w:r>
            <w:r>
              <w:rPr>
                <w:rFonts w:ascii="Arial" w:eastAsia="Arial" w:hAnsi="Arial" w:cs="Arial"/>
                <w:sz w:val="16"/>
                <w:szCs w:val="16"/>
              </w:rPr>
              <w:t xml:space="preserve"> </w:t>
            </w:r>
            <w:r>
              <w:rPr>
                <w:rFonts w:ascii="Arial" w:eastAsia="Arial" w:hAnsi="Arial" w:cs="Arial"/>
                <w:b/>
                <w:i/>
                <w:sz w:val="16"/>
                <w:szCs w:val="16"/>
              </w:rPr>
              <w:t>0 à 1,5 /6 pts</w:t>
            </w:r>
          </w:p>
        </w:tc>
        <w:tc>
          <w:tcPr>
            <w:tcW w:w="3827" w:type="dxa"/>
            <w:shd w:val="clear" w:color="auto" w:fill="auto"/>
          </w:tcPr>
          <w:p w14:paraId="63B7D520" w14:textId="77777777" w:rsidR="00F46C4D" w:rsidRDefault="00BD17F2">
            <w:pPr>
              <w:spacing w:after="120"/>
              <w:jc w:val="center"/>
              <w:rPr>
                <w:rFonts w:ascii="Arial" w:eastAsia="Arial" w:hAnsi="Arial" w:cs="Arial"/>
                <w:b/>
                <w:sz w:val="22"/>
                <w:szCs w:val="22"/>
              </w:rPr>
            </w:pPr>
            <w:r>
              <w:rPr>
                <w:rFonts w:ascii="Arial" w:eastAsia="Arial" w:hAnsi="Arial" w:cs="Arial"/>
                <w:b/>
                <w:sz w:val="22"/>
                <w:szCs w:val="22"/>
              </w:rPr>
              <w:t>Entrainement partiellement adapté</w:t>
            </w:r>
          </w:p>
          <w:p w14:paraId="1E7820C4" w14:textId="77777777" w:rsidR="00F46C4D" w:rsidRDefault="00BD17F2">
            <w:pPr>
              <w:spacing w:after="120"/>
              <w:jc w:val="center"/>
              <w:rPr>
                <w:rFonts w:ascii="Arial" w:eastAsia="Arial" w:hAnsi="Arial" w:cs="Arial"/>
                <w:sz w:val="18"/>
                <w:szCs w:val="18"/>
              </w:rPr>
            </w:pPr>
            <w:r>
              <w:rPr>
                <w:rFonts w:ascii="Arial" w:eastAsia="Arial" w:hAnsi="Arial" w:cs="Arial"/>
                <w:sz w:val="18"/>
                <w:szCs w:val="18"/>
              </w:rPr>
              <w:t xml:space="preserve">Engagement régulier dans les phases de répétition </w:t>
            </w:r>
            <w:r>
              <w:rPr>
                <w:rFonts w:ascii="Arial" w:eastAsia="Arial" w:hAnsi="Arial" w:cs="Arial"/>
                <w:sz w:val="18"/>
                <w:szCs w:val="18"/>
              </w:rPr>
              <w:t>nécessaires à la stabilisation des apprentissages ;</w:t>
            </w:r>
          </w:p>
          <w:p w14:paraId="018DC783" w14:textId="77777777" w:rsidR="00F46C4D" w:rsidRDefault="00BD17F2">
            <w:pPr>
              <w:spacing w:after="120"/>
              <w:jc w:val="center"/>
              <w:rPr>
                <w:rFonts w:ascii="Arial" w:eastAsia="Arial" w:hAnsi="Arial" w:cs="Arial"/>
                <w:sz w:val="18"/>
                <w:szCs w:val="18"/>
              </w:rPr>
            </w:pPr>
            <w:r>
              <w:rPr>
                <w:rFonts w:ascii="Arial" w:eastAsia="Arial" w:hAnsi="Arial" w:cs="Arial"/>
                <w:sz w:val="18"/>
                <w:szCs w:val="18"/>
              </w:rPr>
              <w:t>L’élève a besoin d’être guidé dans ses choix d’exercices ;</w:t>
            </w:r>
          </w:p>
          <w:p w14:paraId="372BAAEE" w14:textId="77777777" w:rsidR="00F46C4D" w:rsidRDefault="00BD17F2">
            <w:pPr>
              <w:spacing w:after="120" w:line="256" w:lineRule="auto"/>
              <w:jc w:val="center"/>
              <w:rPr>
                <w:rFonts w:ascii="Arial" w:eastAsia="Arial" w:hAnsi="Arial" w:cs="Arial"/>
                <w:sz w:val="22"/>
                <w:szCs w:val="22"/>
              </w:rPr>
            </w:pPr>
            <w:r>
              <w:rPr>
                <w:rFonts w:ascii="Arial" w:eastAsia="Arial" w:hAnsi="Arial" w:cs="Arial"/>
                <w:sz w:val="22"/>
                <w:szCs w:val="22"/>
              </w:rPr>
              <w:t xml:space="preserve">S’engage dans les exercices selon ses appétences. </w:t>
            </w:r>
          </w:p>
          <w:p w14:paraId="21494B19" w14:textId="77777777" w:rsidR="00F46C4D" w:rsidRDefault="00F46C4D">
            <w:pPr>
              <w:spacing w:after="120" w:line="256" w:lineRule="auto"/>
              <w:jc w:val="center"/>
              <w:rPr>
                <w:rFonts w:ascii="Arial" w:eastAsia="Arial" w:hAnsi="Arial" w:cs="Arial"/>
                <w:sz w:val="6"/>
                <w:szCs w:val="6"/>
              </w:rPr>
            </w:pPr>
          </w:p>
          <w:p w14:paraId="13D2CCD6" w14:textId="77777777" w:rsidR="00F46C4D" w:rsidRDefault="00BD17F2">
            <w:pPr>
              <w:spacing w:after="120"/>
              <w:jc w:val="center"/>
              <w:rPr>
                <w:rFonts w:ascii="Arial" w:eastAsia="Arial" w:hAnsi="Arial" w:cs="Arial"/>
                <w:sz w:val="16"/>
                <w:szCs w:val="16"/>
              </w:rPr>
            </w:pPr>
            <w:r>
              <w:rPr>
                <w:rFonts w:ascii="Arial" w:eastAsia="Arial" w:hAnsi="Arial" w:cs="Arial"/>
                <w:b/>
                <w:i/>
                <w:sz w:val="16"/>
                <w:szCs w:val="16"/>
              </w:rPr>
              <w:t xml:space="preserve">1 pt /2 pts </w:t>
            </w:r>
            <w:r>
              <w:rPr>
                <w:rFonts w:ascii="Arial" w:eastAsia="Arial" w:hAnsi="Arial" w:cs="Arial"/>
                <w:sz w:val="16"/>
                <w:szCs w:val="16"/>
                <w:u w:val="single"/>
              </w:rPr>
              <w:t>ou</w:t>
            </w:r>
            <w:r>
              <w:rPr>
                <w:rFonts w:ascii="Arial" w:eastAsia="Arial" w:hAnsi="Arial" w:cs="Arial"/>
                <w:b/>
                <w:i/>
                <w:sz w:val="16"/>
                <w:szCs w:val="16"/>
              </w:rPr>
              <w:t xml:space="preserve"> 1,5 à 2 pts /4 pts </w:t>
            </w:r>
            <w:r>
              <w:rPr>
                <w:rFonts w:ascii="Arial" w:eastAsia="Arial" w:hAnsi="Arial" w:cs="Arial"/>
                <w:sz w:val="16"/>
                <w:szCs w:val="16"/>
                <w:u w:val="single"/>
              </w:rPr>
              <w:t>ou</w:t>
            </w:r>
            <w:r>
              <w:rPr>
                <w:rFonts w:ascii="Arial" w:eastAsia="Arial" w:hAnsi="Arial" w:cs="Arial"/>
                <w:b/>
                <w:i/>
                <w:sz w:val="16"/>
                <w:szCs w:val="16"/>
              </w:rPr>
              <w:t xml:space="preserve"> 2 à 3 pts /6 pts</w:t>
            </w:r>
          </w:p>
        </w:tc>
        <w:tc>
          <w:tcPr>
            <w:tcW w:w="3827" w:type="dxa"/>
            <w:shd w:val="clear" w:color="auto" w:fill="auto"/>
          </w:tcPr>
          <w:p w14:paraId="1908DD8D" w14:textId="77777777" w:rsidR="00F46C4D" w:rsidRDefault="00BD17F2">
            <w:pPr>
              <w:spacing w:after="120"/>
              <w:jc w:val="center"/>
              <w:rPr>
                <w:rFonts w:ascii="Arial" w:eastAsia="Arial" w:hAnsi="Arial" w:cs="Arial"/>
                <w:sz w:val="22"/>
                <w:szCs w:val="22"/>
              </w:rPr>
            </w:pPr>
            <w:r>
              <w:rPr>
                <w:rFonts w:ascii="Arial" w:eastAsia="Arial" w:hAnsi="Arial" w:cs="Arial"/>
                <w:b/>
                <w:sz w:val="22"/>
                <w:szCs w:val="22"/>
              </w:rPr>
              <w:t>Entrainement adapté</w:t>
            </w:r>
          </w:p>
          <w:p w14:paraId="0428195B" w14:textId="77777777" w:rsidR="00F46C4D" w:rsidRDefault="00BD17F2">
            <w:pPr>
              <w:spacing w:after="120"/>
              <w:jc w:val="center"/>
              <w:rPr>
                <w:rFonts w:ascii="Arial" w:eastAsia="Arial" w:hAnsi="Arial" w:cs="Arial"/>
                <w:sz w:val="18"/>
                <w:szCs w:val="18"/>
              </w:rPr>
            </w:pPr>
            <w:r>
              <w:rPr>
                <w:rFonts w:ascii="Arial" w:eastAsia="Arial" w:hAnsi="Arial" w:cs="Arial"/>
                <w:sz w:val="18"/>
                <w:szCs w:val="18"/>
              </w:rPr>
              <w:t>Engagement régulier dans les différents exercices ;</w:t>
            </w:r>
          </w:p>
          <w:p w14:paraId="11617534" w14:textId="77777777" w:rsidR="00F46C4D" w:rsidRDefault="00BD17F2">
            <w:pPr>
              <w:spacing w:after="120" w:line="256" w:lineRule="auto"/>
              <w:jc w:val="center"/>
              <w:rPr>
                <w:rFonts w:ascii="Arial" w:eastAsia="Arial" w:hAnsi="Arial" w:cs="Arial"/>
                <w:sz w:val="22"/>
                <w:szCs w:val="22"/>
              </w:rPr>
            </w:pPr>
            <w:r>
              <w:rPr>
                <w:rFonts w:ascii="Arial" w:eastAsia="Arial" w:hAnsi="Arial" w:cs="Arial"/>
                <w:sz w:val="18"/>
                <w:szCs w:val="18"/>
              </w:rPr>
              <w:t>L’élève identifie un point fort ou un point faible pour lui-même ou son équipe, et choisit des exercices adaptés pour les travailler ;</w:t>
            </w:r>
          </w:p>
          <w:p w14:paraId="62DA07C2" w14:textId="77777777" w:rsidR="00F46C4D" w:rsidRDefault="00BD17F2">
            <w:pPr>
              <w:spacing w:after="120" w:line="256" w:lineRule="auto"/>
              <w:jc w:val="center"/>
              <w:rPr>
                <w:rFonts w:ascii="Arial" w:eastAsia="Arial" w:hAnsi="Arial" w:cs="Arial"/>
                <w:sz w:val="22"/>
                <w:szCs w:val="22"/>
              </w:rPr>
            </w:pPr>
            <w:r>
              <w:rPr>
                <w:rFonts w:ascii="Arial" w:eastAsia="Arial" w:hAnsi="Arial" w:cs="Arial"/>
                <w:sz w:val="22"/>
                <w:szCs w:val="22"/>
              </w:rPr>
              <w:t>S’engage avec régularité dans les différents exercices.</w:t>
            </w:r>
          </w:p>
          <w:p w14:paraId="61687C56" w14:textId="77777777" w:rsidR="00F46C4D" w:rsidRDefault="00F46C4D">
            <w:pPr>
              <w:spacing w:after="120" w:line="256" w:lineRule="auto"/>
              <w:jc w:val="center"/>
              <w:rPr>
                <w:rFonts w:ascii="Arial" w:eastAsia="Arial" w:hAnsi="Arial" w:cs="Arial"/>
                <w:sz w:val="4"/>
                <w:szCs w:val="4"/>
              </w:rPr>
            </w:pPr>
          </w:p>
          <w:p w14:paraId="0076C770" w14:textId="77777777" w:rsidR="00F46C4D" w:rsidRDefault="00BD17F2">
            <w:pPr>
              <w:spacing w:after="120"/>
              <w:jc w:val="center"/>
              <w:rPr>
                <w:rFonts w:ascii="Arial" w:eastAsia="Arial" w:hAnsi="Arial" w:cs="Arial"/>
                <w:sz w:val="16"/>
                <w:szCs w:val="16"/>
              </w:rPr>
            </w:pPr>
            <w:r>
              <w:rPr>
                <w:rFonts w:ascii="Arial" w:eastAsia="Arial" w:hAnsi="Arial" w:cs="Arial"/>
                <w:b/>
                <w:i/>
                <w:sz w:val="16"/>
                <w:szCs w:val="16"/>
              </w:rPr>
              <w:t xml:space="preserve">1,5 pts /2 pts </w:t>
            </w:r>
            <w:r>
              <w:rPr>
                <w:rFonts w:ascii="Arial" w:eastAsia="Arial" w:hAnsi="Arial" w:cs="Arial"/>
                <w:sz w:val="16"/>
                <w:szCs w:val="16"/>
                <w:u w:val="single"/>
              </w:rPr>
              <w:t>ou</w:t>
            </w:r>
            <w:r>
              <w:rPr>
                <w:rFonts w:ascii="Arial" w:eastAsia="Arial" w:hAnsi="Arial" w:cs="Arial"/>
                <w:b/>
                <w:i/>
                <w:sz w:val="16"/>
                <w:szCs w:val="16"/>
              </w:rPr>
              <w:t xml:space="preserve"> 2,5 à 3 pts /4 pts </w:t>
            </w:r>
            <w:r>
              <w:rPr>
                <w:rFonts w:ascii="Arial" w:eastAsia="Arial" w:hAnsi="Arial" w:cs="Arial"/>
                <w:sz w:val="16"/>
                <w:szCs w:val="16"/>
                <w:u w:val="single"/>
              </w:rPr>
              <w:t>ou</w:t>
            </w:r>
            <w:r>
              <w:rPr>
                <w:rFonts w:ascii="Arial" w:eastAsia="Arial" w:hAnsi="Arial" w:cs="Arial"/>
                <w:b/>
                <w:i/>
                <w:sz w:val="16"/>
                <w:szCs w:val="16"/>
              </w:rPr>
              <w:t xml:space="preserve"> 3,5 à 4,5 pts /6 pts</w:t>
            </w:r>
          </w:p>
        </w:tc>
        <w:tc>
          <w:tcPr>
            <w:tcW w:w="3828" w:type="dxa"/>
            <w:shd w:val="clear" w:color="auto" w:fill="auto"/>
          </w:tcPr>
          <w:p w14:paraId="67CDBF25" w14:textId="77777777" w:rsidR="00F46C4D" w:rsidRDefault="00BD17F2">
            <w:pPr>
              <w:spacing w:after="120"/>
              <w:jc w:val="center"/>
              <w:rPr>
                <w:rFonts w:ascii="Arial" w:eastAsia="Arial" w:hAnsi="Arial" w:cs="Arial"/>
                <w:b/>
                <w:sz w:val="22"/>
                <w:szCs w:val="22"/>
              </w:rPr>
            </w:pPr>
            <w:r>
              <w:rPr>
                <w:rFonts w:ascii="Arial" w:eastAsia="Arial" w:hAnsi="Arial" w:cs="Arial"/>
                <w:b/>
                <w:sz w:val="22"/>
                <w:szCs w:val="22"/>
              </w:rPr>
              <w:t>Entrainement optimisé</w:t>
            </w:r>
          </w:p>
          <w:p w14:paraId="5B2AD5C4" w14:textId="77777777" w:rsidR="00F46C4D" w:rsidRDefault="00BD17F2">
            <w:pPr>
              <w:spacing w:after="120"/>
              <w:jc w:val="center"/>
              <w:rPr>
                <w:rFonts w:ascii="Arial" w:eastAsia="Arial" w:hAnsi="Arial" w:cs="Arial"/>
                <w:sz w:val="18"/>
                <w:szCs w:val="18"/>
              </w:rPr>
            </w:pPr>
            <w:r>
              <w:rPr>
                <w:rFonts w:ascii="Arial" w:eastAsia="Arial" w:hAnsi="Arial" w:cs="Arial"/>
                <w:sz w:val="18"/>
                <w:szCs w:val="18"/>
              </w:rPr>
              <w:t>Engagement régulier dans les différents exercices</w:t>
            </w:r>
          </w:p>
          <w:p w14:paraId="1557B804" w14:textId="77777777" w:rsidR="00F46C4D" w:rsidRDefault="00BD17F2">
            <w:pPr>
              <w:spacing w:after="120" w:line="256" w:lineRule="auto"/>
              <w:jc w:val="center"/>
              <w:rPr>
                <w:rFonts w:ascii="Arial" w:eastAsia="Arial" w:hAnsi="Arial" w:cs="Arial"/>
                <w:sz w:val="22"/>
                <w:szCs w:val="22"/>
              </w:rPr>
            </w:pPr>
            <w:r>
              <w:rPr>
                <w:rFonts w:ascii="Arial" w:eastAsia="Arial" w:hAnsi="Arial" w:cs="Arial"/>
                <w:sz w:val="18"/>
                <w:szCs w:val="18"/>
              </w:rPr>
              <w:t>L’élève identifie plusieurs axes de progrès pour lui-même ou son équipe, et choisit et ordonne des exercices adaptés pour les travailler ;</w:t>
            </w:r>
          </w:p>
          <w:p w14:paraId="613B35F0" w14:textId="77777777" w:rsidR="00F46C4D" w:rsidRDefault="00BD17F2">
            <w:pPr>
              <w:spacing w:after="120" w:line="256" w:lineRule="auto"/>
              <w:jc w:val="center"/>
              <w:rPr>
                <w:rFonts w:ascii="Arial" w:eastAsia="Arial" w:hAnsi="Arial" w:cs="Arial"/>
                <w:sz w:val="22"/>
                <w:szCs w:val="22"/>
              </w:rPr>
            </w:pPr>
            <w:r>
              <w:rPr>
                <w:rFonts w:ascii="Arial" w:eastAsia="Arial" w:hAnsi="Arial" w:cs="Arial"/>
                <w:sz w:val="22"/>
                <w:szCs w:val="22"/>
              </w:rPr>
              <w:t>S’engage de manière soutenue lors de la totalité des séances.</w:t>
            </w:r>
          </w:p>
          <w:p w14:paraId="379112C7" w14:textId="77777777" w:rsidR="00F46C4D" w:rsidRDefault="00F46C4D">
            <w:pPr>
              <w:spacing w:after="120"/>
              <w:jc w:val="center"/>
              <w:rPr>
                <w:rFonts w:ascii="Arial" w:eastAsia="Arial" w:hAnsi="Arial" w:cs="Arial"/>
                <w:b/>
                <w:i/>
                <w:sz w:val="4"/>
                <w:szCs w:val="4"/>
              </w:rPr>
            </w:pPr>
          </w:p>
          <w:p w14:paraId="538A26EC" w14:textId="77777777" w:rsidR="00F46C4D" w:rsidRDefault="00BD17F2">
            <w:pPr>
              <w:spacing w:after="120"/>
              <w:jc w:val="center"/>
              <w:rPr>
                <w:rFonts w:ascii="Arial" w:eastAsia="Arial" w:hAnsi="Arial" w:cs="Arial"/>
                <w:b/>
                <w:i/>
                <w:sz w:val="16"/>
                <w:szCs w:val="16"/>
              </w:rPr>
            </w:pPr>
            <w:r>
              <w:rPr>
                <w:rFonts w:ascii="Arial" w:eastAsia="Arial" w:hAnsi="Arial" w:cs="Arial"/>
                <w:b/>
                <w:i/>
                <w:sz w:val="16"/>
                <w:szCs w:val="16"/>
              </w:rPr>
              <w:t xml:space="preserve">2 pts /2 pts </w:t>
            </w:r>
            <w:r>
              <w:rPr>
                <w:rFonts w:ascii="Arial" w:eastAsia="Arial" w:hAnsi="Arial" w:cs="Arial"/>
                <w:sz w:val="16"/>
                <w:szCs w:val="16"/>
                <w:u w:val="single"/>
              </w:rPr>
              <w:t>ou</w:t>
            </w:r>
            <w:r>
              <w:rPr>
                <w:rFonts w:ascii="Arial" w:eastAsia="Arial" w:hAnsi="Arial" w:cs="Arial"/>
                <w:b/>
                <w:i/>
                <w:sz w:val="16"/>
                <w:szCs w:val="16"/>
              </w:rPr>
              <w:t xml:space="preserve"> 3,5 à 4 pts /4 pts </w:t>
            </w:r>
            <w:r>
              <w:rPr>
                <w:rFonts w:ascii="Arial" w:eastAsia="Arial" w:hAnsi="Arial" w:cs="Arial"/>
                <w:sz w:val="16"/>
                <w:szCs w:val="16"/>
                <w:u w:val="single"/>
              </w:rPr>
              <w:t>ou</w:t>
            </w:r>
            <w:r>
              <w:rPr>
                <w:rFonts w:ascii="Arial" w:eastAsia="Arial" w:hAnsi="Arial" w:cs="Arial"/>
                <w:b/>
                <w:i/>
                <w:sz w:val="16"/>
                <w:szCs w:val="16"/>
              </w:rPr>
              <w:t xml:space="preserve"> 5 à 6 pts /6 pts</w:t>
            </w:r>
          </w:p>
        </w:tc>
      </w:tr>
    </w:tbl>
    <w:p w14:paraId="12D82FC5" w14:textId="77777777" w:rsidR="00F46C4D" w:rsidRDefault="00F46C4D">
      <w:pPr>
        <w:rPr>
          <w:rFonts w:ascii="Arial" w:eastAsia="Arial" w:hAnsi="Arial" w:cs="Arial"/>
          <w:sz w:val="22"/>
          <w:szCs w:val="22"/>
        </w:rPr>
      </w:pPr>
    </w:p>
    <w:p w14:paraId="0AAD4142" w14:textId="77777777" w:rsidR="00F46C4D" w:rsidRDefault="00F46C4D">
      <w:pPr>
        <w:rPr>
          <w:rFonts w:ascii="Arial" w:eastAsia="Arial" w:hAnsi="Arial" w:cs="Arial"/>
          <w:sz w:val="22"/>
          <w:szCs w:val="22"/>
        </w:rPr>
      </w:pPr>
    </w:p>
    <w:p w14:paraId="4AF3BD35" w14:textId="77777777" w:rsidR="00316177" w:rsidRDefault="00316177">
      <w:pPr>
        <w:rPr>
          <w:rFonts w:ascii="Arial" w:eastAsia="Arial" w:hAnsi="Arial" w:cs="Arial"/>
          <w:sz w:val="22"/>
          <w:szCs w:val="22"/>
        </w:rPr>
      </w:pPr>
    </w:p>
    <w:p w14:paraId="56F62AE6" w14:textId="77777777" w:rsidR="00316177" w:rsidRDefault="00316177">
      <w:pPr>
        <w:rPr>
          <w:rFonts w:ascii="Arial" w:eastAsia="Arial" w:hAnsi="Arial" w:cs="Arial"/>
          <w:sz w:val="22"/>
          <w:szCs w:val="22"/>
        </w:rPr>
      </w:pPr>
    </w:p>
    <w:p w14:paraId="5C1CB58B" w14:textId="77777777" w:rsidR="00316177" w:rsidRDefault="00316177">
      <w:pPr>
        <w:rPr>
          <w:rFonts w:ascii="Arial" w:eastAsia="Arial" w:hAnsi="Arial" w:cs="Arial"/>
          <w:sz w:val="22"/>
          <w:szCs w:val="22"/>
        </w:rPr>
      </w:pPr>
    </w:p>
    <w:p w14:paraId="33AD264B" w14:textId="77777777" w:rsidR="00F46C4D" w:rsidRDefault="00BD17F2">
      <w:pPr>
        <w:numPr>
          <w:ilvl w:val="0"/>
          <w:numId w:val="2"/>
        </w:numPr>
        <w:pBdr>
          <w:top w:val="nil"/>
          <w:left w:val="nil"/>
          <w:bottom w:val="nil"/>
          <w:right w:val="nil"/>
          <w:between w:val="nil"/>
        </w:pBdr>
        <w:rPr>
          <w:rFonts w:ascii="Arial" w:eastAsia="Arial" w:hAnsi="Arial" w:cs="Arial"/>
          <w:b/>
          <w:i/>
          <w:color w:val="000000"/>
          <w:u w:val="single"/>
        </w:rPr>
      </w:pPr>
      <w:r>
        <w:rPr>
          <w:rFonts w:ascii="Arial" w:eastAsia="Arial" w:hAnsi="Arial" w:cs="Arial"/>
          <w:b/>
          <w:i/>
          <w:color w:val="000000"/>
          <w:u w:val="single"/>
        </w:rPr>
        <w:lastRenderedPageBreak/>
        <w:t>Repères d’évaluation de l’AFL3</w:t>
      </w:r>
      <w:r>
        <w:rPr>
          <w:rFonts w:ascii="Arial" w:eastAsia="Arial" w:hAnsi="Arial" w:cs="Arial"/>
          <w:i/>
          <w:color w:val="000000"/>
          <w:u w:val="single"/>
        </w:rPr>
        <w:t xml:space="preserve"> (sur 2, 4 ou 6 pts au Choix de l’élève) « Choisir et assumer </w:t>
      </w:r>
      <w:r>
        <w:rPr>
          <w:rFonts w:ascii="Arial" w:eastAsia="Arial" w:hAnsi="Arial" w:cs="Arial"/>
          <w:i/>
          <w:u w:val="single"/>
        </w:rPr>
        <w:t>un</w:t>
      </w:r>
      <w:r>
        <w:rPr>
          <w:rFonts w:ascii="Arial" w:eastAsia="Arial" w:hAnsi="Arial" w:cs="Arial"/>
          <w:i/>
          <w:color w:val="000000"/>
          <w:u w:val="single"/>
        </w:rPr>
        <w:t xml:space="preserve"> rôle qui permet un fonctionnement collectif solidaire »</w:t>
      </w:r>
    </w:p>
    <w:p w14:paraId="06160C0F" w14:textId="77777777" w:rsidR="00C600F6" w:rsidRPr="00C600F6" w:rsidRDefault="00C600F6" w:rsidP="00C600F6">
      <w:pPr>
        <w:ind w:left="917" w:firstLine="523"/>
        <w:rPr>
          <w:rFonts w:ascii="Arial" w:eastAsia="Arial" w:hAnsi="Arial" w:cs="Arial"/>
          <w:sz w:val="8"/>
          <w:szCs w:val="8"/>
        </w:rPr>
      </w:pPr>
    </w:p>
    <w:p w14:paraId="14A2D042" w14:textId="5FCE3D64" w:rsidR="00F46C4D" w:rsidRDefault="00BD17F2" w:rsidP="00C600F6">
      <w:pPr>
        <w:ind w:left="917" w:firstLine="523"/>
        <w:rPr>
          <w:rFonts w:ascii="Arial" w:eastAsia="Arial" w:hAnsi="Arial" w:cs="Arial"/>
          <w:sz w:val="22"/>
          <w:szCs w:val="22"/>
        </w:rPr>
      </w:pPr>
      <w:r>
        <w:rPr>
          <w:rFonts w:ascii="Arial" w:eastAsia="Arial" w:hAnsi="Arial" w:cs="Arial"/>
          <w:sz w:val="22"/>
          <w:szCs w:val="22"/>
        </w:rPr>
        <w:t xml:space="preserve">L’élève est évalué dans 1 rôle qu’il a choisi parmi les 3 suivants : </w:t>
      </w:r>
      <w:r>
        <w:rPr>
          <w:rFonts w:ascii="Arial" w:eastAsia="Arial" w:hAnsi="Arial" w:cs="Arial"/>
          <w:b/>
          <w:sz w:val="22"/>
          <w:szCs w:val="22"/>
        </w:rPr>
        <w:t>entraineur, capitaine de l’équipe, arbitre</w:t>
      </w:r>
      <w:r>
        <w:rPr>
          <w:rFonts w:ascii="Arial" w:eastAsia="Arial" w:hAnsi="Arial" w:cs="Arial"/>
          <w:sz w:val="22"/>
          <w:szCs w:val="22"/>
        </w:rPr>
        <w:t>.</w:t>
      </w:r>
    </w:p>
    <w:p w14:paraId="6BD18452" w14:textId="77777777" w:rsidR="00C600F6" w:rsidRDefault="00C600F6">
      <w:pPr>
        <w:ind w:left="426"/>
        <w:rPr>
          <w:rFonts w:ascii="Arial" w:eastAsia="Arial" w:hAnsi="Arial" w:cs="Arial"/>
          <w:sz w:val="22"/>
          <w:szCs w:val="22"/>
        </w:rPr>
      </w:pPr>
    </w:p>
    <w:p w14:paraId="451C329E" w14:textId="77777777" w:rsidR="00F46C4D" w:rsidRDefault="00BD17F2">
      <w:pPr>
        <w:numPr>
          <w:ilvl w:val="0"/>
          <w:numId w:val="1"/>
        </w:numPr>
        <w:pBdr>
          <w:top w:val="nil"/>
          <w:left w:val="nil"/>
          <w:bottom w:val="nil"/>
          <w:right w:val="nil"/>
          <w:between w:val="nil"/>
        </w:pBdr>
        <w:rPr>
          <w:rFonts w:ascii="Arial" w:eastAsia="Arial" w:hAnsi="Arial" w:cs="Arial"/>
          <w:b/>
          <w:i/>
          <w:color w:val="000000"/>
          <w:sz w:val="22"/>
          <w:szCs w:val="22"/>
        </w:rPr>
      </w:pPr>
      <w:r>
        <w:rPr>
          <w:rFonts w:ascii="Arial" w:eastAsia="Arial" w:hAnsi="Arial" w:cs="Arial"/>
          <w:b/>
          <w:i/>
          <w:color w:val="000000"/>
          <w:sz w:val="22"/>
          <w:szCs w:val="22"/>
        </w:rPr>
        <w:t>Répartition des points d’évaluation dans chaque rôle en fonction du degré de compétences acquises :</w:t>
      </w:r>
    </w:p>
    <w:p w14:paraId="65CEAB8A" w14:textId="77777777" w:rsidR="00F46C4D" w:rsidRDefault="00F46C4D">
      <w:pPr>
        <w:pBdr>
          <w:top w:val="nil"/>
          <w:left w:val="nil"/>
          <w:bottom w:val="nil"/>
          <w:right w:val="nil"/>
          <w:between w:val="nil"/>
        </w:pBdr>
        <w:ind w:left="1571"/>
        <w:rPr>
          <w:rFonts w:ascii="Arial" w:eastAsia="Arial" w:hAnsi="Arial" w:cs="Arial"/>
          <w:b/>
          <w:i/>
          <w:color w:val="000000"/>
          <w:sz w:val="8"/>
          <w:szCs w:val="8"/>
        </w:rPr>
      </w:pPr>
    </w:p>
    <w:tbl>
      <w:tblPr>
        <w:tblStyle w:val="a1"/>
        <w:tblW w:w="8445" w:type="dxa"/>
        <w:tblInd w:w="3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500"/>
        <w:gridCol w:w="1560"/>
        <w:gridCol w:w="1485"/>
        <w:gridCol w:w="1545"/>
      </w:tblGrid>
      <w:tr w:rsidR="00F46C4D" w14:paraId="338BDB9D" w14:textId="77777777">
        <w:trPr>
          <w:trHeight w:val="231"/>
        </w:trPr>
        <w:tc>
          <w:tcPr>
            <w:tcW w:w="2355" w:type="dxa"/>
          </w:tcPr>
          <w:p w14:paraId="4497CCA9" w14:textId="77777777" w:rsidR="00F46C4D" w:rsidRDefault="00BD17F2">
            <w:pPr>
              <w:jc w:val="center"/>
              <w:rPr>
                <w:rFonts w:ascii="Arial" w:eastAsia="Arial" w:hAnsi="Arial" w:cs="Arial"/>
                <w:b/>
                <w:i/>
              </w:rPr>
            </w:pPr>
            <w:r>
              <w:rPr>
                <w:rFonts w:ascii="Arial" w:eastAsia="Arial" w:hAnsi="Arial" w:cs="Arial"/>
                <w:b/>
                <w:i/>
              </w:rPr>
              <w:t>Choix AFL3 sur …</w:t>
            </w:r>
          </w:p>
        </w:tc>
        <w:tc>
          <w:tcPr>
            <w:tcW w:w="1500" w:type="dxa"/>
            <w:shd w:val="clear" w:color="auto" w:fill="FF0000"/>
          </w:tcPr>
          <w:p w14:paraId="0E934F15" w14:textId="77777777" w:rsidR="00F46C4D" w:rsidRDefault="00BD17F2">
            <w:pPr>
              <w:jc w:val="center"/>
              <w:rPr>
                <w:rFonts w:ascii="Arial" w:eastAsia="Arial" w:hAnsi="Arial" w:cs="Arial"/>
                <w:b/>
                <w:sz w:val="20"/>
                <w:szCs w:val="20"/>
              </w:rPr>
            </w:pPr>
            <w:r>
              <w:rPr>
                <w:rFonts w:ascii="Arial" w:eastAsia="Arial" w:hAnsi="Arial" w:cs="Arial"/>
                <w:b/>
                <w:sz w:val="20"/>
                <w:szCs w:val="20"/>
              </w:rPr>
              <w:t>Degré 1</w:t>
            </w:r>
          </w:p>
        </w:tc>
        <w:tc>
          <w:tcPr>
            <w:tcW w:w="1560" w:type="dxa"/>
            <w:shd w:val="clear" w:color="auto" w:fill="FFC000"/>
          </w:tcPr>
          <w:p w14:paraId="444D8A62" w14:textId="77777777" w:rsidR="00F46C4D" w:rsidRDefault="00BD17F2">
            <w:pPr>
              <w:jc w:val="center"/>
              <w:rPr>
                <w:rFonts w:ascii="Arial" w:eastAsia="Arial" w:hAnsi="Arial" w:cs="Arial"/>
                <w:b/>
                <w:sz w:val="20"/>
                <w:szCs w:val="20"/>
              </w:rPr>
            </w:pPr>
            <w:r>
              <w:rPr>
                <w:rFonts w:ascii="Arial" w:eastAsia="Arial" w:hAnsi="Arial" w:cs="Arial"/>
                <w:b/>
                <w:sz w:val="20"/>
                <w:szCs w:val="20"/>
              </w:rPr>
              <w:t>Degré 2</w:t>
            </w:r>
          </w:p>
        </w:tc>
        <w:tc>
          <w:tcPr>
            <w:tcW w:w="1485" w:type="dxa"/>
            <w:shd w:val="clear" w:color="auto" w:fill="92D050"/>
          </w:tcPr>
          <w:p w14:paraId="6DC29C74" w14:textId="77777777" w:rsidR="00F46C4D" w:rsidRDefault="00BD17F2">
            <w:pPr>
              <w:jc w:val="center"/>
              <w:rPr>
                <w:rFonts w:ascii="Arial" w:eastAsia="Arial" w:hAnsi="Arial" w:cs="Arial"/>
                <w:b/>
                <w:sz w:val="20"/>
                <w:szCs w:val="20"/>
              </w:rPr>
            </w:pPr>
            <w:r>
              <w:rPr>
                <w:rFonts w:ascii="Arial" w:eastAsia="Arial" w:hAnsi="Arial" w:cs="Arial"/>
                <w:b/>
                <w:sz w:val="20"/>
                <w:szCs w:val="20"/>
              </w:rPr>
              <w:t>Degré 3</w:t>
            </w:r>
          </w:p>
        </w:tc>
        <w:tc>
          <w:tcPr>
            <w:tcW w:w="1545" w:type="dxa"/>
            <w:shd w:val="clear" w:color="auto" w:fill="00B050"/>
          </w:tcPr>
          <w:p w14:paraId="5DF8F996" w14:textId="77777777" w:rsidR="00F46C4D" w:rsidRDefault="00BD17F2">
            <w:pPr>
              <w:jc w:val="center"/>
              <w:rPr>
                <w:rFonts w:ascii="Arial" w:eastAsia="Arial" w:hAnsi="Arial" w:cs="Arial"/>
                <w:b/>
                <w:color w:val="FFFFFF"/>
                <w:sz w:val="20"/>
                <w:szCs w:val="20"/>
              </w:rPr>
            </w:pPr>
            <w:r>
              <w:rPr>
                <w:rFonts w:ascii="Arial" w:eastAsia="Arial" w:hAnsi="Arial" w:cs="Arial"/>
                <w:b/>
                <w:color w:val="FFFFFF"/>
                <w:sz w:val="20"/>
                <w:szCs w:val="20"/>
              </w:rPr>
              <w:t>Degré 4</w:t>
            </w:r>
          </w:p>
        </w:tc>
      </w:tr>
      <w:tr w:rsidR="00F46C4D" w14:paraId="6CFEE73B" w14:textId="77777777">
        <w:trPr>
          <w:trHeight w:val="217"/>
        </w:trPr>
        <w:tc>
          <w:tcPr>
            <w:tcW w:w="2355" w:type="dxa"/>
          </w:tcPr>
          <w:p w14:paraId="1774F3FF" w14:textId="77777777" w:rsidR="00F46C4D" w:rsidRDefault="00BD17F2">
            <w:pPr>
              <w:jc w:val="center"/>
              <w:rPr>
                <w:rFonts w:ascii="Arial" w:eastAsia="Arial" w:hAnsi="Arial" w:cs="Arial"/>
                <w:b/>
                <w:i/>
                <w:sz w:val="18"/>
                <w:szCs w:val="18"/>
              </w:rPr>
            </w:pPr>
            <w:r>
              <w:rPr>
                <w:rFonts w:ascii="Arial" w:eastAsia="Arial" w:hAnsi="Arial" w:cs="Arial"/>
                <w:b/>
                <w:i/>
                <w:sz w:val="18"/>
                <w:szCs w:val="18"/>
              </w:rPr>
              <w:t xml:space="preserve">… 2pts = </w:t>
            </w:r>
          </w:p>
        </w:tc>
        <w:tc>
          <w:tcPr>
            <w:tcW w:w="1500" w:type="dxa"/>
            <w:shd w:val="clear" w:color="auto" w:fill="FF0000"/>
          </w:tcPr>
          <w:p w14:paraId="7CC14EEE" w14:textId="77777777" w:rsidR="00F46C4D" w:rsidRDefault="00BD17F2">
            <w:pPr>
              <w:jc w:val="center"/>
              <w:rPr>
                <w:rFonts w:ascii="Arial" w:eastAsia="Arial" w:hAnsi="Arial" w:cs="Arial"/>
                <w:sz w:val="16"/>
                <w:szCs w:val="16"/>
              </w:rPr>
            </w:pPr>
            <w:r>
              <w:rPr>
                <w:rFonts w:ascii="Arial" w:eastAsia="Arial" w:hAnsi="Arial" w:cs="Arial"/>
                <w:sz w:val="16"/>
                <w:szCs w:val="16"/>
              </w:rPr>
              <w:t>&gt;&gt; 0,5 pt</w:t>
            </w:r>
          </w:p>
        </w:tc>
        <w:tc>
          <w:tcPr>
            <w:tcW w:w="1560" w:type="dxa"/>
            <w:shd w:val="clear" w:color="auto" w:fill="FFC000"/>
          </w:tcPr>
          <w:p w14:paraId="1EFE03BD" w14:textId="77777777" w:rsidR="00F46C4D" w:rsidRDefault="00BD17F2">
            <w:pPr>
              <w:jc w:val="center"/>
              <w:rPr>
                <w:rFonts w:ascii="Arial" w:eastAsia="Arial" w:hAnsi="Arial" w:cs="Arial"/>
                <w:sz w:val="16"/>
                <w:szCs w:val="16"/>
              </w:rPr>
            </w:pPr>
            <w:r>
              <w:rPr>
                <w:rFonts w:ascii="Arial" w:eastAsia="Arial" w:hAnsi="Arial" w:cs="Arial"/>
                <w:sz w:val="16"/>
                <w:szCs w:val="16"/>
              </w:rPr>
              <w:t>&gt;&gt; 1 pt</w:t>
            </w:r>
          </w:p>
        </w:tc>
        <w:tc>
          <w:tcPr>
            <w:tcW w:w="1485" w:type="dxa"/>
            <w:shd w:val="clear" w:color="auto" w:fill="92D050"/>
          </w:tcPr>
          <w:p w14:paraId="11E22621" w14:textId="77777777" w:rsidR="00F46C4D" w:rsidRDefault="00BD17F2">
            <w:pPr>
              <w:jc w:val="center"/>
              <w:rPr>
                <w:rFonts w:ascii="Arial" w:eastAsia="Arial" w:hAnsi="Arial" w:cs="Arial"/>
                <w:sz w:val="16"/>
                <w:szCs w:val="16"/>
              </w:rPr>
            </w:pPr>
            <w:r>
              <w:rPr>
                <w:rFonts w:ascii="Arial" w:eastAsia="Arial" w:hAnsi="Arial" w:cs="Arial"/>
                <w:sz w:val="16"/>
                <w:szCs w:val="16"/>
              </w:rPr>
              <w:t>&gt;&gt; 1,5 pts</w:t>
            </w:r>
          </w:p>
        </w:tc>
        <w:tc>
          <w:tcPr>
            <w:tcW w:w="1545" w:type="dxa"/>
            <w:shd w:val="clear" w:color="auto" w:fill="00B050"/>
          </w:tcPr>
          <w:p w14:paraId="2BDD89DE" w14:textId="77777777" w:rsidR="00F46C4D" w:rsidRDefault="00BD17F2">
            <w:pPr>
              <w:jc w:val="center"/>
              <w:rPr>
                <w:rFonts w:ascii="Arial" w:eastAsia="Arial" w:hAnsi="Arial" w:cs="Arial"/>
                <w:b/>
                <w:color w:val="FFFFFF"/>
                <w:sz w:val="16"/>
                <w:szCs w:val="16"/>
              </w:rPr>
            </w:pPr>
            <w:r>
              <w:rPr>
                <w:rFonts w:ascii="Arial" w:eastAsia="Arial" w:hAnsi="Arial" w:cs="Arial"/>
                <w:b/>
                <w:color w:val="FFFFFF"/>
                <w:sz w:val="16"/>
                <w:szCs w:val="16"/>
              </w:rPr>
              <w:t>&gt;&gt; 2 pts</w:t>
            </w:r>
          </w:p>
        </w:tc>
      </w:tr>
      <w:tr w:rsidR="00F46C4D" w14:paraId="3F8B572D" w14:textId="77777777">
        <w:trPr>
          <w:trHeight w:val="231"/>
        </w:trPr>
        <w:tc>
          <w:tcPr>
            <w:tcW w:w="2355" w:type="dxa"/>
          </w:tcPr>
          <w:p w14:paraId="09F9BD9F" w14:textId="77777777" w:rsidR="00F46C4D" w:rsidRDefault="00BD17F2">
            <w:pPr>
              <w:jc w:val="center"/>
              <w:rPr>
                <w:rFonts w:ascii="Arial" w:eastAsia="Arial" w:hAnsi="Arial" w:cs="Arial"/>
                <w:b/>
                <w:i/>
                <w:sz w:val="18"/>
                <w:szCs w:val="18"/>
              </w:rPr>
            </w:pPr>
            <w:r>
              <w:rPr>
                <w:rFonts w:ascii="Arial" w:eastAsia="Arial" w:hAnsi="Arial" w:cs="Arial"/>
                <w:b/>
                <w:i/>
                <w:sz w:val="18"/>
                <w:szCs w:val="18"/>
              </w:rPr>
              <w:t xml:space="preserve">… 4pts = </w:t>
            </w:r>
          </w:p>
        </w:tc>
        <w:tc>
          <w:tcPr>
            <w:tcW w:w="1500" w:type="dxa"/>
            <w:shd w:val="clear" w:color="auto" w:fill="FF0000"/>
          </w:tcPr>
          <w:p w14:paraId="4CEC218D" w14:textId="77777777" w:rsidR="00F46C4D" w:rsidRDefault="00BD17F2">
            <w:pPr>
              <w:jc w:val="center"/>
              <w:rPr>
                <w:rFonts w:ascii="Arial" w:eastAsia="Arial" w:hAnsi="Arial" w:cs="Arial"/>
                <w:sz w:val="16"/>
                <w:szCs w:val="16"/>
              </w:rPr>
            </w:pPr>
            <w:r>
              <w:rPr>
                <w:rFonts w:ascii="Arial" w:eastAsia="Arial" w:hAnsi="Arial" w:cs="Arial"/>
                <w:sz w:val="16"/>
                <w:szCs w:val="16"/>
              </w:rPr>
              <w:t>jusqu’à 1 pt</w:t>
            </w:r>
          </w:p>
        </w:tc>
        <w:tc>
          <w:tcPr>
            <w:tcW w:w="1560" w:type="dxa"/>
            <w:shd w:val="clear" w:color="auto" w:fill="FFC000"/>
          </w:tcPr>
          <w:p w14:paraId="19CFFF2F" w14:textId="77777777" w:rsidR="00F46C4D" w:rsidRDefault="00BD17F2">
            <w:pPr>
              <w:jc w:val="center"/>
              <w:rPr>
                <w:rFonts w:ascii="Arial" w:eastAsia="Arial" w:hAnsi="Arial" w:cs="Arial"/>
                <w:sz w:val="16"/>
                <w:szCs w:val="16"/>
              </w:rPr>
            </w:pPr>
            <w:r>
              <w:rPr>
                <w:rFonts w:ascii="Arial" w:eastAsia="Arial" w:hAnsi="Arial" w:cs="Arial"/>
                <w:sz w:val="16"/>
                <w:szCs w:val="16"/>
              </w:rPr>
              <w:t>jusqu’à &gt;&gt; 2 pts</w:t>
            </w:r>
          </w:p>
        </w:tc>
        <w:tc>
          <w:tcPr>
            <w:tcW w:w="1485" w:type="dxa"/>
            <w:shd w:val="clear" w:color="auto" w:fill="92D050"/>
          </w:tcPr>
          <w:p w14:paraId="5B7D6332" w14:textId="77777777" w:rsidR="00F46C4D" w:rsidRDefault="00BD17F2">
            <w:pPr>
              <w:jc w:val="center"/>
              <w:rPr>
                <w:rFonts w:ascii="Arial" w:eastAsia="Arial" w:hAnsi="Arial" w:cs="Arial"/>
                <w:sz w:val="16"/>
                <w:szCs w:val="16"/>
              </w:rPr>
            </w:pPr>
            <w:r>
              <w:rPr>
                <w:rFonts w:ascii="Arial" w:eastAsia="Arial" w:hAnsi="Arial" w:cs="Arial"/>
                <w:sz w:val="16"/>
                <w:szCs w:val="16"/>
              </w:rPr>
              <w:t>jusqu’à 3 pts</w:t>
            </w:r>
          </w:p>
        </w:tc>
        <w:tc>
          <w:tcPr>
            <w:tcW w:w="1545" w:type="dxa"/>
            <w:shd w:val="clear" w:color="auto" w:fill="00B050"/>
          </w:tcPr>
          <w:p w14:paraId="74536D0C" w14:textId="77777777" w:rsidR="00F46C4D" w:rsidRDefault="00BD17F2">
            <w:pPr>
              <w:jc w:val="center"/>
              <w:rPr>
                <w:rFonts w:ascii="Arial" w:eastAsia="Arial" w:hAnsi="Arial" w:cs="Arial"/>
                <w:b/>
                <w:color w:val="FFFFFF"/>
                <w:sz w:val="16"/>
                <w:szCs w:val="16"/>
              </w:rPr>
            </w:pPr>
            <w:r>
              <w:rPr>
                <w:rFonts w:ascii="Arial" w:eastAsia="Arial" w:hAnsi="Arial" w:cs="Arial"/>
                <w:b/>
                <w:color w:val="FFFFFF"/>
                <w:sz w:val="16"/>
                <w:szCs w:val="16"/>
              </w:rPr>
              <w:t>jusqu’à 4 pts</w:t>
            </w:r>
          </w:p>
        </w:tc>
      </w:tr>
      <w:tr w:rsidR="00F46C4D" w14:paraId="1F9B1890" w14:textId="77777777">
        <w:trPr>
          <w:trHeight w:val="217"/>
        </w:trPr>
        <w:tc>
          <w:tcPr>
            <w:tcW w:w="2355" w:type="dxa"/>
          </w:tcPr>
          <w:p w14:paraId="5F9C2FE3" w14:textId="77777777" w:rsidR="00F46C4D" w:rsidRDefault="00BD17F2">
            <w:pPr>
              <w:jc w:val="center"/>
              <w:rPr>
                <w:rFonts w:ascii="Arial" w:eastAsia="Arial" w:hAnsi="Arial" w:cs="Arial"/>
                <w:b/>
                <w:i/>
                <w:sz w:val="18"/>
                <w:szCs w:val="18"/>
              </w:rPr>
            </w:pPr>
            <w:r>
              <w:rPr>
                <w:rFonts w:ascii="Arial" w:eastAsia="Arial" w:hAnsi="Arial" w:cs="Arial"/>
                <w:b/>
                <w:i/>
                <w:sz w:val="18"/>
                <w:szCs w:val="18"/>
              </w:rPr>
              <w:t xml:space="preserve">… 6pts = </w:t>
            </w:r>
          </w:p>
        </w:tc>
        <w:tc>
          <w:tcPr>
            <w:tcW w:w="1500" w:type="dxa"/>
            <w:shd w:val="clear" w:color="auto" w:fill="FF0000"/>
          </w:tcPr>
          <w:p w14:paraId="05E60FCE" w14:textId="77777777" w:rsidR="00F46C4D" w:rsidRDefault="00BD17F2">
            <w:pPr>
              <w:jc w:val="center"/>
              <w:rPr>
                <w:rFonts w:ascii="Arial" w:eastAsia="Arial" w:hAnsi="Arial" w:cs="Arial"/>
                <w:sz w:val="16"/>
                <w:szCs w:val="16"/>
              </w:rPr>
            </w:pPr>
            <w:r>
              <w:rPr>
                <w:rFonts w:ascii="Arial" w:eastAsia="Arial" w:hAnsi="Arial" w:cs="Arial"/>
                <w:sz w:val="16"/>
                <w:szCs w:val="16"/>
              </w:rPr>
              <w:t>jusqu’à 1,5 pts</w:t>
            </w:r>
          </w:p>
        </w:tc>
        <w:tc>
          <w:tcPr>
            <w:tcW w:w="1560" w:type="dxa"/>
            <w:shd w:val="clear" w:color="auto" w:fill="FFC000"/>
          </w:tcPr>
          <w:p w14:paraId="65F8FA5F" w14:textId="77777777" w:rsidR="00F46C4D" w:rsidRDefault="00BD17F2">
            <w:pPr>
              <w:jc w:val="center"/>
              <w:rPr>
                <w:rFonts w:ascii="Arial" w:eastAsia="Arial" w:hAnsi="Arial" w:cs="Arial"/>
                <w:sz w:val="16"/>
                <w:szCs w:val="16"/>
              </w:rPr>
            </w:pPr>
            <w:r>
              <w:rPr>
                <w:rFonts w:ascii="Arial" w:eastAsia="Arial" w:hAnsi="Arial" w:cs="Arial"/>
                <w:sz w:val="16"/>
                <w:szCs w:val="16"/>
              </w:rPr>
              <w:t>jusqu’à 3 pts</w:t>
            </w:r>
          </w:p>
        </w:tc>
        <w:tc>
          <w:tcPr>
            <w:tcW w:w="1485" w:type="dxa"/>
            <w:shd w:val="clear" w:color="auto" w:fill="92D050"/>
          </w:tcPr>
          <w:p w14:paraId="1BA9F29E" w14:textId="77777777" w:rsidR="00F46C4D" w:rsidRDefault="00BD17F2">
            <w:pPr>
              <w:jc w:val="center"/>
              <w:rPr>
                <w:rFonts w:ascii="Arial" w:eastAsia="Arial" w:hAnsi="Arial" w:cs="Arial"/>
                <w:sz w:val="16"/>
                <w:szCs w:val="16"/>
              </w:rPr>
            </w:pPr>
            <w:r>
              <w:rPr>
                <w:rFonts w:ascii="Arial" w:eastAsia="Arial" w:hAnsi="Arial" w:cs="Arial"/>
                <w:sz w:val="16"/>
                <w:szCs w:val="16"/>
              </w:rPr>
              <w:t>jusqu’à 4,5 pts</w:t>
            </w:r>
          </w:p>
        </w:tc>
        <w:tc>
          <w:tcPr>
            <w:tcW w:w="1545" w:type="dxa"/>
            <w:shd w:val="clear" w:color="auto" w:fill="00B050"/>
          </w:tcPr>
          <w:p w14:paraId="61CD64A6" w14:textId="77777777" w:rsidR="00F46C4D" w:rsidRDefault="00BD17F2">
            <w:pPr>
              <w:jc w:val="center"/>
              <w:rPr>
                <w:rFonts w:ascii="Arial" w:eastAsia="Arial" w:hAnsi="Arial" w:cs="Arial"/>
                <w:b/>
                <w:color w:val="FFFFFF"/>
                <w:sz w:val="16"/>
                <w:szCs w:val="16"/>
              </w:rPr>
            </w:pPr>
            <w:r>
              <w:rPr>
                <w:rFonts w:ascii="Arial" w:eastAsia="Arial" w:hAnsi="Arial" w:cs="Arial"/>
                <w:b/>
                <w:color w:val="FFFFFF"/>
                <w:sz w:val="16"/>
                <w:szCs w:val="16"/>
              </w:rPr>
              <w:t>jusqu’à 6 pts</w:t>
            </w:r>
          </w:p>
        </w:tc>
      </w:tr>
    </w:tbl>
    <w:p w14:paraId="1C0A0124" w14:textId="77777777" w:rsidR="00F46C4D" w:rsidRDefault="00F46C4D">
      <w:pPr>
        <w:rPr>
          <w:rFonts w:ascii="Arial" w:eastAsia="Arial" w:hAnsi="Arial" w:cs="Arial"/>
          <w:sz w:val="22"/>
          <w:szCs w:val="22"/>
        </w:rPr>
      </w:pPr>
    </w:p>
    <w:p w14:paraId="46DA77BA" w14:textId="77777777" w:rsidR="00F46C4D" w:rsidRDefault="00BD17F2">
      <w:pPr>
        <w:numPr>
          <w:ilvl w:val="0"/>
          <w:numId w:val="4"/>
        </w:num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u w:val="single"/>
        </w:rPr>
        <w:t>Rôle d’Entraineur</w:t>
      </w:r>
      <w:r>
        <w:rPr>
          <w:rFonts w:ascii="Arial" w:eastAsia="Arial" w:hAnsi="Arial" w:cs="Arial"/>
          <w:color w:val="000000"/>
          <w:sz w:val="22"/>
          <w:szCs w:val="22"/>
        </w:rPr>
        <w:t xml:space="preserve"> (évalué au cours de la séquence)</w:t>
      </w:r>
    </w:p>
    <w:tbl>
      <w:tblPr>
        <w:tblStyle w:val="a2"/>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796"/>
        <w:gridCol w:w="3858"/>
        <w:gridCol w:w="3828"/>
      </w:tblGrid>
      <w:tr w:rsidR="00F46C4D" w14:paraId="0C08A5C1" w14:textId="77777777">
        <w:trPr>
          <w:trHeight w:val="375"/>
        </w:trPr>
        <w:tc>
          <w:tcPr>
            <w:tcW w:w="368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62FF682" w14:textId="77777777" w:rsidR="00F46C4D" w:rsidRDefault="00BD17F2">
            <w:pPr>
              <w:pBdr>
                <w:top w:val="nil"/>
                <w:left w:val="nil"/>
                <w:bottom w:val="nil"/>
                <w:right w:val="nil"/>
                <w:between w:val="nil"/>
              </w:pBdr>
              <w:spacing w:line="256" w:lineRule="auto"/>
              <w:jc w:val="center"/>
              <w:rPr>
                <w:rFonts w:ascii="Arial" w:eastAsia="Arial" w:hAnsi="Arial" w:cs="Arial"/>
                <w:b/>
                <w:color w:val="92D050"/>
                <w:sz w:val="20"/>
                <w:szCs w:val="20"/>
              </w:rPr>
            </w:pPr>
            <w:r>
              <w:rPr>
                <w:rFonts w:ascii="Arial" w:eastAsia="Arial" w:hAnsi="Arial" w:cs="Arial"/>
                <w:color w:val="000000"/>
                <w:sz w:val="22"/>
                <w:szCs w:val="22"/>
                <w:highlight w:val="red"/>
              </w:rPr>
              <w:t>Degré 1 : Maitrise Insuffisante</w:t>
            </w:r>
          </w:p>
        </w:tc>
        <w:tc>
          <w:tcPr>
            <w:tcW w:w="3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910AE32" w14:textId="77777777" w:rsidR="00F46C4D" w:rsidRDefault="00BD17F2">
            <w:pPr>
              <w:spacing w:line="256" w:lineRule="auto"/>
              <w:jc w:val="center"/>
              <w:rPr>
                <w:rFonts w:ascii="Arial" w:eastAsia="Arial" w:hAnsi="Arial" w:cs="Arial"/>
                <w:b/>
                <w:color w:val="92D050"/>
                <w:sz w:val="20"/>
                <w:szCs w:val="20"/>
              </w:rPr>
            </w:pPr>
            <w:r>
              <w:rPr>
                <w:rFonts w:ascii="Arial" w:eastAsia="Arial" w:hAnsi="Arial" w:cs="Arial"/>
                <w:color w:val="000000"/>
                <w:sz w:val="22"/>
                <w:szCs w:val="22"/>
              </w:rPr>
              <w:t>Degré 2 : Maitrise Fragile</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FF78D41" w14:textId="77777777" w:rsidR="00F46C4D" w:rsidRDefault="00BD17F2">
            <w:pPr>
              <w:spacing w:line="256" w:lineRule="auto"/>
              <w:jc w:val="center"/>
              <w:rPr>
                <w:rFonts w:ascii="Arial" w:eastAsia="Arial" w:hAnsi="Arial" w:cs="Arial"/>
                <w:b/>
                <w:color w:val="92D050"/>
                <w:sz w:val="20"/>
                <w:szCs w:val="20"/>
              </w:rPr>
            </w:pPr>
            <w:r>
              <w:rPr>
                <w:rFonts w:ascii="Arial" w:eastAsia="Arial" w:hAnsi="Arial" w:cs="Arial"/>
                <w:color w:val="000000"/>
                <w:sz w:val="22"/>
                <w:szCs w:val="22"/>
              </w:rPr>
              <w:t>Degré 3 : Maitrise Suffisante</w:t>
            </w:r>
          </w:p>
        </w:tc>
        <w:tc>
          <w:tcPr>
            <w:tcW w:w="382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6F2CF54" w14:textId="77777777" w:rsidR="00F46C4D" w:rsidRDefault="00BD17F2">
            <w:pPr>
              <w:spacing w:line="256" w:lineRule="auto"/>
              <w:jc w:val="center"/>
              <w:rPr>
                <w:rFonts w:ascii="Arial" w:eastAsia="Arial" w:hAnsi="Arial" w:cs="Arial"/>
                <w:b/>
                <w:color w:val="92D050"/>
                <w:sz w:val="20"/>
                <w:szCs w:val="20"/>
              </w:rPr>
            </w:pPr>
            <w:r>
              <w:rPr>
                <w:rFonts w:ascii="Arial" w:eastAsia="Arial" w:hAnsi="Arial" w:cs="Arial"/>
                <w:b/>
                <w:color w:val="FFFFFF"/>
                <w:sz w:val="22"/>
                <w:szCs w:val="22"/>
              </w:rPr>
              <w:t xml:space="preserve">Degré 4 : Très Bonne </w:t>
            </w:r>
            <w:r>
              <w:rPr>
                <w:rFonts w:ascii="Arial" w:eastAsia="Arial" w:hAnsi="Arial" w:cs="Arial"/>
                <w:b/>
                <w:color w:val="FFFFFF"/>
                <w:sz w:val="22"/>
                <w:szCs w:val="22"/>
              </w:rPr>
              <w:t>Maitrise</w:t>
            </w:r>
          </w:p>
        </w:tc>
      </w:tr>
      <w:tr w:rsidR="00F46C4D" w14:paraId="248E0230" w14:textId="77777777">
        <w:trPr>
          <w:trHeight w:val="1343"/>
        </w:trPr>
        <w:tc>
          <w:tcPr>
            <w:tcW w:w="3686" w:type="dxa"/>
            <w:tcBorders>
              <w:top w:val="single" w:sz="4" w:space="0" w:color="000000"/>
              <w:left w:val="single" w:sz="4" w:space="0" w:color="000000"/>
              <w:bottom w:val="single" w:sz="4" w:space="0" w:color="000000"/>
              <w:right w:val="single" w:sz="4" w:space="0" w:color="000000"/>
            </w:tcBorders>
            <w:vAlign w:val="center"/>
          </w:tcPr>
          <w:p w14:paraId="42CBA798"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Aucune adaptation des exercices proposés aux besoins de l’équipe et à l’objectif visé.</w:t>
            </w:r>
          </w:p>
          <w:p w14:paraId="19E93AD4"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Mise en place de l’exercice impossible.</w:t>
            </w:r>
          </w:p>
        </w:tc>
        <w:tc>
          <w:tcPr>
            <w:tcW w:w="3796" w:type="dxa"/>
            <w:tcBorders>
              <w:top w:val="single" w:sz="4" w:space="0" w:color="000000"/>
              <w:left w:val="single" w:sz="4" w:space="0" w:color="000000"/>
              <w:bottom w:val="single" w:sz="4" w:space="0" w:color="000000"/>
              <w:right w:val="single" w:sz="4" w:space="0" w:color="000000"/>
            </w:tcBorders>
            <w:vAlign w:val="center"/>
          </w:tcPr>
          <w:p w14:paraId="23828ADE"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Difficulté de choisir un exercice adapté à l’objectif visé et aux besoins de l’équipe et des joueurs.</w:t>
            </w:r>
          </w:p>
          <w:p w14:paraId="621634CC"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 xml:space="preserve">Mise en </w:t>
            </w:r>
            <w:r w:rsidRPr="00316177">
              <w:rPr>
                <w:rFonts w:ascii="Arial" w:eastAsia="Arial" w:hAnsi="Arial" w:cs="Arial"/>
                <w:sz w:val="16"/>
                <w:szCs w:val="16"/>
              </w:rPr>
              <w:t>place difficile d’un exercice.</w:t>
            </w:r>
          </w:p>
        </w:tc>
        <w:tc>
          <w:tcPr>
            <w:tcW w:w="3858" w:type="dxa"/>
            <w:tcBorders>
              <w:top w:val="single" w:sz="4" w:space="0" w:color="000000"/>
              <w:left w:val="single" w:sz="4" w:space="0" w:color="000000"/>
              <w:bottom w:val="single" w:sz="4" w:space="0" w:color="000000"/>
              <w:right w:val="single" w:sz="4" w:space="0" w:color="000000"/>
            </w:tcBorders>
            <w:vAlign w:val="center"/>
          </w:tcPr>
          <w:p w14:paraId="08F46143"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Des choix pertinents dans la proposition d’exercices adaptés, et en fonction de l’objectif visé.</w:t>
            </w:r>
          </w:p>
          <w:p w14:paraId="2243F114"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Mise en place et gestion de situations simples.</w:t>
            </w:r>
          </w:p>
        </w:tc>
        <w:tc>
          <w:tcPr>
            <w:tcW w:w="3828" w:type="dxa"/>
            <w:tcBorders>
              <w:top w:val="single" w:sz="4" w:space="0" w:color="000000"/>
              <w:left w:val="single" w:sz="4" w:space="0" w:color="000000"/>
              <w:bottom w:val="single" w:sz="4" w:space="0" w:color="000000"/>
              <w:right w:val="single" w:sz="4" w:space="0" w:color="000000"/>
            </w:tcBorders>
            <w:vAlign w:val="center"/>
          </w:tcPr>
          <w:p w14:paraId="23844669"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Propositions, mises en place et gestions multiples et adaptées d’exercices à l’évolution technico/tactique des joueurs et du collectif.</w:t>
            </w:r>
          </w:p>
        </w:tc>
      </w:tr>
    </w:tbl>
    <w:p w14:paraId="70B0CC5B" w14:textId="77777777" w:rsidR="00F46C4D" w:rsidRDefault="00BD17F2">
      <w:pPr>
        <w:numPr>
          <w:ilvl w:val="0"/>
          <w:numId w:val="4"/>
        </w:num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u w:val="single"/>
        </w:rPr>
        <w:t>Rôle de Capitaine d’équipe</w:t>
      </w:r>
      <w:r>
        <w:rPr>
          <w:rFonts w:ascii="Arial" w:eastAsia="Arial" w:hAnsi="Arial" w:cs="Arial"/>
          <w:color w:val="000000"/>
          <w:sz w:val="22"/>
          <w:szCs w:val="22"/>
        </w:rPr>
        <w:t xml:space="preserve"> (évalué au cours de la séquence et à l’évaluation)</w:t>
      </w:r>
    </w:p>
    <w:tbl>
      <w:tblPr>
        <w:tblStyle w:val="a3"/>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796"/>
        <w:gridCol w:w="3858"/>
        <w:gridCol w:w="3828"/>
      </w:tblGrid>
      <w:tr w:rsidR="00F46C4D" w14:paraId="07463680" w14:textId="77777777">
        <w:trPr>
          <w:trHeight w:val="330"/>
        </w:trPr>
        <w:tc>
          <w:tcPr>
            <w:tcW w:w="368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99CAABB" w14:textId="77777777" w:rsidR="00F46C4D" w:rsidRDefault="00BD17F2">
            <w:pPr>
              <w:pBdr>
                <w:top w:val="nil"/>
                <w:left w:val="nil"/>
                <w:bottom w:val="nil"/>
                <w:right w:val="nil"/>
                <w:between w:val="nil"/>
              </w:pBdr>
              <w:spacing w:line="256" w:lineRule="auto"/>
              <w:jc w:val="center"/>
              <w:rPr>
                <w:rFonts w:ascii="Arial" w:eastAsia="Arial" w:hAnsi="Arial" w:cs="Arial"/>
                <w:b/>
                <w:color w:val="92D050"/>
                <w:sz w:val="20"/>
                <w:szCs w:val="20"/>
              </w:rPr>
            </w:pPr>
            <w:r>
              <w:rPr>
                <w:rFonts w:ascii="Arial" w:eastAsia="Arial" w:hAnsi="Arial" w:cs="Arial"/>
                <w:color w:val="000000"/>
                <w:sz w:val="22"/>
                <w:szCs w:val="22"/>
                <w:highlight w:val="red"/>
              </w:rPr>
              <w:t>Degré 1 : Capitaine Dépassé</w:t>
            </w:r>
          </w:p>
        </w:tc>
        <w:tc>
          <w:tcPr>
            <w:tcW w:w="3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4EA286" w14:textId="77777777" w:rsidR="00F46C4D" w:rsidRDefault="00BD17F2">
            <w:pPr>
              <w:spacing w:line="256" w:lineRule="auto"/>
              <w:jc w:val="center"/>
              <w:rPr>
                <w:rFonts w:ascii="Arial" w:eastAsia="Arial" w:hAnsi="Arial" w:cs="Arial"/>
                <w:b/>
                <w:color w:val="92D050"/>
                <w:sz w:val="20"/>
                <w:szCs w:val="20"/>
              </w:rPr>
            </w:pPr>
            <w:r>
              <w:rPr>
                <w:rFonts w:ascii="Arial" w:eastAsia="Arial" w:hAnsi="Arial" w:cs="Arial"/>
                <w:color w:val="000000"/>
                <w:sz w:val="22"/>
                <w:szCs w:val="22"/>
              </w:rPr>
              <w:t>Degré 2 : Capitaine Fragilisé</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5BDB94F" w14:textId="77777777" w:rsidR="00F46C4D" w:rsidRDefault="00BD17F2">
            <w:pPr>
              <w:spacing w:line="256" w:lineRule="auto"/>
              <w:jc w:val="center"/>
              <w:rPr>
                <w:rFonts w:ascii="Arial" w:eastAsia="Arial" w:hAnsi="Arial" w:cs="Arial"/>
                <w:b/>
                <w:color w:val="92D050"/>
                <w:sz w:val="20"/>
                <w:szCs w:val="20"/>
              </w:rPr>
            </w:pPr>
            <w:r>
              <w:rPr>
                <w:rFonts w:ascii="Arial" w:eastAsia="Arial" w:hAnsi="Arial" w:cs="Arial"/>
                <w:color w:val="000000"/>
                <w:sz w:val="22"/>
                <w:szCs w:val="22"/>
              </w:rPr>
              <w:t>Degré 3 : Capitaine Concentré</w:t>
            </w:r>
          </w:p>
        </w:tc>
        <w:tc>
          <w:tcPr>
            <w:tcW w:w="382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A7AE23D" w14:textId="77777777" w:rsidR="00F46C4D" w:rsidRDefault="00BD17F2">
            <w:pPr>
              <w:spacing w:line="256" w:lineRule="auto"/>
              <w:jc w:val="center"/>
              <w:rPr>
                <w:rFonts w:ascii="Arial" w:eastAsia="Arial" w:hAnsi="Arial" w:cs="Arial"/>
                <w:b/>
                <w:color w:val="92D050"/>
                <w:sz w:val="20"/>
                <w:szCs w:val="20"/>
              </w:rPr>
            </w:pPr>
            <w:r>
              <w:rPr>
                <w:rFonts w:ascii="Arial" w:eastAsia="Arial" w:hAnsi="Arial" w:cs="Arial"/>
                <w:b/>
                <w:color w:val="FFFFFF"/>
                <w:sz w:val="22"/>
                <w:szCs w:val="22"/>
              </w:rPr>
              <w:t>Degré 4 : Capitaine Décidé</w:t>
            </w:r>
          </w:p>
        </w:tc>
      </w:tr>
      <w:tr w:rsidR="00F46C4D" w14:paraId="6A04111B" w14:textId="77777777" w:rsidTr="00316177">
        <w:trPr>
          <w:trHeight w:val="1579"/>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5750A" w14:textId="77777777" w:rsidR="00F46C4D" w:rsidRPr="00316177" w:rsidRDefault="00BD17F2">
            <w:pPr>
              <w:spacing w:before="120" w:after="120" w:line="256" w:lineRule="auto"/>
              <w:jc w:val="center"/>
              <w:rPr>
                <w:rFonts w:ascii="Arial" w:eastAsia="Arial" w:hAnsi="Arial" w:cs="Arial"/>
                <w:sz w:val="16"/>
                <w:szCs w:val="16"/>
                <w:highlight w:val="magenta"/>
              </w:rPr>
            </w:pPr>
            <w:r w:rsidRPr="00316177">
              <w:rPr>
                <w:rFonts w:ascii="Arial" w:eastAsia="Arial" w:hAnsi="Arial" w:cs="Arial"/>
                <w:sz w:val="16"/>
                <w:szCs w:val="16"/>
              </w:rPr>
              <w:t>Peu attentif à l’organisation de l’équipe (Mauvaises répartition des postes des joueurs et connaissance des repères défensifs /offensifs).</w:t>
            </w:r>
          </w:p>
        </w:tc>
        <w:tc>
          <w:tcPr>
            <w:tcW w:w="3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7BE61"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Organisation de l’équipe peu précise ; postes inadaptés pour certains joueurs ; inadaptation de certains postes de joueurs / à leurs compétences ou incompétences.</w:t>
            </w:r>
          </w:p>
          <w:p w14:paraId="439F3620" w14:textId="77777777" w:rsidR="00F46C4D" w:rsidRPr="00316177" w:rsidRDefault="00F46C4D">
            <w:pPr>
              <w:spacing w:before="120" w:after="120" w:line="256" w:lineRule="auto"/>
              <w:jc w:val="center"/>
              <w:rPr>
                <w:rFonts w:ascii="Arial" w:eastAsia="Arial" w:hAnsi="Arial" w:cs="Arial"/>
                <w:sz w:val="16"/>
                <w:szCs w:val="16"/>
                <w:highlight w:val="magenta"/>
              </w:rPr>
            </w:pP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C4DE1" w14:textId="77777777" w:rsidR="00F46C4D" w:rsidRPr="00316177" w:rsidRDefault="00BD17F2">
            <w:pPr>
              <w:jc w:val="center"/>
              <w:rPr>
                <w:rFonts w:ascii="Arial" w:eastAsia="Arial" w:hAnsi="Arial" w:cs="Arial"/>
                <w:sz w:val="16"/>
                <w:szCs w:val="16"/>
              </w:rPr>
            </w:pPr>
            <w:r w:rsidRPr="00316177">
              <w:rPr>
                <w:rFonts w:ascii="Arial" w:eastAsia="Arial" w:hAnsi="Arial" w:cs="Arial"/>
                <w:sz w:val="16"/>
                <w:szCs w:val="16"/>
              </w:rPr>
              <w:t>Adaptation satisfaisante de l’organisation de l’équipe ; Choix tactiques adaptés aux compétences des joueurs clés de l’équipe. Repère les points forts de l’équipe adverse et propose une adaptation collective.</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8BEC"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Comprend et analyse les données recueillies (de son équipe et de l’équipe adverse) et propose des axes d’adaptation techniques et tactiques simples pertinents ;</w:t>
            </w:r>
          </w:p>
          <w:p w14:paraId="7B28DF1B" w14:textId="77777777" w:rsidR="00F46C4D" w:rsidRPr="00316177" w:rsidRDefault="00BD17F2">
            <w:pPr>
              <w:spacing w:before="120" w:after="120" w:line="256" w:lineRule="auto"/>
              <w:jc w:val="center"/>
              <w:rPr>
                <w:rFonts w:ascii="Arial" w:eastAsia="Arial" w:hAnsi="Arial" w:cs="Arial"/>
                <w:sz w:val="16"/>
                <w:szCs w:val="16"/>
                <w:highlight w:val="magenta"/>
              </w:rPr>
            </w:pPr>
            <w:r w:rsidRPr="00316177">
              <w:rPr>
                <w:rFonts w:ascii="Arial" w:eastAsia="Arial" w:hAnsi="Arial" w:cs="Arial"/>
                <w:sz w:val="16"/>
                <w:szCs w:val="16"/>
              </w:rPr>
              <w:t>Il est l’acteur essentiel du fonctionnement du collectif.</w:t>
            </w:r>
          </w:p>
        </w:tc>
      </w:tr>
    </w:tbl>
    <w:p w14:paraId="640D0209" w14:textId="77777777" w:rsidR="00F46C4D" w:rsidRDefault="00BD17F2">
      <w:pPr>
        <w:numPr>
          <w:ilvl w:val="0"/>
          <w:numId w:val="4"/>
        </w:num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u w:val="single"/>
        </w:rPr>
        <w:t>Rôle d’arbitre</w:t>
      </w:r>
      <w:r>
        <w:rPr>
          <w:rFonts w:ascii="Arial" w:eastAsia="Arial" w:hAnsi="Arial" w:cs="Arial"/>
          <w:color w:val="000000"/>
          <w:sz w:val="22"/>
          <w:szCs w:val="22"/>
        </w:rPr>
        <w:t xml:space="preserve"> (évalué au cours de la séquence et à l’évaluation)</w:t>
      </w:r>
    </w:p>
    <w:tbl>
      <w:tblPr>
        <w:tblStyle w:val="a4"/>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796"/>
        <w:gridCol w:w="3858"/>
        <w:gridCol w:w="3828"/>
      </w:tblGrid>
      <w:tr w:rsidR="00F46C4D" w14:paraId="7A32FFA6" w14:textId="77777777">
        <w:trPr>
          <w:trHeight w:val="345"/>
        </w:trPr>
        <w:tc>
          <w:tcPr>
            <w:tcW w:w="368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2140E3A" w14:textId="77777777" w:rsidR="00F46C4D" w:rsidRDefault="00BD17F2">
            <w:pPr>
              <w:pBdr>
                <w:top w:val="nil"/>
                <w:left w:val="nil"/>
                <w:bottom w:val="nil"/>
                <w:right w:val="nil"/>
                <w:between w:val="nil"/>
              </w:pBdr>
              <w:spacing w:line="256" w:lineRule="auto"/>
              <w:jc w:val="center"/>
              <w:rPr>
                <w:rFonts w:ascii="Arial" w:eastAsia="Arial" w:hAnsi="Arial" w:cs="Arial"/>
                <w:color w:val="92D050"/>
                <w:sz w:val="22"/>
                <w:szCs w:val="22"/>
              </w:rPr>
            </w:pPr>
            <w:r>
              <w:rPr>
                <w:rFonts w:ascii="Arial" w:eastAsia="Arial" w:hAnsi="Arial" w:cs="Arial"/>
                <w:color w:val="000000"/>
                <w:sz w:val="22"/>
                <w:szCs w:val="22"/>
                <w:highlight w:val="red"/>
              </w:rPr>
              <w:t>Degré 1 : Maitrise Insuffisante</w:t>
            </w:r>
          </w:p>
        </w:tc>
        <w:tc>
          <w:tcPr>
            <w:tcW w:w="3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672A3AF" w14:textId="77777777" w:rsidR="00F46C4D" w:rsidRDefault="00BD17F2">
            <w:pPr>
              <w:spacing w:line="256" w:lineRule="auto"/>
              <w:jc w:val="center"/>
              <w:rPr>
                <w:rFonts w:ascii="Arial" w:eastAsia="Arial" w:hAnsi="Arial" w:cs="Arial"/>
                <w:color w:val="000000"/>
                <w:sz w:val="22"/>
                <w:szCs w:val="22"/>
              </w:rPr>
            </w:pPr>
            <w:r>
              <w:rPr>
                <w:rFonts w:ascii="Arial" w:eastAsia="Arial" w:hAnsi="Arial" w:cs="Arial"/>
                <w:color w:val="000000"/>
                <w:sz w:val="22"/>
                <w:szCs w:val="22"/>
              </w:rPr>
              <w:t>Degré 2 : Maitrise Fragile</w:t>
            </w:r>
          </w:p>
        </w:tc>
        <w:tc>
          <w:tcPr>
            <w:tcW w:w="385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6FE3787" w14:textId="77777777" w:rsidR="00F46C4D" w:rsidRDefault="00BD17F2">
            <w:pPr>
              <w:spacing w:line="256" w:lineRule="auto"/>
              <w:jc w:val="center"/>
              <w:rPr>
                <w:rFonts w:ascii="Arial" w:eastAsia="Arial" w:hAnsi="Arial" w:cs="Arial"/>
                <w:color w:val="000000"/>
                <w:sz w:val="22"/>
                <w:szCs w:val="22"/>
              </w:rPr>
            </w:pPr>
            <w:r>
              <w:rPr>
                <w:rFonts w:ascii="Arial" w:eastAsia="Arial" w:hAnsi="Arial" w:cs="Arial"/>
                <w:color w:val="000000"/>
                <w:sz w:val="22"/>
                <w:szCs w:val="22"/>
              </w:rPr>
              <w:t>Degré 3 : Maitrise Suffisante</w:t>
            </w:r>
          </w:p>
        </w:tc>
        <w:tc>
          <w:tcPr>
            <w:tcW w:w="382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1A536C5" w14:textId="77777777" w:rsidR="00F46C4D" w:rsidRDefault="00BD17F2">
            <w:pPr>
              <w:spacing w:line="256" w:lineRule="auto"/>
              <w:jc w:val="center"/>
              <w:rPr>
                <w:rFonts w:ascii="Arial" w:eastAsia="Arial" w:hAnsi="Arial" w:cs="Arial"/>
                <w:b/>
                <w:color w:val="92D050"/>
                <w:sz w:val="22"/>
                <w:szCs w:val="22"/>
              </w:rPr>
            </w:pPr>
            <w:r>
              <w:rPr>
                <w:rFonts w:ascii="Arial" w:eastAsia="Arial" w:hAnsi="Arial" w:cs="Arial"/>
                <w:b/>
                <w:color w:val="FFFFFF"/>
                <w:sz w:val="22"/>
                <w:szCs w:val="22"/>
              </w:rPr>
              <w:t>Degré 4 : Très Bonne Maitrise</w:t>
            </w:r>
          </w:p>
        </w:tc>
      </w:tr>
      <w:tr w:rsidR="00F46C4D" w14:paraId="4C62CC15" w14:textId="77777777" w:rsidTr="00316177">
        <w:trPr>
          <w:trHeight w:val="1519"/>
        </w:trPr>
        <w:tc>
          <w:tcPr>
            <w:tcW w:w="3686" w:type="dxa"/>
            <w:tcBorders>
              <w:top w:val="single" w:sz="4" w:space="0" w:color="000000"/>
              <w:left w:val="single" w:sz="4" w:space="0" w:color="000000"/>
              <w:bottom w:val="single" w:sz="4" w:space="0" w:color="000000"/>
              <w:right w:val="single" w:sz="4" w:space="0" w:color="000000"/>
            </w:tcBorders>
            <w:vAlign w:val="center"/>
          </w:tcPr>
          <w:p w14:paraId="11868C94"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 xml:space="preserve">Peu attentif au jeu, la connaissance des règles est incertaine ; les </w:t>
            </w:r>
            <w:r w:rsidRPr="00316177">
              <w:rPr>
                <w:rFonts w:ascii="Arial" w:eastAsia="Arial" w:hAnsi="Arial" w:cs="Arial"/>
                <w:sz w:val="16"/>
                <w:szCs w:val="16"/>
              </w:rPr>
              <w:t>décisions sont fausses, partiales ou erronées.</w:t>
            </w:r>
          </w:p>
          <w:p w14:paraId="71CBB43F"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Coup de sifflet inaudible et très hésitant.</w:t>
            </w:r>
          </w:p>
          <w:p w14:paraId="2ECED4B7"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Aucune gestuelle.</w:t>
            </w:r>
          </w:p>
        </w:tc>
        <w:tc>
          <w:tcPr>
            <w:tcW w:w="3796" w:type="dxa"/>
            <w:tcBorders>
              <w:top w:val="single" w:sz="4" w:space="0" w:color="000000"/>
              <w:left w:val="single" w:sz="4" w:space="0" w:color="000000"/>
              <w:bottom w:val="single" w:sz="4" w:space="0" w:color="000000"/>
              <w:right w:val="single" w:sz="4" w:space="0" w:color="000000"/>
            </w:tcBorders>
            <w:vAlign w:val="center"/>
          </w:tcPr>
          <w:p w14:paraId="4FC345D3"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Concerné sur sa tâche, l’application des règles est moyenne, les décisions comportent des erreurs et manquent de rigueur parfois.</w:t>
            </w:r>
          </w:p>
          <w:p w14:paraId="115A8539"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Coup de sifflet « multiple », tardif et hésitant.</w:t>
            </w:r>
          </w:p>
          <w:p w14:paraId="58B59FD1"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Gestuelle légère et irrégulière.</w:t>
            </w:r>
          </w:p>
        </w:tc>
        <w:tc>
          <w:tcPr>
            <w:tcW w:w="3858" w:type="dxa"/>
            <w:tcBorders>
              <w:top w:val="single" w:sz="4" w:space="0" w:color="000000"/>
              <w:left w:val="single" w:sz="4" w:space="0" w:color="000000"/>
              <w:bottom w:val="single" w:sz="4" w:space="0" w:color="000000"/>
              <w:right w:val="single" w:sz="4" w:space="0" w:color="000000"/>
            </w:tcBorders>
            <w:vAlign w:val="center"/>
          </w:tcPr>
          <w:p w14:paraId="4AC0F309"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 xml:space="preserve">Concentré, Il favorise le fonctionnement collectif dans le respect des règles et de tous les acteurs. </w:t>
            </w:r>
          </w:p>
          <w:p w14:paraId="67387F80"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Coup de sifflet unique, pas trop tardif et audible.</w:t>
            </w:r>
          </w:p>
          <w:p w14:paraId="7D804C87"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Gestuelle régulière et correcte.</w:t>
            </w:r>
          </w:p>
        </w:tc>
        <w:tc>
          <w:tcPr>
            <w:tcW w:w="3828" w:type="dxa"/>
            <w:tcBorders>
              <w:top w:val="single" w:sz="4" w:space="0" w:color="000000"/>
              <w:left w:val="single" w:sz="4" w:space="0" w:color="000000"/>
              <w:bottom w:val="single" w:sz="4" w:space="0" w:color="000000"/>
              <w:right w:val="single" w:sz="4" w:space="0" w:color="000000"/>
            </w:tcBorders>
            <w:vAlign w:val="center"/>
          </w:tcPr>
          <w:p w14:paraId="3E04E0FD"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 xml:space="preserve">L’élève assume avec efficacité ses connaissances des règles. Il est impartial et excelle dans ses décisions (application de celles-ci) et dans les explications données. </w:t>
            </w:r>
          </w:p>
          <w:p w14:paraId="5C380CD2"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Coup de sifflet bref, puissant et clair.</w:t>
            </w:r>
          </w:p>
          <w:p w14:paraId="6D50B5FE" w14:textId="77777777" w:rsidR="00F46C4D" w:rsidRPr="00316177" w:rsidRDefault="00BD17F2">
            <w:pPr>
              <w:spacing w:before="120" w:after="120" w:line="256" w:lineRule="auto"/>
              <w:jc w:val="center"/>
              <w:rPr>
                <w:rFonts w:ascii="Arial" w:eastAsia="Arial" w:hAnsi="Arial" w:cs="Arial"/>
                <w:sz w:val="16"/>
                <w:szCs w:val="16"/>
              </w:rPr>
            </w:pPr>
            <w:r w:rsidRPr="00316177">
              <w:rPr>
                <w:rFonts w:ascii="Arial" w:eastAsia="Arial" w:hAnsi="Arial" w:cs="Arial"/>
                <w:sz w:val="16"/>
                <w:szCs w:val="16"/>
              </w:rPr>
              <w:t>Gestuelle parfaite.</w:t>
            </w:r>
          </w:p>
        </w:tc>
      </w:tr>
    </w:tbl>
    <w:p w14:paraId="053C1062" w14:textId="5B1E6569" w:rsidR="00F46C4D" w:rsidRDefault="00F46C4D" w:rsidP="00316177">
      <w:pPr>
        <w:spacing w:before="120" w:after="120"/>
        <w:rPr>
          <w:rFonts w:ascii="Arial" w:eastAsia="Arial" w:hAnsi="Arial" w:cs="Arial"/>
          <w:b/>
          <w:i/>
          <w:sz w:val="12"/>
          <w:szCs w:val="12"/>
        </w:rPr>
      </w:pPr>
    </w:p>
    <w:sectPr w:rsidR="00F46C4D">
      <w:headerReference w:type="even" r:id="rId9"/>
      <w:headerReference w:type="default" r:id="rId10"/>
      <w:footerReference w:type="even" r:id="rId11"/>
      <w:footerReference w:type="default" r:id="rId12"/>
      <w:headerReference w:type="first" r:id="rId13"/>
      <w:footerReference w:type="first" r:id="rId14"/>
      <w:pgSz w:w="16838" w:h="11906" w:orient="landscape"/>
      <w:pgMar w:top="142" w:right="678" w:bottom="284" w:left="1080" w:header="279" w:footer="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75A8" w14:textId="77777777" w:rsidR="008602E6" w:rsidRDefault="008602E6">
      <w:r>
        <w:separator/>
      </w:r>
    </w:p>
  </w:endnote>
  <w:endnote w:type="continuationSeparator" w:id="0">
    <w:p w14:paraId="04FFC54A" w14:textId="77777777" w:rsidR="008602E6" w:rsidRDefault="0086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3A46" w14:textId="77777777" w:rsidR="00F46C4D" w:rsidRDefault="00F46C4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A36E" w14:textId="77777777" w:rsidR="00316177" w:rsidRPr="00222048" w:rsidRDefault="00316177" w:rsidP="00316177">
    <w:pPr>
      <w:spacing w:before="11"/>
      <w:ind w:right="-76"/>
      <w:rPr>
        <w:rFonts w:ascii="Calibri" w:eastAsia="Calibri" w:hAnsi="Calibri" w:cs="Calibri"/>
        <w:i/>
        <w:iCs/>
        <w:spacing w:val="-1"/>
        <w:sz w:val="16"/>
        <w:szCs w:val="16"/>
        <w:u w:val="single"/>
      </w:rPr>
    </w:pPr>
    <w:r w:rsidRPr="00054867">
      <w:rPr>
        <w:rFonts w:ascii="Calibri" w:eastAsia="Calibri" w:hAnsi="Calibri" w:cs="Calibri"/>
        <w:i/>
        <w:iCs/>
        <w:spacing w:val="-1"/>
        <w:sz w:val="16"/>
        <w:szCs w:val="16"/>
        <w:u w:val="single"/>
      </w:rPr>
      <w:t>Banque Académique de Référentiels</w:t>
    </w:r>
  </w:p>
  <w:p w14:paraId="59781803" w14:textId="77777777" w:rsidR="00F46C4D" w:rsidRDefault="00BD17F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316177">
      <w:rPr>
        <w:noProof/>
        <w:color w:val="000000"/>
      </w:rPr>
      <w:t>1</w:t>
    </w:r>
    <w:r>
      <w:rPr>
        <w:color w:val="000000"/>
      </w:rPr>
      <w:fldChar w:fldCharType="end"/>
    </w:r>
  </w:p>
  <w:p w14:paraId="6F3E176F" w14:textId="77777777" w:rsidR="00F46C4D" w:rsidRDefault="00F46C4D">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4D0A" w14:textId="77777777" w:rsidR="00F46C4D" w:rsidRDefault="00F46C4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8530" w14:textId="77777777" w:rsidR="008602E6" w:rsidRDefault="008602E6">
      <w:r>
        <w:separator/>
      </w:r>
    </w:p>
  </w:footnote>
  <w:footnote w:type="continuationSeparator" w:id="0">
    <w:p w14:paraId="2A7D1484" w14:textId="77777777" w:rsidR="008602E6" w:rsidRDefault="00860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3FEF1" w14:textId="77777777" w:rsidR="00F46C4D" w:rsidRDefault="00F46C4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83F0" w14:textId="77777777" w:rsidR="00F46C4D" w:rsidRDefault="00F46C4D">
    <w:pPr>
      <w:pBdr>
        <w:top w:val="nil"/>
        <w:left w:val="nil"/>
        <w:bottom w:val="nil"/>
        <w:right w:val="nil"/>
        <w:between w:val="nil"/>
      </w:pBdr>
      <w:tabs>
        <w:tab w:val="center" w:pos="4536"/>
        <w:tab w:val="right" w:pos="9072"/>
      </w:tabs>
      <w:rPr>
        <w:color w:val="000000"/>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4CD0" w14:textId="77777777" w:rsidR="00F46C4D" w:rsidRDefault="00F46C4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68CF"/>
    <w:multiLevelType w:val="multilevel"/>
    <w:tmpl w:val="1B2A8C5C"/>
    <w:lvl w:ilvl="0">
      <w:start w:val="1"/>
      <w:numFmt w:val="lowerLetter"/>
      <w:lvlText w:val="%1)"/>
      <w:lvlJc w:val="left"/>
      <w:pPr>
        <w:ind w:left="1778" w:hanging="360"/>
      </w:pPr>
      <w:rPr>
        <w:b/>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9BB35D6"/>
    <w:multiLevelType w:val="multilevel"/>
    <w:tmpl w:val="3C502EAC"/>
    <w:lvl w:ilvl="0">
      <w:start w:val="1"/>
      <w:numFmt w:val="decimal"/>
      <w:lvlText w:val="%1)"/>
      <w:lvlJc w:val="left"/>
      <w:pPr>
        <w:ind w:left="785" w:hanging="360"/>
      </w:pPr>
      <w:rPr>
        <w:b/>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2ABC338D"/>
    <w:multiLevelType w:val="multilevel"/>
    <w:tmpl w:val="E2D24F4E"/>
    <w:lvl w:ilvl="0">
      <w:numFmt w:val="bullet"/>
      <w:lvlText w:val="-"/>
      <w:lvlJc w:val="left"/>
      <w:pPr>
        <w:ind w:left="1571" w:hanging="360"/>
      </w:pPr>
      <w:rPr>
        <w:rFonts w:ascii="Calibri" w:eastAsia="Calibri" w:hAnsi="Calibri" w:cs="Calibri"/>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711C7FC1"/>
    <w:multiLevelType w:val="multilevel"/>
    <w:tmpl w:val="A3DA6BA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2127A0D"/>
    <w:multiLevelType w:val="multilevel"/>
    <w:tmpl w:val="535C6F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654722611">
    <w:abstractNumId w:val="2"/>
  </w:num>
  <w:num w:numId="2" w16cid:durableId="118496245">
    <w:abstractNumId w:val="1"/>
  </w:num>
  <w:num w:numId="3" w16cid:durableId="967665185">
    <w:abstractNumId w:val="3"/>
  </w:num>
  <w:num w:numId="4" w16cid:durableId="1516530640">
    <w:abstractNumId w:val="0"/>
  </w:num>
  <w:num w:numId="5" w16cid:durableId="2139061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4D"/>
    <w:rsid w:val="00096C9C"/>
    <w:rsid w:val="001B2F0E"/>
    <w:rsid w:val="001D6933"/>
    <w:rsid w:val="00316177"/>
    <w:rsid w:val="00700A5A"/>
    <w:rsid w:val="008602E6"/>
    <w:rsid w:val="00BD17F2"/>
    <w:rsid w:val="00C600F6"/>
    <w:rsid w:val="00F46C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2653"/>
  <w15:docId w15:val="{289C44AF-BD71-4F4B-84C0-B3DC9952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rFonts w:ascii="Times" w:eastAsia="Times" w:hAnsi="Times" w:cs="Times"/>
      <w:b/>
      <w:sz w:val="48"/>
      <w:szCs w:val="48"/>
    </w:rPr>
  </w:style>
  <w:style w:type="paragraph" w:styleId="Titre2">
    <w:name w:val="heading 2"/>
    <w:basedOn w:val="Normal"/>
    <w:next w:val="Normal"/>
    <w:uiPriority w:val="9"/>
    <w:unhideWhenUsed/>
    <w:qFormat/>
    <w:pPr>
      <w:keepNext/>
      <w:outlineLvl w:val="1"/>
    </w:pPr>
    <w:rPr>
      <w:b/>
      <w:sz w:val="22"/>
      <w:szCs w:val="22"/>
    </w:rPr>
  </w:style>
  <w:style w:type="paragraph" w:styleId="Titre3">
    <w:name w:val="heading 3"/>
    <w:basedOn w:val="Normal"/>
    <w:next w:val="Normal"/>
    <w:uiPriority w:val="9"/>
    <w:semiHidden/>
    <w:unhideWhenUsed/>
    <w:qFormat/>
    <w:pPr>
      <w:keepNext/>
      <w:keepLines/>
      <w:spacing w:before="280" w:after="80"/>
      <w:outlineLvl w:val="2"/>
    </w:pPr>
    <w:rPr>
      <w:rFonts w:ascii="Times" w:eastAsia="Times" w:hAnsi="Times" w:cs="Times"/>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jc w:val="center"/>
    </w:pPr>
    <w:rPr>
      <w:b/>
      <w:sz w:val="20"/>
      <w:szCs w:val="2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styleId="Grilledutableau">
    <w:name w:val="Table Grid"/>
    <w:basedOn w:val="TableauNormal"/>
    <w:uiPriority w:val="39"/>
    <w:rsid w:val="001D69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Kl7se7w9Jg/dt21SrSn0m3gKkA==">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1923</Words>
  <Characters>10578</Characters>
  <Application>Microsoft Office Word</Application>
  <DocSecurity>0</DocSecurity>
  <Lines>88</Lines>
  <Paragraphs>24</Paragraphs>
  <ScaleCrop>false</ScaleCrop>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COMTE ANTHONY</cp:lastModifiedBy>
  <cp:revision>5</cp:revision>
  <dcterms:created xsi:type="dcterms:W3CDTF">2024-02-20T19:42:00Z</dcterms:created>
  <dcterms:modified xsi:type="dcterms:W3CDTF">2024-06-10T13:21:00Z</dcterms:modified>
</cp:coreProperties>
</file>