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C54E" w14:textId="123FEB77" w:rsidR="00332535" w:rsidRPr="00CC5C17" w:rsidRDefault="009C094F" w:rsidP="00C02ABE">
      <w:pPr>
        <w:tabs>
          <w:tab w:val="left" w:pos="1380"/>
        </w:tabs>
        <w:spacing w:after="120"/>
        <w:rPr>
          <w:rFonts w:ascii="Arial" w:eastAsia="Arial" w:hAnsi="Arial" w:cs="Arial"/>
          <w:sz w:val="20"/>
          <w:szCs w:val="20"/>
        </w:rPr>
      </w:pPr>
      <w:r w:rsidRPr="00CC093A">
        <w:rPr>
          <w:noProof/>
        </w:rPr>
        <w:drawing>
          <wp:anchor distT="0" distB="0" distL="114300" distR="114300" simplePos="0" relativeHeight="251660288" behindDoc="1" locked="0" layoutInCell="1" allowOverlap="1" wp14:anchorId="7FB59495" wp14:editId="431BF8B9">
            <wp:simplePos x="0" y="0"/>
            <wp:positionH relativeFrom="column">
              <wp:posOffset>234950</wp:posOffset>
            </wp:positionH>
            <wp:positionV relativeFrom="paragraph">
              <wp:posOffset>-604520</wp:posOffset>
            </wp:positionV>
            <wp:extent cx="754380" cy="534670"/>
            <wp:effectExtent l="0" t="0" r="7620" b="0"/>
            <wp:wrapNone/>
            <wp:docPr id="9" name="Image 9"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Police, blanc,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534670"/>
                    </a:xfrm>
                    <a:prstGeom prst="rect">
                      <a:avLst/>
                    </a:prstGeom>
                  </pic:spPr>
                </pic:pic>
              </a:graphicData>
            </a:graphic>
            <wp14:sizeRelH relativeFrom="margin">
              <wp14:pctWidth>0</wp14:pctWidth>
            </wp14:sizeRelH>
            <wp14:sizeRelV relativeFrom="margin">
              <wp14:pctHeight>0</wp14:pctHeight>
            </wp14:sizeRelV>
          </wp:anchor>
        </w:drawing>
      </w: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990"/>
        <w:gridCol w:w="991"/>
        <w:gridCol w:w="570"/>
        <w:gridCol w:w="421"/>
        <w:gridCol w:w="1041"/>
        <w:gridCol w:w="1041"/>
        <w:gridCol w:w="1041"/>
        <w:gridCol w:w="1086"/>
        <w:gridCol w:w="473"/>
        <w:gridCol w:w="614"/>
        <w:gridCol w:w="1087"/>
        <w:gridCol w:w="1134"/>
        <w:gridCol w:w="1134"/>
        <w:gridCol w:w="1134"/>
      </w:tblGrid>
      <w:tr w:rsidR="00C02ABE" w:rsidRPr="00EC4407" w14:paraId="497EE733" w14:textId="77777777" w:rsidTr="003D0D7D">
        <w:trPr>
          <w:trHeight w:val="490"/>
          <w:jc w:val="center"/>
        </w:trPr>
        <w:tc>
          <w:tcPr>
            <w:tcW w:w="5103" w:type="dxa"/>
            <w:gridSpan w:val="4"/>
            <w:vAlign w:val="center"/>
          </w:tcPr>
          <w:p w14:paraId="00320136" w14:textId="2A98A4BF" w:rsidR="00C02ABE" w:rsidRPr="00C02ABE" w:rsidRDefault="00C02ABE" w:rsidP="00C02ABE">
            <w:pPr>
              <w:pStyle w:val="Standard"/>
              <w:jc w:val="center"/>
              <w:rPr>
                <w:rFonts w:ascii="Arial" w:hAnsi="Arial"/>
                <w:b/>
                <w:bCs/>
              </w:rPr>
            </w:pPr>
            <w:r w:rsidRPr="00C02ABE">
              <w:rPr>
                <w:rFonts w:ascii="Arial" w:hAnsi="Arial"/>
                <w:b/>
                <w:bCs/>
              </w:rPr>
              <w:t>BGT</w:t>
            </w:r>
          </w:p>
        </w:tc>
        <w:tc>
          <w:tcPr>
            <w:tcW w:w="5103" w:type="dxa"/>
            <w:gridSpan w:val="6"/>
            <w:vAlign w:val="center"/>
          </w:tcPr>
          <w:p w14:paraId="19653475" w14:textId="0A7E53AD" w:rsidR="00C02ABE" w:rsidRPr="00C02ABE" w:rsidRDefault="00C02ABE" w:rsidP="00C02ABE">
            <w:pPr>
              <w:pStyle w:val="Standard"/>
              <w:jc w:val="center"/>
              <w:rPr>
                <w:rFonts w:ascii="Arial" w:hAnsi="Arial"/>
                <w:b/>
                <w:bCs/>
              </w:rPr>
            </w:pPr>
            <w:r w:rsidRPr="00C02ABE">
              <w:rPr>
                <w:rFonts w:ascii="Arial" w:hAnsi="Arial"/>
                <w:b/>
                <w:bCs/>
              </w:rPr>
              <w:t>VOLLEY-BALL</w:t>
            </w:r>
          </w:p>
        </w:tc>
        <w:tc>
          <w:tcPr>
            <w:tcW w:w="5103" w:type="dxa"/>
            <w:gridSpan w:val="5"/>
            <w:vAlign w:val="center"/>
          </w:tcPr>
          <w:p w14:paraId="5FE0ADF8" w14:textId="0B947A77" w:rsidR="00C02ABE" w:rsidRPr="00C02ABE" w:rsidRDefault="00C02ABE" w:rsidP="00C02ABE">
            <w:pPr>
              <w:pStyle w:val="Standard"/>
              <w:jc w:val="center"/>
              <w:rPr>
                <w:rFonts w:ascii="Arial" w:hAnsi="Arial"/>
                <w:b/>
                <w:bCs/>
              </w:rPr>
            </w:pPr>
            <w:r w:rsidRPr="00C02ABE">
              <w:rPr>
                <w:rFonts w:ascii="Arial" w:hAnsi="Arial"/>
                <w:b/>
                <w:bCs/>
              </w:rPr>
              <w:t>CA4</w:t>
            </w:r>
          </w:p>
        </w:tc>
      </w:tr>
      <w:tr w:rsidR="00332535" w:rsidRPr="00EC4407" w14:paraId="62C61BB6" w14:textId="77777777" w:rsidTr="008939D5">
        <w:trPr>
          <w:trHeight w:val="1221"/>
          <w:jc w:val="center"/>
        </w:trPr>
        <w:tc>
          <w:tcPr>
            <w:tcW w:w="15309" w:type="dxa"/>
            <w:gridSpan w:val="15"/>
            <w:vAlign w:val="center"/>
          </w:tcPr>
          <w:p w14:paraId="6D3C0F90" w14:textId="77777777" w:rsidR="00332535" w:rsidRPr="00AE59EC" w:rsidRDefault="00332535" w:rsidP="008939D5">
            <w:pPr>
              <w:pStyle w:val="Standard"/>
              <w:jc w:val="both"/>
              <w:rPr>
                <w:rFonts w:ascii="Arial" w:hAnsi="Arial"/>
                <w:sz w:val="16"/>
                <w:szCs w:val="16"/>
              </w:rPr>
            </w:pPr>
            <w:r w:rsidRPr="00AE59EC">
              <w:rPr>
                <w:rFonts w:ascii="Arial" w:hAnsi="Arial"/>
                <w:sz w:val="16"/>
                <w:szCs w:val="16"/>
              </w:rPr>
              <w:t>Match en 4 contre 4 en 1 set de 25 points avec un temps mort à 13 points. Les équipes sont regroupées en poules de 3 équipes, homogènes entre elles et hétérogènes en leur sein. Si les conditions d’enseignement le permettent, il peut être envisagé de former des équipes homogènes en leur sein notamment pour les meilleurs élèves afin que les situations de jeu reflètent davantage leur niveau. Les équipes seront stabilisées lors de la séquence d’enseignement.</w:t>
            </w:r>
          </w:p>
          <w:p w14:paraId="342DF635" w14:textId="77777777" w:rsidR="00332535" w:rsidRPr="00AE59EC" w:rsidRDefault="00332535" w:rsidP="008939D5">
            <w:pPr>
              <w:pStyle w:val="Standard"/>
              <w:jc w:val="both"/>
              <w:rPr>
                <w:rFonts w:ascii="Arial" w:hAnsi="Arial"/>
                <w:sz w:val="16"/>
                <w:szCs w:val="16"/>
              </w:rPr>
            </w:pPr>
            <w:r w:rsidRPr="00AE59EC">
              <w:rPr>
                <w:rFonts w:ascii="Arial" w:hAnsi="Arial"/>
                <w:sz w:val="16"/>
                <w:szCs w:val="16"/>
              </w:rPr>
              <w:t xml:space="preserve">Afin de privilégier le jeu et de s’adapter </w:t>
            </w:r>
            <w:proofErr w:type="gramStart"/>
            <w:r w:rsidRPr="00AE59EC">
              <w:rPr>
                <w:rFonts w:ascii="Arial" w:hAnsi="Arial"/>
                <w:sz w:val="16"/>
                <w:szCs w:val="16"/>
              </w:rPr>
              <w:t>au ressources</w:t>
            </w:r>
            <w:proofErr w:type="gramEnd"/>
            <w:r w:rsidRPr="00AE59EC">
              <w:rPr>
                <w:rFonts w:ascii="Arial" w:hAnsi="Arial"/>
                <w:sz w:val="16"/>
                <w:szCs w:val="16"/>
              </w:rPr>
              <w:t xml:space="preserve"> des élèves, le service pourra être aménagé depuis une zone avant située à 4m du filet. Changement de serveur au-delà de 3 services consécutifs.</w:t>
            </w:r>
          </w:p>
          <w:p w14:paraId="624B227F" w14:textId="77777777" w:rsidR="00332535" w:rsidRPr="00AE59EC" w:rsidRDefault="00332535" w:rsidP="008939D5">
            <w:pPr>
              <w:pStyle w:val="Standard"/>
              <w:jc w:val="both"/>
              <w:rPr>
                <w:rFonts w:ascii="Arial" w:hAnsi="Arial"/>
                <w:sz w:val="16"/>
                <w:szCs w:val="16"/>
              </w:rPr>
            </w:pPr>
            <w:r w:rsidRPr="00AE59EC">
              <w:rPr>
                <w:rFonts w:ascii="Arial" w:hAnsi="Arial"/>
                <w:sz w:val="16"/>
                <w:szCs w:val="16"/>
              </w:rPr>
              <w:t>La hauteur du filet se situe entre 2,24m et 2,35m. Terrain de 7m x 7m.</w:t>
            </w:r>
          </w:p>
          <w:p w14:paraId="77775AC5" w14:textId="77777777" w:rsidR="00332535" w:rsidRPr="00AE59EC" w:rsidRDefault="00332535" w:rsidP="008939D5">
            <w:pPr>
              <w:pStyle w:val="Standard"/>
              <w:jc w:val="both"/>
              <w:rPr>
                <w:rFonts w:ascii="Arial" w:hAnsi="Arial"/>
                <w:sz w:val="16"/>
                <w:szCs w:val="16"/>
              </w:rPr>
            </w:pPr>
            <w:r w:rsidRPr="00AE59EC">
              <w:rPr>
                <w:rFonts w:ascii="Arial" w:hAnsi="Arial"/>
                <w:sz w:val="16"/>
                <w:szCs w:val="16"/>
              </w:rPr>
              <w:t>Pour les deux éléments de l’AFL1, l’enseignant, après avoir positionné l’élève dans un degré, définit le nombre de points en fonction des résultats comme suit :</w:t>
            </w:r>
          </w:p>
          <w:p w14:paraId="38E22257" w14:textId="77777777" w:rsidR="00332535" w:rsidRPr="00AE59EC" w:rsidRDefault="00332535" w:rsidP="008939D5">
            <w:pPr>
              <w:pStyle w:val="Standard"/>
              <w:numPr>
                <w:ilvl w:val="0"/>
                <w:numId w:val="1"/>
              </w:numPr>
              <w:jc w:val="both"/>
              <w:rPr>
                <w:rFonts w:ascii="Arial" w:hAnsi="Arial"/>
                <w:sz w:val="16"/>
                <w:szCs w:val="16"/>
              </w:rPr>
            </w:pPr>
            <w:r w:rsidRPr="00AE59EC">
              <w:rPr>
                <w:rFonts w:ascii="Arial" w:hAnsi="Arial"/>
                <w:sz w:val="16"/>
                <w:szCs w:val="16"/>
              </w:rPr>
              <w:t>Efficacité maximale (haut de la fourchette) : l’équipe remporte tous ses matchs.</w:t>
            </w:r>
          </w:p>
          <w:p w14:paraId="564C374D" w14:textId="77777777" w:rsidR="00332535" w:rsidRPr="00AE59EC" w:rsidRDefault="00332535" w:rsidP="008939D5">
            <w:pPr>
              <w:pStyle w:val="Standard"/>
              <w:numPr>
                <w:ilvl w:val="0"/>
                <w:numId w:val="1"/>
              </w:numPr>
              <w:jc w:val="both"/>
              <w:rPr>
                <w:rFonts w:ascii="Arial" w:hAnsi="Arial"/>
                <w:sz w:val="16"/>
                <w:szCs w:val="16"/>
              </w:rPr>
            </w:pPr>
            <w:r w:rsidRPr="00AE59EC">
              <w:rPr>
                <w:rFonts w:ascii="Arial" w:hAnsi="Arial"/>
                <w:sz w:val="16"/>
                <w:szCs w:val="16"/>
              </w:rPr>
              <w:t>Efficacité minimale (bas de la fourchette) : l’équipe pers tous ses matchs.</w:t>
            </w:r>
          </w:p>
          <w:p w14:paraId="44F25AB1" w14:textId="77777777" w:rsidR="00332535" w:rsidRPr="00AE59EC" w:rsidRDefault="00332535" w:rsidP="008939D5">
            <w:pPr>
              <w:pStyle w:val="Standard"/>
              <w:jc w:val="both"/>
              <w:rPr>
                <w:rFonts w:ascii="Arial" w:hAnsi="Arial"/>
                <w:sz w:val="16"/>
                <w:szCs w:val="16"/>
              </w:rPr>
            </w:pPr>
            <w:r w:rsidRPr="00AE59EC">
              <w:rPr>
                <w:rFonts w:ascii="Arial" w:hAnsi="Arial"/>
                <w:sz w:val="16"/>
                <w:szCs w:val="16"/>
              </w:rPr>
              <w:t xml:space="preserve">Le second élément </w:t>
            </w:r>
            <w:r>
              <w:rPr>
                <w:rFonts w:ascii="Arial" w:hAnsi="Arial"/>
                <w:sz w:val="16"/>
                <w:szCs w:val="16"/>
              </w:rPr>
              <w:t>d</w:t>
            </w:r>
            <w:r w:rsidRPr="00AE59EC">
              <w:rPr>
                <w:rFonts w:ascii="Arial" w:hAnsi="Arial"/>
                <w:sz w:val="16"/>
                <w:szCs w:val="16"/>
              </w:rPr>
              <w:t xml:space="preserve">e l’AFL1 est évalué comme suit : </w:t>
            </w:r>
          </w:p>
          <w:p w14:paraId="208E0A59" w14:textId="429978F4" w:rsidR="00332535" w:rsidRPr="00AE59EC" w:rsidRDefault="00332535" w:rsidP="008939D5">
            <w:pPr>
              <w:pStyle w:val="Standard"/>
              <w:numPr>
                <w:ilvl w:val="0"/>
                <w:numId w:val="1"/>
              </w:numPr>
              <w:jc w:val="both"/>
              <w:rPr>
                <w:rFonts w:ascii="Arial" w:hAnsi="Arial"/>
                <w:sz w:val="16"/>
                <w:szCs w:val="16"/>
              </w:rPr>
            </w:pPr>
            <w:r w:rsidRPr="00AE59EC">
              <w:rPr>
                <w:rFonts w:ascii="Arial" w:hAnsi="Arial"/>
                <w:sz w:val="16"/>
                <w:szCs w:val="16"/>
              </w:rPr>
              <w:t>Nombre de points BONUS marqué</w:t>
            </w:r>
            <w:r>
              <w:rPr>
                <w:rFonts w:ascii="Arial" w:hAnsi="Arial"/>
                <w:sz w:val="16"/>
                <w:szCs w:val="16"/>
              </w:rPr>
              <w:t>s</w:t>
            </w:r>
            <w:r w:rsidRPr="00AE59EC">
              <w:rPr>
                <w:rFonts w:ascii="Arial" w:hAnsi="Arial"/>
                <w:sz w:val="16"/>
                <w:szCs w:val="16"/>
              </w:rPr>
              <w:t xml:space="preserve"> par l’équipe pendant ses 2 matchs</w:t>
            </w:r>
            <w:r>
              <w:rPr>
                <w:rFonts w:ascii="Arial" w:hAnsi="Arial"/>
                <w:sz w:val="16"/>
                <w:szCs w:val="16"/>
              </w:rPr>
              <w:t xml:space="preserve"> (le nombre de points BONUS est une proposition qui pourra être adapter au niveau de la classe).</w:t>
            </w:r>
          </w:p>
          <w:p w14:paraId="042FCE34" w14:textId="77777777" w:rsidR="00332535" w:rsidRPr="00AE59EC" w:rsidRDefault="00332535" w:rsidP="008939D5">
            <w:pPr>
              <w:pStyle w:val="Standard"/>
              <w:numPr>
                <w:ilvl w:val="0"/>
                <w:numId w:val="1"/>
              </w:numPr>
              <w:jc w:val="both"/>
              <w:rPr>
                <w:rFonts w:ascii="Arial" w:hAnsi="Arial"/>
                <w:sz w:val="16"/>
                <w:szCs w:val="16"/>
              </w:rPr>
            </w:pPr>
            <w:r w:rsidRPr="00AE59EC">
              <w:rPr>
                <w:rFonts w:ascii="Arial" w:hAnsi="Arial"/>
                <w:sz w:val="16"/>
                <w:szCs w:val="16"/>
              </w:rPr>
              <w:t>Si les conditions d’enseignement ne permettent pas de s’appuyer sur les points BONUS, l’enseignant pourra utiliser les critères définis dans le tableau pour positionner l’élève dans un degré.</w:t>
            </w:r>
          </w:p>
          <w:p w14:paraId="39065A83" w14:textId="77777777" w:rsidR="00332535" w:rsidRPr="00AE59EC" w:rsidRDefault="00332535" w:rsidP="008939D5">
            <w:pPr>
              <w:pStyle w:val="Standard"/>
              <w:jc w:val="both"/>
              <w:rPr>
                <w:rFonts w:ascii="Arial" w:hAnsi="Arial"/>
                <w:sz w:val="16"/>
                <w:szCs w:val="16"/>
              </w:rPr>
            </w:pPr>
            <w:r w:rsidRPr="00AE59EC">
              <w:rPr>
                <w:rFonts w:ascii="Arial" w:hAnsi="Arial"/>
                <w:sz w:val="16"/>
                <w:szCs w:val="16"/>
              </w:rPr>
              <w:t xml:space="preserve">Un point BONUS est attribué lorsque l’équipe remporte le point à la suite d’une attaque intentionnelle en zone arrière, en zone libre, ou </w:t>
            </w:r>
            <w:proofErr w:type="gramStart"/>
            <w:r w:rsidRPr="00AE59EC">
              <w:rPr>
                <w:rFonts w:ascii="Arial" w:hAnsi="Arial"/>
                <w:sz w:val="16"/>
                <w:szCs w:val="16"/>
              </w:rPr>
              <w:t>suite à une</w:t>
            </w:r>
            <w:proofErr w:type="gramEnd"/>
            <w:r w:rsidRPr="00AE59EC">
              <w:rPr>
                <w:rFonts w:ascii="Arial" w:hAnsi="Arial"/>
                <w:sz w:val="16"/>
                <w:szCs w:val="16"/>
              </w:rPr>
              <w:t xml:space="preserve"> attaque accélérée.  </w:t>
            </w:r>
          </w:p>
          <w:p w14:paraId="43CB2137" w14:textId="77777777" w:rsidR="00332535" w:rsidRPr="00CC5C17" w:rsidRDefault="00332535" w:rsidP="008939D5">
            <w:pPr>
              <w:pStyle w:val="Standard"/>
              <w:jc w:val="both"/>
              <w:rPr>
                <w:rFonts w:ascii="Arial" w:hAnsi="Arial"/>
                <w:sz w:val="16"/>
                <w:szCs w:val="16"/>
              </w:rPr>
            </w:pPr>
          </w:p>
        </w:tc>
      </w:tr>
      <w:tr w:rsidR="00332535" w:rsidRPr="00EC4407" w14:paraId="34D2865B" w14:textId="77777777" w:rsidTr="008939D5">
        <w:trPr>
          <w:trHeight w:val="300"/>
          <w:jc w:val="center"/>
        </w:trPr>
        <w:tc>
          <w:tcPr>
            <w:tcW w:w="2552" w:type="dxa"/>
            <w:vMerge w:val="restart"/>
            <w:vAlign w:val="center"/>
          </w:tcPr>
          <w:p w14:paraId="65220210" w14:textId="77777777" w:rsidR="00332535" w:rsidRPr="00D40507" w:rsidRDefault="00332535" w:rsidP="008939D5">
            <w:pPr>
              <w:pStyle w:val="Titre2"/>
              <w:jc w:val="center"/>
              <w:rPr>
                <w:rFonts w:ascii="Arial" w:hAnsi="Arial" w:cs="Arial"/>
                <w:bCs/>
                <w:sz w:val="20"/>
                <w:szCs w:val="20"/>
              </w:rPr>
            </w:pPr>
            <w:r w:rsidRPr="00D40507">
              <w:rPr>
                <w:rFonts w:ascii="Arial" w:eastAsia="Arial" w:hAnsi="Arial" w:cs="Arial"/>
                <w:bCs/>
                <w:sz w:val="20"/>
                <w:szCs w:val="20"/>
              </w:rPr>
              <w:t xml:space="preserve">Éléments à évaluer </w:t>
            </w:r>
          </w:p>
        </w:tc>
        <w:tc>
          <w:tcPr>
            <w:tcW w:w="12757" w:type="dxa"/>
            <w:gridSpan w:val="14"/>
            <w:vAlign w:val="center"/>
          </w:tcPr>
          <w:p w14:paraId="64B5FDB2" w14:textId="77777777" w:rsidR="00332535" w:rsidRPr="00D40507" w:rsidRDefault="00332535" w:rsidP="008939D5">
            <w:pPr>
              <w:jc w:val="center"/>
              <w:rPr>
                <w:rFonts w:ascii="Arial" w:eastAsia="Arial" w:hAnsi="Arial" w:cs="Arial"/>
                <w:b/>
                <w:bCs/>
                <w:sz w:val="20"/>
                <w:szCs w:val="20"/>
              </w:rPr>
            </w:pPr>
            <w:r w:rsidRPr="00D40507">
              <w:rPr>
                <w:rFonts w:ascii="Arial" w:eastAsia="Arial" w:hAnsi="Arial" w:cs="Arial"/>
                <w:b/>
                <w:bCs/>
                <w:sz w:val="20"/>
                <w:szCs w:val="20"/>
              </w:rPr>
              <w:t>Repères d’évaluation</w:t>
            </w:r>
          </w:p>
        </w:tc>
      </w:tr>
      <w:tr w:rsidR="00332535" w:rsidRPr="00EC4407" w14:paraId="2CB6AAF4" w14:textId="77777777" w:rsidTr="008939D5">
        <w:trPr>
          <w:trHeight w:val="300"/>
          <w:jc w:val="center"/>
        </w:trPr>
        <w:tc>
          <w:tcPr>
            <w:tcW w:w="2552" w:type="dxa"/>
            <w:vMerge/>
            <w:vAlign w:val="center"/>
          </w:tcPr>
          <w:p w14:paraId="0B793218" w14:textId="77777777" w:rsidR="00332535" w:rsidRPr="00EC4407" w:rsidRDefault="00332535" w:rsidP="008939D5">
            <w:pPr>
              <w:widowControl w:val="0"/>
              <w:spacing w:line="276" w:lineRule="auto"/>
              <w:rPr>
                <w:rFonts w:ascii="Arial" w:eastAsia="Arial" w:hAnsi="Arial" w:cs="Arial"/>
                <w:sz w:val="20"/>
                <w:szCs w:val="20"/>
              </w:rPr>
            </w:pPr>
          </w:p>
        </w:tc>
        <w:tc>
          <w:tcPr>
            <w:tcW w:w="2972" w:type="dxa"/>
            <w:gridSpan w:val="4"/>
            <w:shd w:val="clear" w:color="auto" w:fill="FF0000"/>
            <w:vAlign w:val="center"/>
          </w:tcPr>
          <w:p w14:paraId="43837ED0" w14:textId="77777777" w:rsidR="00332535" w:rsidRPr="00AE59EC" w:rsidRDefault="00332535" w:rsidP="008939D5">
            <w:pPr>
              <w:jc w:val="center"/>
              <w:rPr>
                <w:rFonts w:ascii="Arial" w:eastAsia="Calibri" w:hAnsi="Arial" w:cs="Arial"/>
                <w:sz w:val="20"/>
                <w:szCs w:val="20"/>
              </w:rPr>
            </w:pPr>
            <w:r w:rsidRPr="00AE59EC">
              <w:rPr>
                <w:rFonts w:ascii="Arial" w:eastAsia="Calibri" w:hAnsi="Arial" w:cs="Arial"/>
                <w:sz w:val="20"/>
                <w:szCs w:val="20"/>
              </w:rPr>
              <w:t xml:space="preserve">Degré 1 </w:t>
            </w:r>
          </w:p>
        </w:tc>
        <w:tc>
          <w:tcPr>
            <w:tcW w:w="3123" w:type="dxa"/>
            <w:gridSpan w:val="3"/>
            <w:shd w:val="clear" w:color="auto" w:fill="FFFF00"/>
            <w:vAlign w:val="center"/>
          </w:tcPr>
          <w:p w14:paraId="26A4BEF7" w14:textId="77777777" w:rsidR="00332535" w:rsidRPr="00AE59EC" w:rsidRDefault="00332535" w:rsidP="008939D5">
            <w:pPr>
              <w:jc w:val="center"/>
              <w:rPr>
                <w:rFonts w:ascii="Arial" w:eastAsia="Calibri" w:hAnsi="Arial" w:cs="Arial"/>
                <w:sz w:val="20"/>
                <w:szCs w:val="20"/>
              </w:rPr>
            </w:pPr>
            <w:r w:rsidRPr="00AE59EC">
              <w:rPr>
                <w:rFonts w:ascii="Arial" w:eastAsia="Calibri" w:hAnsi="Arial" w:cs="Arial"/>
                <w:sz w:val="20"/>
                <w:szCs w:val="20"/>
              </w:rPr>
              <w:t xml:space="preserve">Degré 2 </w:t>
            </w:r>
          </w:p>
        </w:tc>
        <w:tc>
          <w:tcPr>
            <w:tcW w:w="3260" w:type="dxa"/>
            <w:gridSpan w:val="4"/>
            <w:shd w:val="clear" w:color="auto" w:fill="00B050"/>
            <w:vAlign w:val="center"/>
          </w:tcPr>
          <w:p w14:paraId="193ED590" w14:textId="77777777" w:rsidR="00332535" w:rsidRPr="00AE59EC" w:rsidRDefault="00332535" w:rsidP="008939D5">
            <w:pPr>
              <w:jc w:val="center"/>
              <w:rPr>
                <w:rFonts w:ascii="Arial" w:eastAsia="Calibri" w:hAnsi="Arial" w:cs="Arial"/>
                <w:sz w:val="20"/>
                <w:szCs w:val="20"/>
              </w:rPr>
            </w:pPr>
            <w:r w:rsidRPr="00AE59EC">
              <w:rPr>
                <w:rFonts w:ascii="Arial" w:eastAsia="Calibri" w:hAnsi="Arial" w:cs="Arial"/>
                <w:sz w:val="20"/>
                <w:szCs w:val="20"/>
              </w:rPr>
              <w:t xml:space="preserve">Degré 3 </w:t>
            </w:r>
          </w:p>
        </w:tc>
        <w:tc>
          <w:tcPr>
            <w:tcW w:w="3402" w:type="dxa"/>
            <w:gridSpan w:val="3"/>
            <w:shd w:val="clear" w:color="auto" w:fill="0070C0"/>
            <w:vAlign w:val="center"/>
          </w:tcPr>
          <w:p w14:paraId="1A93A1E6" w14:textId="77777777" w:rsidR="00332535" w:rsidRPr="00AE59EC" w:rsidRDefault="00332535" w:rsidP="008939D5">
            <w:pPr>
              <w:jc w:val="center"/>
              <w:rPr>
                <w:rFonts w:ascii="Arial" w:eastAsia="Calibri" w:hAnsi="Arial" w:cs="Arial"/>
                <w:sz w:val="20"/>
                <w:szCs w:val="20"/>
              </w:rPr>
            </w:pPr>
            <w:r w:rsidRPr="00AE59EC">
              <w:rPr>
                <w:rFonts w:ascii="Arial" w:eastAsia="Calibri" w:hAnsi="Arial" w:cs="Arial"/>
                <w:sz w:val="20"/>
                <w:szCs w:val="20"/>
              </w:rPr>
              <w:t xml:space="preserve">Degré 4 </w:t>
            </w:r>
          </w:p>
        </w:tc>
      </w:tr>
      <w:tr w:rsidR="00332535" w:rsidRPr="00EC4407" w14:paraId="03D4E50F" w14:textId="77777777" w:rsidTr="008939D5">
        <w:trPr>
          <w:trHeight w:val="2673"/>
          <w:jc w:val="center"/>
        </w:trPr>
        <w:tc>
          <w:tcPr>
            <w:tcW w:w="2552" w:type="dxa"/>
            <w:vMerge w:val="restart"/>
            <w:vAlign w:val="center"/>
          </w:tcPr>
          <w:p w14:paraId="76C92788" w14:textId="77777777" w:rsidR="00332535" w:rsidRPr="00EB7A2D" w:rsidRDefault="00332535" w:rsidP="008939D5">
            <w:pPr>
              <w:pStyle w:val="Standard"/>
              <w:jc w:val="center"/>
              <w:rPr>
                <w:rFonts w:ascii="Arial" w:hAnsi="Arial"/>
                <w:sz w:val="20"/>
                <w:szCs w:val="20"/>
              </w:rPr>
            </w:pPr>
            <w:r w:rsidRPr="00EB7A2D">
              <w:rPr>
                <w:rFonts w:ascii="Arial" w:hAnsi="Arial"/>
                <w:sz w:val="20"/>
                <w:szCs w:val="20"/>
              </w:rPr>
              <w:t>Efficacité individuelle :</w:t>
            </w:r>
          </w:p>
          <w:p w14:paraId="1DFE84E5" w14:textId="77777777" w:rsidR="00332535" w:rsidRDefault="00332535" w:rsidP="008939D5">
            <w:pPr>
              <w:jc w:val="center"/>
              <w:rPr>
                <w:rFonts w:ascii="Arial" w:eastAsia="Arial" w:hAnsi="Arial" w:cs="Arial"/>
                <w:sz w:val="20"/>
                <w:szCs w:val="20"/>
              </w:rPr>
            </w:pPr>
            <w:proofErr w:type="gramStart"/>
            <w:r>
              <w:rPr>
                <w:rFonts w:ascii="Arial" w:eastAsia="Arial" w:hAnsi="Arial" w:cs="Arial"/>
                <w:sz w:val="20"/>
                <w:szCs w:val="20"/>
              </w:rPr>
              <w:t>s</w:t>
            </w:r>
            <w:r w:rsidRPr="00EB7A2D">
              <w:rPr>
                <w:rFonts w:ascii="Arial" w:eastAsia="Arial" w:hAnsi="Arial" w:cs="Arial"/>
                <w:sz w:val="20"/>
                <w:szCs w:val="20"/>
              </w:rPr>
              <w:t>’engager</w:t>
            </w:r>
            <w:proofErr w:type="gramEnd"/>
            <w:r w:rsidRPr="00EB7A2D">
              <w:rPr>
                <w:rFonts w:ascii="Arial" w:eastAsia="Arial" w:hAnsi="Arial" w:cs="Arial"/>
                <w:sz w:val="20"/>
                <w:szCs w:val="20"/>
              </w:rPr>
              <w:t xml:space="preserve"> et réaliser des actions techniques d’attaque et de défense en relation avec son projet de jeu</w:t>
            </w:r>
            <w:r>
              <w:rPr>
                <w:rFonts w:ascii="Arial" w:eastAsia="Arial" w:hAnsi="Arial" w:cs="Arial"/>
                <w:sz w:val="20"/>
                <w:szCs w:val="20"/>
              </w:rPr>
              <w:t xml:space="preserve"> </w:t>
            </w:r>
          </w:p>
          <w:p w14:paraId="483CFBAA" w14:textId="77777777" w:rsidR="00332535" w:rsidRPr="00116F12" w:rsidRDefault="00332535" w:rsidP="008939D5">
            <w:pPr>
              <w:jc w:val="center"/>
              <w:rPr>
                <w:rFonts w:ascii="Arial" w:eastAsia="Arial" w:hAnsi="Arial" w:cs="Arial"/>
                <w:sz w:val="16"/>
                <w:szCs w:val="16"/>
              </w:rPr>
            </w:pPr>
            <w:r>
              <w:rPr>
                <w:rFonts w:ascii="Arial" w:eastAsia="Arial" w:hAnsi="Arial" w:cs="Arial"/>
                <w:b/>
                <w:bCs/>
                <w:sz w:val="20"/>
                <w:szCs w:val="20"/>
              </w:rPr>
              <w:t>(</w:t>
            </w:r>
            <w:r w:rsidRPr="00E664FC">
              <w:rPr>
                <w:rFonts w:ascii="Arial" w:eastAsia="Arial" w:hAnsi="Arial" w:cs="Arial"/>
                <w:b/>
                <w:bCs/>
                <w:sz w:val="20"/>
                <w:szCs w:val="20"/>
              </w:rPr>
              <w:t>8 points</w:t>
            </w:r>
            <w:r>
              <w:rPr>
                <w:rFonts w:ascii="Arial" w:eastAsia="Arial" w:hAnsi="Arial" w:cs="Arial"/>
                <w:b/>
                <w:bCs/>
                <w:sz w:val="20"/>
                <w:szCs w:val="20"/>
              </w:rPr>
              <w:t>)</w:t>
            </w:r>
          </w:p>
        </w:tc>
        <w:tc>
          <w:tcPr>
            <w:tcW w:w="2972" w:type="dxa"/>
            <w:gridSpan w:val="4"/>
            <w:tcBorders>
              <w:left w:val="single" w:sz="2" w:space="0" w:color="000000"/>
              <w:bottom w:val="single" w:sz="2" w:space="0" w:color="000000"/>
            </w:tcBorders>
            <w:shd w:val="clear" w:color="auto" w:fill="FFFFFF" w:themeFill="background1"/>
          </w:tcPr>
          <w:p w14:paraId="668F849E" w14:textId="77777777" w:rsidR="00332535" w:rsidRPr="00B15F97" w:rsidRDefault="00332535" w:rsidP="008939D5">
            <w:pPr>
              <w:pStyle w:val="Sansinterligne"/>
              <w:jc w:val="center"/>
              <w:rPr>
                <w:rFonts w:ascii="Arial" w:hAnsi="Arial" w:cs="Arial"/>
                <w:b/>
                <w:bCs/>
                <w:sz w:val="16"/>
                <w:szCs w:val="16"/>
              </w:rPr>
            </w:pPr>
            <w:r w:rsidRPr="00B15F97">
              <w:rPr>
                <w:rFonts w:ascii="Arial" w:hAnsi="Arial" w:cs="Arial"/>
                <w:b/>
                <w:bCs/>
                <w:sz w:val="16"/>
                <w:szCs w:val="16"/>
              </w:rPr>
              <w:t>JOUEUR PASSIF</w:t>
            </w:r>
          </w:p>
          <w:p w14:paraId="2ADF95C4" w14:textId="77777777" w:rsidR="00332535" w:rsidRPr="00B15F97" w:rsidRDefault="00332535" w:rsidP="008939D5">
            <w:pPr>
              <w:pStyle w:val="Sansinterligne"/>
              <w:rPr>
                <w:rFonts w:ascii="Arial" w:hAnsi="Arial" w:cs="Arial"/>
                <w:sz w:val="16"/>
                <w:szCs w:val="16"/>
              </w:rPr>
            </w:pPr>
          </w:p>
          <w:p w14:paraId="5E81370D" w14:textId="77777777" w:rsidR="00332535" w:rsidRPr="006817BD" w:rsidRDefault="00332535" w:rsidP="008939D5">
            <w:pPr>
              <w:pStyle w:val="Sansinterligne"/>
              <w:rPr>
                <w:rFonts w:ascii="Arial" w:hAnsi="Arial" w:cs="Arial"/>
                <w:sz w:val="16"/>
                <w:szCs w:val="16"/>
              </w:rPr>
            </w:pPr>
            <w:r w:rsidRPr="006817BD">
              <w:rPr>
                <w:rFonts w:ascii="Arial" w:hAnsi="Arial" w:cs="Arial"/>
                <w:sz w:val="16"/>
                <w:szCs w:val="16"/>
              </w:rPr>
              <w:t>. Frappes explosives.</w:t>
            </w:r>
          </w:p>
          <w:p w14:paraId="1E29C611" w14:textId="77777777" w:rsidR="00332535" w:rsidRPr="006817BD" w:rsidRDefault="00332535" w:rsidP="008939D5">
            <w:pPr>
              <w:pStyle w:val="Sansinterligne"/>
              <w:rPr>
                <w:rFonts w:ascii="Arial" w:hAnsi="Arial" w:cs="Arial"/>
                <w:sz w:val="16"/>
                <w:szCs w:val="16"/>
              </w:rPr>
            </w:pPr>
            <w:r w:rsidRPr="006817BD">
              <w:rPr>
                <w:rFonts w:ascii="Arial" w:hAnsi="Arial" w:cs="Arial"/>
                <w:sz w:val="16"/>
                <w:szCs w:val="16"/>
              </w:rPr>
              <w:t>. Beaucoup de fautes.</w:t>
            </w:r>
          </w:p>
          <w:p w14:paraId="43A03392" w14:textId="77777777" w:rsidR="00332535" w:rsidRPr="006817BD" w:rsidRDefault="00332535" w:rsidP="008939D5">
            <w:pPr>
              <w:pStyle w:val="Sansinterligne"/>
              <w:rPr>
                <w:rFonts w:ascii="Arial" w:hAnsi="Arial" w:cs="Arial"/>
                <w:sz w:val="16"/>
                <w:szCs w:val="16"/>
              </w:rPr>
            </w:pPr>
            <w:r w:rsidRPr="006817BD">
              <w:rPr>
                <w:rFonts w:ascii="Arial" w:hAnsi="Arial" w:cs="Arial"/>
                <w:sz w:val="16"/>
                <w:szCs w:val="16"/>
              </w:rPr>
              <w:t>. Balles peu précises et difficiles à jouer pour les partenaires.</w:t>
            </w:r>
          </w:p>
          <w:p w14:paraId="73E7471F" w14:textId="77777777" w:rsidR="00332535" w:rsidRPr="006817BD" w:rsidRDefault="00332535" w:rsidP="008939D5">
            <w:pPr>
              <w:pStyle w:val="Sansinterligne"/>
              <w:rPr>
                <w:rFonts w:ascii="Arial" w:hAnsi="Arial" w:cs="Arial"/>
                <w:sz w:val="16"/>
                <w:szCs w:val="16"/>
              </w:rPr>
            </w:pPr>
            <w:r w:rsidRPr="006817BD">
              <w:rPr>
                <w:rFonts w:ascii="Arial" w:hAnsi="Arial" w:cs="Arial"/>
                <w:sz w:val="16"/>
                <w:szCs w:val="16"/>
              </w:rPr>
              <w:t>. Défense passive.</w:t>
            </w:r>
          </w:p>
          <w:p w14:paraId="0AA05D5C" w14:textId="77777777" w:rsidR="00332535" w:rsidRPr="00B15F97" w:rsidRDefault="00332535" w:rsidP="008939D5">
            <w:pPr>
              <w:pStyle w:val="Sansinterligne"/>
              <w:rPr>
                <w:rFonts w:eastAsia="Arial"/>
              </w:rPr>
            </w:pPr>
            <w:r w:rsidRPr="006817BD">
              <w:rPr>
                <w:rFonts w:ascii="Arial" w:hAnsi="Arial" w:cs="Arial"/>
                <w:sz w:val="16"/>
                <w:szCs w:val="16"/>
              </w:rPr>
              <w:t>. Service aléatoire ou nécessitant une adaptation.</w:t>
            </w:r>
          </w:p>
        </w:tc>
        <w:tc>
          <w:tcPr>
            <w:tcW w:w="3123" w:type="dxa"/>
            <w:gridSpan w:val="3"/>
            <w:tcBorders>
              <w:left w:val="single" w:sz="2" w:space="0" w:color="000000"/>
              <w:bottom w:val="single" w:sz="2" w:space="0" w:color="000000"/>
            </w:tcBorders>
            <w:shd w:val="clear" w:color="auto" w:fill="FFFFFF" w:themeFill="background1"/>
          </w:tcPr>
          <w:p w14:paraId="452A57E1" w14:textId="77777777" w:rsidR="00332535" w:rsidRPr="00B15F97" w:rsidRDefault="00332535" w:rsidP="008939D5">
            <w:pPr>
              <w:pStyle w:val="Sansinterligne"/>
              <w:jc w:val="center"/>
              <w:rPr>
                <w:rFonts w:ascii="Arial" w:hAnsi="Arial" w:cs="Arial"/>
                <w:b/>
                <w:bCs/>
                <w:sz w:val="16"/>
                <w:szCs w:val="16"/>
              </w:rPr>
            </w:pPr>
            <w:r w:rsidRPr="00B15F97">
              <w:rPr>
                <w:rFonts w:ascii="Arial" w:hAnsi="Arial" w:cs="Arial"/>
                <w:b/>
                <w:bCs/>
                <w:sz w:val="16"/>
                <w:szCs w:val="16"/>
              </w:rPr>
              <w:t>JOUEUR IMPLIQUE MAIS EN DIFFICULTE</w:t>
            </w:r>
          </w:p>
          <w:p w14:paraId="047A3B31" w14:textId="77777777" w:rsidR="00332535" w:rsidRPr="00B15F97" w:rsidRDefault="00332535" w:rsidP="008939D5">
            <w:pPr>
              <w:pStyle w:val="Sansinterligne"/>
              <w:rPr>
                <w:rFonts w:ascii="Arial" w:hAnsi="Arial" w:cs="Arial"/>
                <w:sz w:val="16"/>
                <w:szCs w:val="16"/>
              </w:rPr>
            </w:pPr>
          </w:p>
          <w:p w14:paraId="603D8238" w14:textId="77777777" w:rsidR="00332535" w:rsidRPr="006817BD" w:rsidRDefault="00332535" w:rsidP="008939D5">
            <w:pPr>
              <w:pStyle w:val="Sansinterligne"/>
              <w:rPr>
                <w:rFonts w:ascii="Arial" w:hAnsi="Arial" w:cs="Arial"/>
                <w:sz w:val="16"/>
                <w:szCs w:val="16"/>
              </w:rPr>
            </w:pPr>
            <w:r w:rsidRPr="006817BD">
              <w:rPr>
                <w:rFonts w:ascii="Arial" w:hAnsi="Arial" w:cs="Arial"/>
                <w:sz w:val="16"/>
                <w:szCs w:val="16"/>
              </w:rPr>
              <w:t>. Utilise une ou deux techniques préférentielles : renvoi long ou court.</w:t>
            </w:r>
          </w:p>
          <w:p w14:paraId="32B979C2" w14:textId="77777777" w:rsidR="00332535" w:rsidRPr="006817BD" w:rsidRDefault="00332535" w:rsidP="008939D5">
            <w:pPr>
              <w:pStyle w:val="Sansinterligne"/>
              <w:rPr>
                <w:rFonts w:ascii="Arial" w:hAnsi="Arial" w:cs="Arial"/>
                <w:sz w:val="16"/>
                <w:szCs w:val="16"/>
              </w:rPr>
            </w:pPr>
            <w:r w:rsidRPr="006817BD">
              <w:rPr>
                <w:rFonts w:ascii="Arial" w:hAnsi="Arial" w:cs="Arial"/>
                <w:sz w:val="16"/>
                <w:szCs w:val="16"/>
              </w:rPr>
              <w:t>. Encore beaucoup d’imprécisions.</w:t>
            </w:r>
          </w:p>
          <w:p w14:paraId="1080D209" w14:textId="77777777" w:rsidR="00332535" w:rsidRPr="006817BD" w:rsidRDefault="00332535" w:rsidP="008939D5">
            <w:pPr>
              <w:pStyle w:val="Sansinterligne"/>
              <w:rPr>
                <w:rFonts w:ascii="Arial" w:hAnsi="Arial" w:cs="Arial"/>
                <w:sz w:val="16"/>
                <w:szCs w:val="16"/>
              </w:rPr>
            </w:pPr>
            <w:r w:rsidRPr="006817BD">
              <w:rPr>
                <w:rFonts w:ascii="Arial" w:hAnsi="Arial" w:cs="Arial"/>
                <w:sz w:val="16"/>
                <w:szCs w:val="16"/>
              </w:rPr>
              <w:t>. Déplacement sur zone réduite et peu de replacement.</w:t>
            </w:r>
          </w:p>
          <w:p w14:paraId="39064C7B" w14:textId="77777777" w:rsidR="00332535" w:rsidRPr="006817BD" w:rsidRDefault="00332535" w:rsidP="008939D5">
            <w:pPr>
              <w:pStyle w:val="Sansinterligne"/>
              <w:rPr>
                <w:rFonts w:ascii="Arial" w:hAnsi="Arial" w:cs="Arial"/>
                <w:sz w:val="16"/>
                <w:szCs w:val="16"/>
              </w:rPr>
            </w:pPr>
            <w:r w:rsidRPr="006817BD">
              <w:rPr>
                <w:rFonts w:ascii="Arial" w:hAnsi="Arial" w:cs="Arial"/>
                <w:sz w:val="16"/>
                <w:szCs w:val="16"/>
              </w:rPr>
              <w:t>. Exploitation de quelques occasions de marque en situation favorable.</w:t>
            </w:r>
          </w:p>
          <w:p w14:paraId="41B0E0C7" w14:textId="77777777" w:rsidR="00332535" w:rsidRPr="00B15F97" w:rsidRDefault="00332535" w:rsidP="008939D5">
            <w:pPr>
              <w:pStyle w:val="Sansinterligne"/>
              <w:rPr>
                <w:rFonts w:eastAsia="Arial"/>
              </w:rPr>
            </w:pPr>
            <w:r w:rsidRPr="006817BD">
              <w:rPr>
                <w:rFonts w:ascii="Arial" w:hAnsi="Arial" w:cs="Arial"/>
                <w:sz w:val="16"/>
                <w:szCs w:val="16"/>
              </w:rPr>
              <w:t>. Service peu dangereux nécessitant parfois une adaptation.</w:t>
            </w:r>
          </w:p>
        </w:tc>
        <w:tc>
          <w:tcPr>
            <w:tcW w:w="3260" w:type="dxa"/>
            <w:gridSpan w:val="4"/>
            <w:tcBorders>
              <w:left w:val="single" w:sz="2" w:space="0" w:color="000000"/>
              <w:bottom w:val="single" w:sz="2" w:space="0" w:color="000000"/>
            </w:tcBorders>
            <w:shd w:val="clear" w:color="auto" w:fill="FFFFFF" w:themeFill="background1"/>
          </w:tcPr>
          <w:p w14:paraId="39AC00D2" w14:textId="77777777" w:rsidR="00332535" w:rsidRPr="00B15F97" w:rsidRDefault="00332535" w:rsidP="008939D5">
            <w:pPr>
              <w:pStyle w:val="Sansinterligne"/>
              <w:jc w:val="center"/>
              <w:rPr>
                <w:rFonts w:ascii="Arial" w:hAnsi="Arial" w:cs="Arial"/>
                <w:b/>
                <w:bCs/>
                <w:sz w:val="16"/>
                <w:szCs w:val="16"/>
              </w:rPr>
            </w:pPr>
            <w:r w:rsidRPr="00B15F97">
              <w:rPr>
                <w:rFonts w:ascii="Arial" w:hAnsi="Arial" w:cs="Arial"/>
                <w:b/>
                <w:bCs/>
                <w:sz w:val="16"/>
                <w:szCs w:val="16"/>
              </w:rPr>
              <w:t>JOUEUR ENGAGE</w:t>
            </w:r>
          </w:p>
          <w:p w14:paraId="16A8398E" w14:textId="77777777" w:rsidR="00332535" w:rsidRPr="00B15F97" w:rsidRDefault="00332535" w:rsidP="008939D5">
            <w:pPr>
              <w:pStyle w:val="Sansinterligne"/>
              <w:rPr>
                <w:rFonts w:ascii="Arial" w:hAnsi="Arial" w:cs="Arial"/>
                <w:sz w:val="16"/>
                <w:szCs w:val="16"/>
              </w:rPr>
            </w:pPr>
          </w:p>
          <w:p w14:paraId="4EB4B814" w14:textId="77777777" w:rsidR="00332535" w:rsidRPr="00B15F97" w:rsidRDefault="00332535" w:rsidP="008939D5">
            <w:pPr>
              <w:pStyle w:val="Sansinterligne"/>
              <w:jc w:val="both"/>
              <w:rPr>
                <w:rFonts w:ascii="Arial" w:hAnsi="Arial" w:cs="Arial"/>
                <w:sz w:val="16"/>
                <w:szCs w:val="16"/>
              </w:rPr>
            </w:pPr>
            <w:r>
              <w:rPr>
                <w:rFonts w:ascii="Arial" w:hAnsi="Arial" w:cs="Arial"/>
                <w:sz w:val="16"/>
                <w:szCs w:val="16"/>
              </w:rPr>
              <w:t xml:space="preserve">. </w:t>
            </w:r>
            <w:r w:rsidRPr="00B15F97">
              <w:rPr>
                <w:rFonts w:ascii="Arial" w:hAnsi="Arial" w:cs="Arial"/>
                <w:sz w:val="16"/>
                <w:szCs w:val="16"/>
              </w:rPr>
              <w:t>Utilisation de plusieurs techniques d’attaque ou de défense : renvoi long ou court, manchette, quelques smashs, début de contre.</w:t>
            </w:r>
          </w:p>
          <w:p w14:paraId="0606B9A6" w14:textId="77777777" w:rsidR="00332535" w:rsidRPr="00B15F97" w:rsidRDefault="00332535" w:rsidP="008939D5">
            <w:pPr>
              <w:pStyle w:val="Sansinterligne"/>
              <w:jc w:val="both"/>
              <w:rPr>
                <w:rFonts w:ascii="Arial" w:hAnsi="Arial" w:cs="Arial"/>
                <w:sz w:val="16"/>
                <w:szCs w:val="16"/>
              </w:rPr>
            </w:pPr>
            <w:r>
              <w:rPr>
                <w:rFonts w:ascii="Arial" w:hAnsi="Arial" w:cs="Arial"/>
                <w:sz w:val="16"/>
                <w:szCs w:val="16"/>
              </w:rPr>
              <w:t>. J</w:t>
            </w:r>
            <w:r w:rsidRPr="00B15F97">
              <w:rPr>
                <w:rFonts w:ascii="Arial" w:hAnsi="Arial" w:cs="Arial"/>
                <w:sz w:val="16"/>
                <w:szCs w:val="16"/>
              </w:rPr>
              <w:t>oueur plus précis capable de monter les balles dans une zone favorable pour ses partenaires.</w:t>
            </w:r>
          </w:p>
          <w:p w14:paraId="4B0CDBBD" w14:textId="77777777" w:rsidR="00332535" w:rsidRPr="00B15F97" w:rsidRDefault="00332535" w:rsidP="008939D5">
            <w:pPr>
              <w:pStyle w:val="Sansinterligne"/>
              <w:jc w:val="both"/>
              <w:rPr>
                <w:rFonts w:ascii="Arial" w:hAnsi="Arial" w:cs="Arial"/>
                <w:sz w:val="16"/>
                <w:szCs w:val="16"/>
              </w:rPr>
            </w:pPr>
            <w:r>
              <w:rPr>
                <w:rFonts w:ascii="Arial" w:hAnsi="Arial" w:cs="Arial"/>
                <w:sz w:val="16"/>
                <w:szCs w:val="16"/>
              </w:rPr>
              <w:t xml:space="preserve">. </w:t>
            </w:r>
            <w:r w:rsidRPr="00B15F97">
              <w:rPr>
                <w:rFonts w:ascii="Arial" w:hAnsi="Arial" w:cs="Arial"/>
                <w:sz w:val="16"/>
                <w:szCs w:val="16"/>
              </w:rPr>
              <w:t>Création et exploitation d’occasions de marque.</w:t>
            </w:r>
          </w:p>
          <w:p w14:paraId="4756B19C" w14:textId="77777777" w:rsidR="00332535" w:rsidRPr="00B15F97" w:rsidRDefault="00332535" w:rsidP="008939D5">
            <w:pPr>
              <w:pStyle w:val="Sansinterligne"/>
              <w:jc w:val="both"/>
              <w:rPr>
                <w:rFonts w:ascii="Arial" w:hAnsi="Arial" w:cs="Arial"/>
                <w:sz w:val="16"/>
                <w:szCs w:val="16"/>
              </w:rPr>
            </w:pPr>
            <w:r>
              <w:rPr>
                <w:rFonts w:ascii="Arial" w:hAnsi="Arial" w:cs="Arial"/>
                <w:sz w:val="16"/>
                <w:szCs w:val="16"/>
              </w:rPr>
              <w:t xml:space="preserve">. </w:t>
            </w:r>
            <w:r w:rsidRPr="00B15F97">
              <w:rPr>
                <w:rFonts w:ascii="Arial" w:hAnsi="Arial" w:cs="Arial"/>
                <w:sz w:val="16"/>
                <w:szCs w:val="16"/>
              </w:rPr>
              <w:t>Le smash commence à être efficace.</w:t>
            </w:r>
          </w:p>
          <w:p w14:paraId="63E8803E" w14:textId="77777777" w:rsidR="00332535" w:rsidRPr="00B15F97" w:rsidRDefault="00332535" w:rsidP="008939D5">
            <w:pPr>
              <w:pStyle w:val="Sansinterligne"/>
              <w:jc w:val="both"/>
              <w:rPr>
                <w:rFonts w:ascii="Arial" w:hAnsi="Arial" w:cs="Arial"/>
                <w:sz w:val="16"/>
                <w:szCs w:val="16"/>
              </w:rPr>
            </w:pPr>
            <w:r w:rsidRPr="00B15F97">
              <w:rPr>
                <w:rFonts w:ascii="Arial" w:hAnsi="Arial" w:cs="Arial"/>
                <w:sz w:val="16"/>
                <w:szCs w:val="16"/>
              </w:rPr>
              <w:t>Service maîtrisé et parfois dangereux.</w:t>
            </w:r>
          </w:p>
        </w:tc>
        <w:tc>
          <w:tcPr>
            <w:tcW w:w="3402" w:type="dxa"/>
            <w:gridSpan w:val="3"/>
            <w:tcBorders>
              <w:left w:val="single" w:sz="2" w:space="0" w:color="000000"/>
              <w:bottom w:val="single" w:sz="2" w:space="0" w:color="000000"/>
              <w:right w:val="single" w:sz="2" w:space="0" w:color="000000"/>
            </w:tcBorders>
            <w:shd w:val="clear" w:color="auto" w:fill="FFFFFF" w:themeFill="background1"/>
          </w:tcPr>
          <w:p w14:paraId="698CAACE" w14:textId="77777777" w:rsidR="00332535" w:rsidRPr="00B15F97" w:rsidRDefault="00332535" w:rsidP="008939D5">
            <w:pPr>
              <w:pStyle w:val="Sansinterligne"/>
              <w:jc w:val="center"/>
              <w:rPr>
                <w:rFonts w:ascii="Arial" w:hAnsi="Arial" w:cs="Arial"/>
                <w:b/>
                <w:bCs/>
                <w:sz w:val="16"/>
                <w:szCs w:val="16"/>
              </w:rPr>
            </w:pPr>
            <w:r w:rsidRPr="00B15F97">
              <w:rPr>
                <w:rFonts w:ascii="Arial" w:hAnsi="Arial" w:cs="Arial"/>
                <w:b/>
                <w:bCs/>
                <w:sz w:val="16"/>
                <w:szCs w:val="16"/>
              </w:rPr>
              <w:t>JOUEUR ORGANISATEUR ET DECISIF</w:t>
            </w:r>
          </w:p>
          <w:p w14:paraId="54818A56" w14:textId="77777777" w:rsidR="00332535" w:rsidRPr="00B15F97" w:rsidRDefault="00332535" w:rsidP="008939D5">
            <w:pPr>
              <w:pStyle w:val="Sansinterligne"/>
              <w:rPr>
                <w:rFonts w:ascii="Arial" w:hAnsi="Arial" w:cs="Arial"/>
                <w:sz w:val="16"/>
                <w:szCs w:val="16"/>
              </w:rPr>
            </w:pPr>
          </w:p>
          <w:p w14:paraId="08A4D57E" w14:textId="77777777" w:rsidR="00332535" w:rsidRPr="00B15F97" w:rsidRDefault="00332535" w:rsidP="008939D5">
            <w:pPr>
              <w:pStyle w:val="Sansinterligne"/>
              <w:jc w:val="both"/>
              <w:rPr>
                <w:rFonts w:ascii="Arial" w:hAnsi="Arial" w:cs="Arial"/>
                <w:sz w:val="16"/>
                <w:szCs w:val="16"/>
              </w:rPr>
            </w:pPr>
            <w:r>
              <w:rPr>
                <w:rFonts w:ascii="Arial" w:hAnsi="Arial" w:cs="Arial"/>
                <w:sz w:val="16"/>
                <w:szCs w:val="16"/>
              </w:rPr>
              <w:t xml:space="preserve">. </w:t>
            </w:r>
            <w:r w:rsidRPr="00B15F97">
              <w:rPr>
                <w:rFonts w:ascii="Arial" w:hAnsi="Arial" w:cs="Arial"/>
                <w:sz w:val="16"/>
                <w:szCs w:val="16"/>
              </w:rPr>
              <w:t>Utilisation efficace de plusieurs techniques d’attaques et de défenses : renvoi long ou court, présence systématique du contre, smash bien maîtrisé et décisif, manchette contrôlée.</w:t>
            </w:r>
          </w:p>
          <w:p w14:paraId="369F0ADB" w14:textId="77777777" w:rsidR="00332535" w:rsidRPr="00B15F97" w:rsidRDefault="00332535" w:rsidP="008939D5">
            <w:pPr>
              <w:pStyle w:val="Sansinterligne"/>
              <w:jc w:val="both"/>
              <w:rPr>
                <w:rFonts w:ascii="Arial" w:hAnsi="Arial" w:cs="Arial"/>
                <w:sz w:val="16"/>
                <w:szCs w:val="16"/>
              </w:rPr>
            </w:pPr>
            <w:r>
              <w:rPr>
                <w:rFonts w:ascii="Arial" w:hAnsi="Arial" w:cs="Arial"/>
                <w:sz w:val="16"/>
                <w:szCs w:val="16"/>
              </w:rPr>
              <w:t xml:space="preserve">. </w:t>
            </w:r>
            <w:r w:rsidRPr="00B15F97">
              <w:rPr>
                <w:rFonts w:ascii="Arial" w:hAnsi="Arial" w:cs="Arial"/>
                <w:sz w:val="16"/>
                <w:szCs w:val="16"/>
              </w:rPr>
              <w:t>Grande mobilité : défense active et efficace, soutien de contre, soutien des partenaires.</w:t>
            </w:r>
          </w:p>
          <w:p w14:paraId="0E70435C" w14:textId="77777777" w:rsidR="00332535" w:rsidRPr="00B15F97" w:rsidRDefault="00332535" w:rsidP="008939D5">
            <w:pPr>
              <w:pStyle w:val="Sansinterligne"/>
              <w:jc w:val="both"/>
              <w:rPr>
                <w:rFonts w:ascii="Arial" w:hAnsi="Arial" w:cs="Arial"/>
                <w:color w:val="3465A4"/>
                <w:sz w:val="16"/>
                <w:szCs w:val="16"/>
              </w:rPr>
            </w:pPr>
            <w:r>
              <w:rPr>
                <w:rFonts w:ascii="Arial" w:hAnsi="Arial" w:cs="Arial"/>
                <w:sz w:val="16"/>
                <w:szCs w:val="16"/>
              </w:rPr>
              <w:t xml:space="preserve">. </w:t>
            </w:r>
            <w:r w:rsidRPr="00B15F97">
              <w:rPr>
                <w:rFonts w:ascii="Arial" w:hAnsi="Arial" w:cs="Arial"/>
                <w:sz w:val="16"/>
                <w:szCs w:val="16"/>
              </w:rPr>
              <w:t>Services variés et dangereux.</w:t>
            </w:r>
          </w:p>
        </w:tc>
      </w:tr>
      <w:tr w:rsidR="00332535" w:rsidRPr="00EC4407" w14:paraId="73349276" w14:textId="77777777" w:rsidTr="008939D5">
        <w:trPr>
          <w:trHeight w:val="390"/>
          <w:jc w:val="center"/>
        </w:trPr>
        <w:tc>
          <w:tcPr>
            <w:tcW w:w="2552" w:type="dxa"/>
            <w:vMerge/>
            <w:vAlign w:val="center"/>
          </w:tcPr>
          <w:p w14:paraId="1964329D" w14:textId="77777777" w:rsidR="00332535" w:rsidRPr="000D49ED" w:rsidRDefault="00332535" w:rsidP="008939D5">
            <w:pPr>
              <w:pStyle w:val="Standard"/>
              <w:jc w:val="center"/>
              <w:rPr>
                <w:rFonts w:ascii="Arial" w:hAnsi="Arial"/>
                <w:b/>
                <w:bCs/>
                <w:color w:val="000000"/>
                <w:sz w:val="20"/>
                <w:szCs w:val="20"/>
              </w:rPr>
            </w:pPr>
            <w:bookmarkStart w:id="0" w:name="_Hlk37251123"/>
          </w:p>
        </w:tc>
        <w:tc>
          <w:tcPr>
            <w:tcW w:w="990" w:type="dxa"/>
          </w:tcPr>
          <w:p w14:paraId="33F6736C"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0.5</w:t>
            </w:r>
          </w:p>
        </w:tc>
        <w:tc>
          <w:tcPr>
            <w:tcW w:w="991" w:type="dxa"/>
            <w:vAlign w:val="center"/>
          </w:tcPr>
          <w:p w14:paraId="10B6CD87"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1</w:t>
            </w:r>
          </w:p>
        </w:tc>
        <w:tc>
          <w:tcPr>
            <w:tcW w:w="991" w:type="dxa"/>
            <w:gridSpan w:val="2"/>
            <w:vAlign w:val="center"/>
          </w:tcPr>
          <w:p w14:paraId="4FF77EF8"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2</w:t>
            </w:r>
          </w:p>
        </w:tc>
        <w:tc>
          <w:tcPr>
            <w:tcW w:w="1041" w:type="dxa"/>
            <w:vAlign w:val="center"/>
          </w:tcPr>
          <w:p w14:paraId="64CEE282"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2,5</w:t>
            </w:r>
          </w:p>
        </w:tc>
        <w:tc>
          <w:tcPr>
            <w:tcW w:w="1041" w:type="dxa"/>
            <w:vAlign w:val="center"/>
          </w:tcPr>
          <w:p w14:paraId="6FD47D13"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3</w:t>
            </w:r>
          </w:p>
        </w:tc>
        <w:tc>
          <w:tcPr>
            <w:tcW w:w="1041" w:type="dxa"/>
            <w:vAlign w:val="center"/>
          </w:tcPr>
          <w:p w14:paraId="45CF38AA"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3,5</w:t>
            </w:r>
          </w:p>
        </w:tc>
        <w:tc>
          <w:tcPr>
            <w:tcW w:w="1086" w:type="dxa"/>
            <w:vAlign w:val="center"/>
          </w:tcPr>
          <w:p w14:paraId="39BDA7DA" w14:textId="77777777" w:rsidR="00332535" w:rsidRPr="00E664FC" w:rsidRDefault="00332535" w:rsidP="008939D5">
            <w:pPr>
              <w:spacing w:before="60"/>
              <w:jc w:val="center"/>
              <w:rPr>
                <w:rFonts w:ascii="Arial" w:eastAsia="Arial" w:hAnsi="Arial" w:cs="Arial"/>
                <w:sz w:val="20"/>
                <w:szCs w:val="20"/>
              </w:rPr>
            </w:pPr>
            <w:r w:rsidRPr="00E664FC">
              <w:rPr>
                <w:rFonts w:ascii="Arial" w:eastAsia="Arial" w:hAnsi="Arial" w:cs="Arial"/>
                <w:sz w:val="20"/>
                <w:szCs w:val="20"/>
              </w:rPr>
              <w:t>4</w:t>
            </w:r>
          </w:p>
        </w:tc>
        <w:tc>
          <w:tcPr>
            <w:tcW w:w="1087" w:type="dxa"/>
            <w:gridSpan w:val="2"/>
            <w:vAlign w:val="center"/>
          </w:tcPr>
          <w:p w14:paraId="3BDD24B9" w14:textId="77777777" w:rsidR="00332535" w:rsidRPr="00E664FC" w:rsidRDefault="00332535" w:rsidP="008939D5">
            <w:pPr>
              <w:spacing w:before="60"/>
              <w:jc w:val="center"/>
              <w:rPr>
                <w:rFonts w:ascii="Arial" w:eastAsia="Arial" w:hAnsi="Arial" w:cs="Arial"/>
                <w:sz w:val="20"/>
                <w:szCs w:val="20"/>
              </w:rPr>
            </w:pPr>
            <w:r w:rsidRPr="00E664FC">
              <w:rPr>
                <w:rFonts w:ascii="Arial" w:eastAsia="Arial" w:hAnsi="Arial" w:cs="Arial"/>
                <w:sz w:val="20"/>
                <w:szCs w:val="20"/>
              </w:rPr>
              <w:t>5</w:t>
            </w:r>
          </w:p>
        </w:tc>
        <w:tc>
          <w:tcPr>
            <w:tcW w:w="1087" w:type="dxa"/>
            <w:vAlign w:val="center"/>
          </w:tcPr>
          <w:p w14:paraId="2DD68E79" w14:textId="77777777" w:rsidR="00332535" w:rsidRPr="00E664FC" w:rsidRDefault="00332535" w:rsidP="008939D5">
            <w:pPr>
              <w:spacing w:before="60"/>
              <w:jc w:val="center"/>
              <w:rPr>
                <w:rFonts w:ascii="Arial" w:eastAsia="Arial" w:hAnsi="Arial" w:cs="Arial"/>
                <w:sz w:val="20"/>
                <w:szCs w:val="20"/>
              </w:rPr>
            </w:pPr>
            <w:r w:rsidRPr="00E664FC">
              <w:rPr>
                <w:rFonts w:ascii="Arial" w:eastAsia="Arial" w:hAnsi="Arial" w:cs="Arial"/>
                <w:sz w:val="20"/>
                <w:szCs w:val="20"/>
              </w:rPr>
              <w:t>6</w:t>
            </w:r>
          </w:p>
        </w:tc>
        <w:tc>
          <w:tcPr>
            <w:tcW w:w="1134" w:type="dxa"/>
            <w:vAlign w:val="center"/>
          </w:tcPr>
          <w:p w14:paraId="1B247374" w14:textId="77777777" w:rsidR="00332535" w:rsidRPr="00E664FC" w:rsidRDefault="00332535" w:rsidP="008939D5">
            <w:pPr>
              <w:spacing w:before="60"/>
              <w:jc w:val="center"/>
              <w:rPr>
                <w:rFonts w:ascii="Arial" w:hAnsi="Arial" w:cs="Arial"/>
                <w:sz w:val="20"/>
                <w:szCs w:val="20"/>
              </w:rPr>
            </w:pPr>
            <w:r w:rsidRPr="00E664FC">
              <w:rPr>
                <w:rFonts w:ascii="Arial" w:hAnsi="Arial" w:cs="Arial"/>
                <w:sz w:val="20"/>
                <w:szCs w:val="20"/>
              </w:rPr>
              <w:t>6,5</w:t>
            </w:r>
          </w:p>
        </w:tc>
        <w:tc>
          <w:tcPr>
            <w:tcW w:w="1134" w:type="dxa"/>
            <w:vAlign w:val="center"/>
          </w:tcPr>
          <w:p w14:paraId="606DE528" w14:textId="77777777" w:rsidR="00332535" w:rsidRPr="00E664FC" w:rsidRDefault="00332535" w:rsidP="008939D5">
            <w:pPr>
              <w:spacing w:before="60"/>
              <w:jc w:val="center"/>
              <w:rPr>
                <w:rFonts w:ascii="Arial" w:hAnsi="Arial" w:cs="Arial"/>
                <w:sz w:val="20"/>
                <w:szCs w:val="20"/>
              </w:rPr>
            </w:pPr>
            <w:r w:rsidRPr="00E664FC">
              <w:rPr>
                <w:rFonts w:ascii="Arial" w:hAnsi="Arial" w:cs="Arial"/>
                <w:sz w:val="20"/>
                <w:szCs w:val="20"/>
              </w:rPr>
              <w:t>7,25</w:t>
            </w:r>
          </w:p>
        </w:tc>
        <w:tc>
          <w:tcPr>
            <w:tcW w:w="1134" w:type="dxa"/>
            <w:vAlign w:val="center"/>
          </w:tcPr>
          <w:p w14:paraId="72FD1C53" w14:textId="77777777" w:rsidR="00332535" w:rsidRPr="00E664FC" w:rsidRDefault="00332535" w:rsidP="008939D5">
            <w:pPr>
              <w:spacing w:before="60"/>
              <w:jc w:val="center"/>
              <w:rPr>
                <w:rFonts w:ascii="Arial" w:hAnsi="Arial" w:cs="Arial"/>
                <w:sz w:val="20"/>
                <w:szCs w:val="20"/>
              </w:rPr>
            </w:pPr>
            <w:r w:rsidRPr="00E664FC">
              <w:rPr>
                <w:rFonts w:ascii="Arial" w:hAnsi="Arial" w:cs="Arial"/>
                <w:sz w:val="20"/>
                <w:szCs w:val="20"/>
              </w:rPr>
              <w:t>8</w:t>
            </w:r>
          </w:p>
        </w:tc>
      </w:tr>
      <w:tr w:rsidR="00332535" w:rsidRPr="00EC4407" w14:paraId="63E96795" w14:textId="77777777" w:rsidTr="008939D5">
        <w:trPr>
          <w:trHeight w:val="489"/>
          <w:jc w:val="center"/>
        </w:trPr>
        <w:tc>
          <w:tcPr>
            <w:tcW w:w="2552" w:type="dxa"/>
            <w:vAlign w:val="center"/>
          </w:tcPr>
          <w:p w14:paraId="42E3B1E0" w14:textId="77777777" w:rsidR="00332535" w:rsidRPr="00A651E8" w:rsidRDefault="00332535" w:rsidP="008939D5">
            <w:pPr>
              <w:pStyle w:val="Standard"/>
              <w:jc w:val="center"/>
              <w:rPr>
                <w:rFonts w:ascii="Arial" w:hAnsi="Arial"/>
                <w:sz w:val="16"/>
                <w:szCs w:val="16"/>
              </w:rPr>
            </w:pPr>
            <w:bookmarkStart w:id="1" w:name="_Hlk37258846"/>
            <w:r w:rsidRPr="00A651E8">
              <w:rPr>
                <w:rFonts w:ascii="Arial" w:hAnsi="Arial"/>
                <w:color w:val="000000"/>
                <w:sz w:val="20"/>
                <w:szCs w:val="20"/>
              </w:rPr>
              <w:t>Classement</w:t>
            </w:r>
          </w:p>
        </w:tc>
        <w:tc>
          <w:tcPr>
            <w:tcW w:w="990" w:type="dxa"/>
            <w:vAlign w:val="center"/>
          </w:tcPr>
          <w:p w14:paraId="342BC5B4" w14:textId="77777777" w:rsidR="00332535" w:rsidRPr="00E664FC" w:rsidRDefault="00332535" w:rsidP="008939D5">
            <w:pPr>
              <w:spacing w:before="100"/>
              <w:jc w:val="center"/>
              <w:rPr>
                <w:rFonts w:ascii="Arial" w:eastAsia="Arial" w:hAnsi="Arial" w:cs="Arial"/>
                <w:b/>
                <w:bCs/>
                <w:sz w:val="20"/>
                <w:szCs w:val="20"/>
              </w:rPr>
            </w:pPr>
            <w:r w:rsidRPr="00E664FC">
              <w:rPr>
                <w:rFonts w:ascii="Arial" w:eastAsia="Arial" w:hAnsi="Arial" w:cs="Arial"/>
                <w:b/>
                <w:bCs/>
                <w:sz w:val="20"/>
                <w:szCs w:val="20"/>
              </w:rPr>
              <w:t>2D</w:t>
            </w:r>
          </w:p>
        </w:tc>
        <w:tc>
          <w:tcPr>
            <w:tcW w:w="991" w:type="dxa"/>
            <w:vAlign w:val="center"/>
          </w:tcPr>
          <w:p w14:paraId="0E4C5061" w14:textId="77777777" w:rsidR="00332535" w:rsidRPr="00E664FC" w:rsidRDefault="00332535" w:rsidP="008939D5">
            <w:pPr>
              <w:spacing w:before="100"/>
              <w:jc w:val="center"/>
              <w:rPr>
                <w:rFonts w:ascii="Arial" w:eastAsia="Arial" w:hAnsi="Arial" w:cs="Arial"/>
                <w:b/>
                <w:bCs/>
                <w:sz w:val="20"/>
                <w:szCs w:val="20"/>
              </w:rPr>
            </w:pPr>
            <w:r w:rsidRPr="00E664FC">
              <w:rPr>
                <w:rFonts w:ascii="Arial" w:eastAsia="Arial" w:hAnsi="Arial" w:cs="Arial"/>
                <w:b/>
                <w:bCs/>
                <w:sz w:val="20"/>
                <w:szCs w:val="20"/>
              </w:rPr>
              <w:t>1V</w:t>
            </w:r>
          </w:p>
        </w:tc>
        <w:tc>
          <w:tcPr>
            <w:tcW w:w="991" w:type="dxa"/>
            <w:gridSpan w:val="2"/>
            <w:vAlign w:val="center"/>
          </w:tcPr>
          <w:p w14:paraId="20B43F61" w14:textId="77777777" w:rsidR="00332535" w:rsidRPr="00E664FC" w:rsidRDefault="00332535" w:rsidP="008939D5">
            <w:pPr>
              <w:spacing w:before="100"/>
              <w:jc w:val="center"/>
              <w:rPr>
                <w:rFonts w:ascii="Arial" w:eastAsia="Arial" w:hAnsi="Arial" w:cs="Arial"/>
                <w:b/>
                <w:bCs/>
                <w:sz w:val="20"/>
                <w:szCs w:val="20"/>
              </w:rPr>
            </w:pPr>
            <w:r w:rsidRPr="00E664FC">
              <w:rPr>
                <w:rFonts w:ascii="Arial" w:eastAsia="Arial" w:hAnsi="Arial" w:cs="Arial"/>
                <w:b/>
                <w:bCs/>
                <w:sz w:val="20"/>
                <w:szCs w:val="20"/>
              </w:rPr>
              <w:t>2V</w:t>
            </w:r>
          </w:p>
        </w:tc>
        <w:tc>
          <w:tcPr>
            <w:tcW w:w="1041" w:type="dxa"/>
            <w:vAlign w:val="center"/>
          </w:tcPr>
          <w:p w14:paraId="3DF0312C" w14:textId="77777777" w:rsidR="00332535" w:rsidRPr="00E664FC" w:rsidRDefault="00332535" w:rsidP="008939D5">
            <w:pPr>
              <w:spacing w:before="100"/>
              <w:jc w:val="center"/>
              <w:rPr>
                <w:rFonts w:ascii="Arial" w:eastAsia="Arial" w:hAnsi="Arial" w:cs="Arial"/>
                <w:b/>
                <w:bCs/>
                <w:sz w:val="20"/>
                <w:szCs w:val="20"/>
              </w:rPr>
            </w:pPr>
            <w:r w:rsidRPr="00E664FC">
              <w:rPr>
                <w:rFonts w:ascii="Arial" w:eastAsia="Arial" w:hAnsi="Arial" w:cs="Arial"/>
                <w:b/>
                <w:bCs/>
                <w:sz w:val="20"/>
                <w:szCs w:val="20"/>
              </w:rPr>
              <w:t>2D</w:t>
            </w:r>
          </w:p>
        </w:tc>
        <w:tc>
          <w:tcPr>
            <w:tcW w:w="1041" w:type="dxa"/>
            <w:vAlign w:val="center"/>
          </w:tcPr>
          <w:p w14:paraId="429B4305" w14:textId="77777777" w:rsidR="00332535" w:rsidRPr="00E664FC" w:rsidRDefault="00332535" w:rsidP="008939D5">
            <w:pPr>
              <w:spacing w:before="100"/>
              <w:jc w:val="center"/>
              <w:rPr>
                <w:rFonts w:ascii="Arial" w:eastAsia="Arial" w:hAnsi="Arial" w:cs="Arial"/>
                <w:b/>
                <w:bCs/>
                <w:sz w:val="20"/>
                <w:szCs w:val="20"/>
              </w:rPr>
            </w:pPr>
            <w:r w:rsidRPr="00E664FC">
              <w:rPr>
                <w:rFonts w:ascii="Arial" w:eastAsia="Arial" w:hAnsi="Arial" w:cs="Arial"/>
                <w:b/>
                <w:bCs/>
                <w:sz w:val="20"/>
                <w:szCs w:val="20"/>
              </w:rPr>
              <w:t>1V</w:t>
            </w:r>
          </w:p>
        </w:tc>
        <w:tc>
          <w:tcPr>
            <w:tcW w:w="1041" w:type="dxa"/>
            <w:vAlign w:val="center"/>
          </w:tcPr>
          <w:p w14:paraId="5966EF15" w14:textId="77777777" w:rsidR="00332535" w:rsidRPr="00E664FC" w:rsidRDefault="00332535" w:rsidP="008939D5">
            <w:pPr>
              <w:spacing w:before="100"/>
              <w:jc w:val="center"/>
              <w:rPr>
                <w:rFonts w:ascii="Arial" w:eastAsia="Arial" w:hAnsi="Arial" w:cs="Arial"/>
                <w:b/>
                <w:bCs/>
                <w:sz w:val="20"/>
                <w:szCs w:val="20"/>
              </w:rPr>
            </w:pPr>
            <w:r w:rsidRPr="00E664FC">
              <w:rPr>
                <w:rFonts w:ascii="Arial" w:eastAsia="Arial" w:hAnsi="Arial" w:cs="Arial"/>
                <w:b/>
                <w:bCs/>
                <w:sz w:val="20"/>
                <w:szCs w:val="20"/>
              </w:rPr>
              <w:t>2V</w:t>
            </w:r>
          </w:p>
        </w:tc>
        <w:tc>
          <w:tcPr>
            <w:tcW w:w="1086" w:type="dxa"/>
            <w:vAlign w:val="center"/>
          </w:tcPr>
          <w:p w14:paraId="5CEED16B" w14:textId="77777777" w:rsidR="00332535" w:rsidRPr="00E664FC" w:rsidRDefault="00332535" w:rsidP="008939D5">
            <w:pPr>
              <w:spacing w:before="60"/>
              <w:jc w:val="center"/>
              <w:rPr>
                <w:rFonts w:ascii="Arial" w:eastAsia="Arial" w:hAnsi="Arial" w:cs="Arial"/>
                <w:b/>
                <w:bCs/>
                <w:sz w:val="20"/>
                <w:szCs w:val="20"/>
              </w:rPr>
            </w:pPr>
            <w:r w:rsidRPr="00E664FC">
              <w:rPr>
                <w:rFonts w:ascii="Arial" w:eastAsia="Arial" w:hAnsi="Arial" w:cs="Arial"/>
                <w:b/>
                <w:bCs/>
                <w:sz w:val="20"/>
                <w:szCs w:val="20"/>
              </w:rPr>
              <w:t>2D</w:t>
            </w:r>
          </w:p>
        </w:tc>
        <w:tc>
          <w:tcPr>
            <w:tcW w:w="1087" w:type="dxa"/>
            <w:gridSpan w:val="2"/>
            <w:vAlign w:val="center"/>
          </w:tcPr>
          <w:p w14:paraId="50E4D913" w14:textId="77777777" w:rsidR="00332535" w:rsidRPr="00E664FC" w:rsidRDefault="00332535" w:rsidP="008939D5">
            <w:pPr>
              <w:spacing w:before="60"/>
              <w:jc w:val="center"/>
              <w:rPr>
                <w:rFonts w:ascii="Arial" w:eastAsia="Arial" w:hAnsi="Arial" w:cs="Arial"/>
                <w:b/>
                <w:bCs/>
                <w:sz w:val="20"/>
                <w:szCs w:val="20"/>
              </w:rPr>
            </w:pPr>
            <w:r w:rsidRPr="00E664FC">
              <w:rPr>
                <w:rFonts w:ascii="Arial" w:eastAsia="Arial" w:hAnsi="Arial" w:cs="Arial"/>
                <w:b/>
                <w:bCs/>
                <w:sz w:val="20"/>
                <w:szCs w:val="20"/>
              </w:rPr>
              <w:t>1V</w:t>
            </w:r>
          </w:p>
        </w:tc>
        <w:tc>
          <w:tcPr>
            <w:tcW w:w="1087" w:type="dxa"/>
            <w:vAlign w:val="center"/>
          </w:tcPr>
          <w:p w14:paraId="76689A9F" w14:textId="77777777" w:rsidR="00332535" w:rsidRPr="00E664FC" w:rsidRDefault="00332535" w:rsidP="008939D5">
            <w:pPr>
              <w:spacing w:before="60"/>
              <w:jc w:val="center"/>
              <w:rPr>
                <w:rFonts w:ascii="Arial" w:eastAsia="Arial" w:hAnsi="Arial" w:cs="Arial"/>
                <w:b/>
                <w:bCs/>
                <w:sz w:val="20"/>
                <w:szCs w:val="20"/>
              </w:rPr>
            </w:pPr>
            <w:r w:rsidRPr="00E664FC">
              <w:rPr>
                <w:rFonts w:ascii="Arial" w:eastAsia="Arial" w:hAnsi="Arial" w:cs="Arial"/>
                <w:b/>
                <w:bCs/>
                <w:sz w:val="20"/>
                <w:szCs w:val="20"/>
              </w:rPr>
              <w:t>2V</w:t>
            </w:r>
          </w:p>
        </w:tc>
        <w:tc>
          <w:tcPr>
            <w:tcW w:w="1134" w:type="dxa"/>
            <w:vAlign w:val="center"/>
          </w:tcPr>
          <w:p w14:paraId="2600B51B" w14:textId="77777777" w:rsidR="00332535" w:rsidRPr="00E664FC" w:rsidRDefault="00332535" w:rsidP="008939D5">
            <w:pPr>
              <w:spacing w:before="60"/>
              <w:jc w:val="center"/>
              <w:rPr>
                <w:rFonts w:ascii="Arial" w:hAnsi="Arial" w:cs="Arial"/>
                <w:b/>
                <w:bCs/>
                <w:sz w:val="20"/>
                <w:szCs w:val="20"/>
              </w:rPr>
            </w:pPr>
            <w:r w:rsidRPr="00E664FC">
              <w:rPr>
                <w:rFonts w:ascii="Arial" w:eastAsia="Arial" w:hAnsi="Arial" w:cs="Arial"/>
                <w:b/>
                <w:bCs/>
                <w:sz w:val="20"/>
                <w:szCs w:val="20"/>
              </w:rPr>
              <w:t>2D</w:t>
            </w:r>
          </w:p>
        </w:tc>
        <w:tc>
          <w:tcPr>
            <w:tcW w:w="1134" w:type="dxa"/>
            <w:vAlign w:val="center"/>
          </w:tcPr>
          <w:p w14:paraId="0430A3A8" w14:textId="77777777" w:rsidR="00332535" w:rsidRPr="00E664FC" w:rsidRDefault="00332535" w:rsidP="008939D5">
            <w:pPr>
              <w:spacing w:before="60"/>
              <w:jc w:val="center"/>
              <w:rPr>
                <w:rFonts w:ascii="Arial" w:hAnsi="Arial" w:cs="Arial"/>
                <w:b/>
                <w:bCs/>
                <w:sz w:val="20"/>
                <w:szCs w:val="20"/>
              </w:rPr>
            </w:pPr>
            <w:r w:rsidRPr="00E664FC">
              <w:rPr>
                <w:rFonts w:ascii="Arial" w:eastAsia="Arial" w:hAnsi="Arial" w:cs="Arial"/>
                <w:b/>
                <w:bCs/>
                <w:sz w:val="20"/>
                <w:szCs w:val="20"/>
              </w:rPr>
              <w:t>1V</w:t>
            </w:r>
          </w:p>
        </w:tc>
        <w:tc>
          <w:tcPr>
            <w:tcW w:w="1134" w:type="dxa"/>
            <w:vAlign w:val="center"/>
          </w:tcPr>
          <w:p w14:paraId="59030526" w14:textId="77777777" w:rsidR="00332535" w:rsidRPr="00E664FC" w:rsidRDefault="00332535" w:rsidP="008939D5">
            <w:pPr>
              <w:spacing w:before="60"/>
              <w:jc w:val="center"/>
              <w:rPr>
                <w:rFonts w:ascii="Arial" w:hAnsi="Arial" w:cs="Arial"/>
                <w:b/>
                <w:bCs/>
                <w:sz w:val="20"/>
                <w:szCs w:val="20"/>
              </w:rPr>
            </w:pPr>
            <w:r w:rsidRPr="00E664FC">
              <w:rPr>
                <w:rFonts w:ascii="Arial" w:eastAsia="Arial" w:hAnsi="Arial" w:cs="Arial"/>
                <w:b/>
                <w:bCs/>
                <w:sz w:val="20"/>
                <w:szCs w:val="20"/>
              </w:rPr>
              <w:t>2V</w:t>
            </w:r>
          </w:p>
        </w:tc>
      </w:tr>
      <w:bookmarkEnd w:id="1"/>
      <w:tr w:rsidR="00332535" w:rsidRPr="00EC4407" w14:paraId="173C8680" w14:textId="77777777" w:rsidTr="008939D5">
        <w:trPr>
          <w:cantSplit/>
          <w:trHeight w:val="489"/>
          <w:jc w:val="center"/>
        </w:trPr>
        <w:tc>
          <w:tcPr>
            <w:tcW w:w="2552" w:type="dxa"/>
            <w:vMerge w:val="restart"/>
            <w:vAlign w:val="center"/>
          </w:tcPr>
          <w:p w14:paraId="0C37A4BC" w14:textId="08B57116" w:rsidR="00332535" w:rsidRPr="007C43AD" w:rsidRDefault="00332535" w:rsidP="00C02ABE">
            <w:pPr>
              <w:pStyle w:val="Sansinterligne"/>
              <w:rPr>
                <w:rFonts w:ascii="Arial" w:hAnsi="Arial"/>
                <w:b/>
                <w:bCs/>
                <w:color w:val="000000"/>
                <w:sz w:val="20"/>
                <w:szCs w:val="20"/>
              </w:rPr>
            </w:pPr>
            <w:r>
              <w:t>Efficacité collective : f</w:t>
            </w:r>
            <w:r w:rsidRPr="00EC4407">
              <w:t>aire des choix au regard de l’analyse du rapport de force</w:t>
            </w:r>
            <w:r w:rsidRPr="00AE59EC">
              <w:rPr>
                <w:b/>
                <w:bCs/>
              </w:rPr>
              <w:t xml:space="preserve"> </w:t>
            </w:r>
            <w:r>
              <w:rPr>
                <w:b/>
                <w:bCs/>
              </w:rPr>
              <w:t xml:space="preserve">                                </w:t>
            </w:r>
            <w:proofErr w:type="gramStart"/>
            <w:r>
              <w:rPr>
                <w:b/>
                <w:bCs/>
              </w:rPr>
              <w:t xml:space="preserve">   </w:t>
            </w:r>
            <w:r w:rsidRPr="00AE59EC">
              <w:rPr>
                <w:b/>
                <w:bCs/>
              </w:rPr>
              <w:t>(</w:t>
            </w:r>
            <w:proofErr w:type="gramEnd"/>
            <w:r w:rsidRPr="005E5E11">
              <w:rPr>
                <w:rFonts w:ascii="Arial" w:eastAsia="Arial" w:hAnsi="Arial" w:cs="Arial"/>
                <w:b/>
                <w:bCs/>
                <w:sz w:val="20"/>
                <w:szCs w:val="20"/>
              </w:rPr>
              <w:t>4 points</w:t>
            </w:r>
            <w:r>
              <w:rPr>
                <w:rFonts w:ascii="Arial" w:eastAsia="Arial" w:hAnsi="Arial" w:cs="Arial"/>
                <w:b/>
                <w:bCs/>
                <w:sz w:val="20"/>
                <w:szCs w:val="20"/>
              </w:rPr>
              <w:t>)</w:t>
            </w:r>
          </w:p>
        </w:tc>
        <w:tc>
          <w:tcPr>
            <w:tcW w:w="990" w:type="dxa"/>
            <w:vAlign w:val="center"/>
          </w:tcPr>
          <w:p w14:paraId="4DB77F76"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0.25</w:t>
            </w:r>
          </w:p>
        </w:tc>
        <w:tc>
          <w:tcPr>
            <w:tcW w:w="991" w:type="dxa"/>
            <w:vAlign w:val="center"/>
          </w:tcPr>
          <w:p w14:paraId="13A1B06E"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0,5</w:t>
            </w:r>
          </w:p>
        </w:tc>
        <w:tc>
          <w:tcPr>
            <w:tcW w:w="991" w:type="dxa"/>
            <w:gridSpan w:val="2"/>
            <w:vAlign w:val="center"/>
          </w:tcPr>
          <w:p w14:paraId="3CFA2847"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1</w:t>
            </w:r>
          </w:p>
        </w:tc>
        <w:tc>
          <w:tcPr>
            <w:tcW w:w="1041" w:type="dxa"/>
            <w:vAlign w:val="center"/>
          </w:tcPr>
          <w:p w14:paraId="63E80E19"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1,25</w:t>
            </w:r>
          </w:p>
        </w:tc>
        <w:tc>
          <w:tcPr>
            <w:tcW w:w="1041" w:type="dxa"/>
            <w:vAlign w:val="center"/>
          </w:tcPr>
          <w:p w14:paraId="5871BAE9"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1.5</w:t>
            </w:r>
          </w:p>
        </w:tc>
        <w:tc>
          <w:tcPr>
            <w:tcW w:w="1041" w:type="dxa"/>
            <w:vAlign w:val="center"/>
          </w:tcPr>
          <w:p w14:paraId="1E1C50B7" w14:textId="77777777" w:rsidR="00332535" w:rsidRPr="00E664FC" w:rsidRDefault="00332535" w:rsidP="008939D5">
            <w:pPr>
              <w:spacing w:before="100"/>
              <w:jc w:val="center"/>
              <w:rPr>
                <w:rFonts w:ascii="Arial" w:eastAsia="Arial" w:hAnsi="Arial" w:cs="Arial"/>
                <w:sz w:val="20"/>
                <w:szCs w:val="20"/>
              </w:rPr>
            </w:pPr>
            <w:r w:rsidRPr="00E664FC">
              <w:rPr>
                <w:rFonts w:ascii="Arial" w:eastAsia="Arial" w:hAnsi="Arial" w:cs="Arial"/>
                <w:sz w:val="20"/>
                <w:szCs w:val="20"/>
              </w:rPr>
              <w:t>1,75</w:t>
            </w:r>
          </w:p>
        </w:tc>
        <w:tc>
          <w:tcPr>
            <w:tcW w:w="1086" w:type="dxa"/>
            <w:vAlign w:val="center"/>
          </w:tcPr>
          <w:p w14:paraId="3F514EAD" w14:textId="77777777" w:rsidR="00332535" w:rsidRPr="00E664FC" w:rsidRDefault="00332535" w:rsidP="008939D5">
            <w:pPr>
              <w:spacing w:before="60"/>
              <w:jc w:val="center"/>
              <w:rPr>
                <w:rFonts w:ascii="Arial" w:eastAsia="Arial" w:hAnsi="Arial" w:cs="Arial"/>
                <w:sz w:val="20"/>
                <w:szCs w:val="20"/>
              </w:rPr>
            </w:pPr>
            <w:r w:rsidRPr="00E664FC">
              <w:rPr>
                <w:rFonts w:ascii="Arial" w:eastAsia="Arial" w:hAnsi="Arial" w:cs="Arial"/>
                <w:sz w:val="20"/>
                <w:szCs w:val="20"/>
              </w:rPr>
              <w:t>2</w:t>
            </w:r>
          </w:p>
        </w:tc>
        <w:tc>
          <w:tcPr>
            <w:tcW w:w="1087" w:type="dxa"/>
            <w:gridSpan w:val="2"/>
            <w:vAlign w:val="center"/>
          </w:tcPr>
          <w:p w14:paraId="2D4426A7" w14:textId="77777777" w:rsidR="00332535" w:rsidRPr="00E664FC" w:rsidRDefault="00332535" w:rsidP="008939D5">
            <w:pPr>
              <w:spacing w:before="60"/>
              <w:jc w:val="center"/>
              <w:rPr>
                <w:rFonts w:ascii="Arial" w:eastAsia="Arial" w:hAnsi="Arial" w:cs="Arial"/>
                <w:sz w:val="20"/>
                <w:szCs w:val="20"/>
              </w:rPr>
            </w:pPr>
            <w:r w:rsidRPr="00E664FC">
              <w:rPr>
                <w:rFonts w:ascii="Arial" w:eastAsia="Arial" w:hAnsi="Arial" w:cs="Arial"/>
                <w:sz w:val="20"/>
                <w:szCs w:val="20"/>
              </w:rPr>
              <w:t>2,5</w:t>
            </w:r>
          </w:p>
        </w:tc>
        <w:tc>
          <w:tcPr>
            <w:tcW w:w="1087" w:type="dxa"/>
            <w:vAlign w:val="center"/>
          </w:tcPr>
          <w:p w14:paraId="2A8BAC69" w14:textId="77777777" w:rsidR="00332535" w:rsidRPr="00E664FC" w:rsidRDefault="00332535" w:rsidP="008939D5">
            <w:pPr>
              <w:spacing w:before="60"/>
              <w:jc w:val="center"/>
              <w:rPr>
                <w:rFonts w:ascii="Arial" w:eastAsia="Arial" w:hAnsi="Arial" w:cs="Arial"/>
                <w:sz w:val="20"/>
                <w:szCs w:val="20"/>
              </w:rPr>
            </w:pPr>
            <w:r w:rsidRPr="00E664FC">
              <w:rPr>
                <w:rFonts w:ascii="Arial" w:eastAsia="Arial" w:hAnsi="Arial" w:cs="Arial"/>
                <w:sz w:val="20"/>
                <w:szCs w:val="20"/>
              </w:rPr>
              <w:t>3</w:t>
            </w:r>
          </w:p>
        </w:tc>
        <w:tc>
          <w:tcPr>
            <w:tcW w:w="1134" w:type="dxa"/>
            <w:vAlign w:val="center"/>
          </w:tcPr>
          <w:p w14:paraId="4B620685" w14:textId="77777777" w:rsidR="00332535" w:rsidRPr="00E664FC" w:rsidRDefault="00332535" w:rsidP="008939D5">
            <w:pPr>
              <w:spacing w:before="60"/>
              <w:jc w:val="center"/>
              <w:rPr>
                <w:rFonts w:ascii="Arial" w:hAnsi="Arial" w:cs="Arial"/>
                <w:sz w:val="20"/>
                <w:szCs w:val="20"/>
              </w:rPr>
            </w:pPr>
            <w:r w:rsidRPr="00E664FC">
              <w:rPr>
                <w:rFonts w:ascii="Arial" w:hAnsi="Arial" w:cs="Arial"/>
                <w:sz w:val="20"/>
                <w:szCs w:val="20"/>
              </w:rPr>
              <w:t>3,25</w:t>
            </w:r>
          </w:p>
        </w:tc>
        <w:tc>
          <w:tcPr>
            <w:tcW w:w="1134" w:type="dxa"/>
            <w:vAlign w:val="center"/>
          </w:tcPr>
          <w:p w14:paraId="0AA0F602" w14:textId="77777777" w:rsidR="00332535" w:rsidRPr="00E664FC" w:rsidRDefault="00332535" w:rsidP="008939D5">
            <w:pPr>
              <w:spacing w:before="60"/>
              <w:jc w:val="center"/>
              <w:rPr>
                <w:rFonts w:ascii="Arial" w:hAnsi="Arial" w:cs="Arial"/>
                <w:sz w:val="20"/>
                <w:szCs w:val="20"/>
              </w:rPr>
            </w:pPr>
            <w:r w:rsidRPr="00E664FC">
              <w:rPr>
                <w:rFonts w:ascii="Arial" w:hAnsi="Arial" w:cs="Arial"/>
                <w:sz w:val="20"/>
                <w:szCs w:val="20"/>
              </w:rPr>
              <w:t>3.5</w:t>
            </w:r>
          </w:p>
        </w:tc>
        <w:tc>
          <w:tcPr>
            <w:tcW w:w="1134" w:type="dxa"/>
            <w:vAlign w:val="center"/>
          </w:tcPr>
          <w:p w14:paraId="5C0A6E76" w14:textId="77777777" w:rsidR="00332535" w:rsidRPr="00E664FC" w:rsidRDefault="00332535" w:rsidP="008939D5">
            <w:pPr>
              <w:spacing w:before="60"/>
              <w:jc w:val="center"/>
              <w:rPr>
                <w:rFonts w:ascii="Arial" w:hAnsi="Arial" w:cs="Arial"/>
                <w:sz w:val="20"/>
                <w:szCs w:val="20"/>
              </w:rPr>
            </w:pPr>
            <w:r w:rsidRPr="00E664FC">
              <w:rPr>
                <w:rFonts w:ascii="Arial" w:hAnsi="Arial" w:cs="Arial"/>
                <w:sz w:val="20"/>
                <w:szCs w:val="20"/>
              </w:rPr>
              <w:t>4</w:t>
            </w:r>
          </w:p>
        </w:tc>
      </w:tr>
      <w:bookmarkEnd w:id="0"/>
      <w:tr w:rsidR="00332535" w:rsidRPr="00EC4407" w14:paraId="6E3024A8" w14:textId="77777777" w:rsidTr="008939D5">
        <w:trPr>
          <w:trHeight w:val="676"/>
          <w:jc w:val="center"/>
        </w:trPr>
        <w:tc>
          <w:tcPr>
            <w:tcW w:w="2552" w:type="dxa"/>
            <w:vMerge/>
            <w:vAlign w:val="center"/>
          </w:tcPr>
          <w:p w14:paraId="0800A9FB" w14:textId="77777777" w:rsidR="00332535" w:rsidRPr="000D49ED" w:rsidRDefault="00332535" w:rsidP="008939D5">
            <w:pPr>
              <w:jc w:val="center"/>
              <w:rPr>
                <w:rFonts w:ascii="Arial" w:eastAsia="Arial" w:hAnsi="Arial" w:cs="Arial"/>
                <w:sz w:val="18"/>
                <w:szCs w:val="18"/>
              </w:rPr>
            </w:pPr>
          </w:p>
        </w:tc>
        <w:tc>
          <w:tcPr>
            <w:tcW w:w="2972" w:type="dxa"/>
            <w:gridSpan w:val="4"/>
            <w:tcBorders>
              <w:left w:val="single" w:sz="2" w:space="0" w:color="000000"/>
              <w:bottom w:val="single" w:sz="2" w:space="0" w:color="000000"/>
            </w:tcBorders>
            <w:shd w:val="clear" w:color="auto" w:fill="FFFFFF" w:themeFill="background1"/>
          </w:tcPr>
          <w:p w14:paraId="1C85AE9E" w14:textId="77777777" w:rsidR="00332535" w:rsidRDefault="00332535" w:rsidP="008939D5">
            <w:pPr>
              <w:pStyle w:val="Sansinterligne"/>
              <w:jc w:val="center"/>
              <w:rPr>
                <w:rFonts w:ascii="Arial" w:hAnsi="Arial" w:cs="Arial"/>
                <w:b/>
                <w:bCs/>
                <w:sz w:val="16"/>
                <w:szCs w:val="16"/>
                <w:lang w:eastAsia="zh-CN" w:bidi="hi-IN"/>
              </w:rPr>
            </w:pPr>
            <w:r w:rsidRPr="00B15F97">
              <w:rPr>
                <w:rFonts w:ascii="Arial" w:hAnsi="Arial" w:cs="Arial"/>
                <w:b/>
                <w:bCs/>
                <w:sz w:val="16"/>
                <w:szCs w:val="16"/>
                <w:lang w:eastAsia="zh-CN" w:bidi="hi-IN"/>
              </w:rPr>
              <w:t>LOGIQUE DE RENVOI EN REACTION</w:t>
            </w:r>
          </w:p>
          <w:p w14:paraId="4F88B239" w14:textId="77777777" w:rsidR="00332535" w:rsidRPr="00B15F97" w:rsidRDefault="00332535" w:rsidP="008939D5">
            <w:pPr>
              <w:pStyle w:val="Sansinterligne"/>
              <w:jc w:val="center"/>
              <w:rPr>
                <w:rFonts w:ascii="Arial" w:hAnsi="Arial" w:cs="Arial"/>
                <w:b/>
                <w:bCs/>
                <w:sz w:val="16"/>
                <w:szCs w:val="16"/>
                <w:lang w:eastAsia="zh-CN" w:bidi="hi-IN"/>
              </w:rPr>
            </w:pPr>
          </w:p>
          <w:p w14:paraId="4A2A11D8" w14:textId="77777777" w:rsidR="00332535" w:rsidRPr="006416B7" w:rsidRDefault="00332535" w:rsidP="008939D5">
            <w:pPr>
              <w:pStyle w:val="Sansinterligne"/>
              <w:jc w:val="center"/>
              <w:rPr>
                <w:rFonts w:ascii="Arial" w:eastAsia="NSimSun" w:hAnsi="Arial" w:cs="Arial"/>
                <w:b/>
                <w:bCs/>
                <w:sz w:val="20"/>
                <w:szCs w:val="20"/>
                <w:lang w:eastAsia="zh-CN" w:bidi="hi-IN"/>
              </w:rPr>
            </w:pPr>
            <w:r w:rsidRPr="006416B7">
              <w:rPr>
                <w:rFonts w:ascii="Arial" w:eastAsia="NSimSun" w:hAnsi="Arial" w:cs="Arial"/>
                <w:b/>
                <w:bCs/>
                <w:sz w:val="20"/>
                <w:szCs w:val="20"/>
                <w:highlight w:val="red"/>
                <w:lang w:eastAsia="zh-CN" w:bidi="hi-IN"/>
              </w:rPr>
              <w:t>0 à 5 points BONUS</w:t>
            </w:r>
          </w:p>
          <w:p w14:paraId="4AFB5CD7" w14:textId="77777777" w:rsidR="00332535" w:rsidRDefault="00332535" w:rsidP="008939D5">
            <w:pPr>
              <w:pStyle w:val="Sansinterligne"/>
              <w:jc w:val="center"/>
              <w:rPr>
                <w:rFonts w:ascii="Arial" w:eastAsia="NSimSun" w:hAnsi="Arial" w:cs="Arial"/>
                <w:b/>
                <w:bCs/>
                <w:sz w:val="16"/>
                <w:szCs w:val="16"/>
                <w:lang w:eastAsia="zh-CN" w:bidi="hi-IN"/>
              </w:rPr>
            </w:pPr>
          </w:p>
          <w:p w14:paraId="70B54810" w14:textId="77777777" w:rsidR="00332535" w:rsidRPr="00B15F97" w:rsidRDefault="00332535" w:rsidP="008939D5">
            <w:pPr>
              <w:pStyle w:val="Sansinterligne"/>
              <w:jc w:val="center"/>
              <w:rPr>
                <w:rFonts w:ascii="Arial" w:eastAsia="NSimSun" w:hAnsi="Arial" w:cs="Arial"/>
                <w:b/>
                <w:bCs/>
                <w:sz w:val="16"/>
                <w:szCs w:val="16"/>
                <w:lang w:eastAsia="zh-CN" w:bidi="hi-IN"/>
              </w:rPr>
            </w:pPr>
          </w:p>
          <w:p w14:paraId="282587FD" w14:textId="77777777" w:rsidR="00332535" w:rsidRPr="006416B7" w:rsidRDefault="00332535" w:rsidP="008939D5">
            <w:pPr>
              <w:rPr>
                <w:rFonts w:ascii="Arial" w:hAnsi="Arial" w:cs="Arial"/>
                <w:sz w:val="16"/>
                <w:szCs w:val="16"/>
              </w:rPr>
            </w:pPr>
            <w:r w:rsidRPr="006416B7">
              <w:rPr>
                <w:rFonts w:ascii="Arial" w:hAnsi="Arial" w:cs="Arial"/>
                <w:sz w:val="16"/>
                <w:szCs w:val="16"/>
              </w:rPr>
              <w:lastRenderedPageBreak/>
              <w:t>. Rapport de force subit.</w:t>
            </w:r>
          </w:p>
          <w:p w14:paraId="42DEAD42" w14:textId="77777777" w:rsidR="00332535" w:rsidRPr="006416B7" w:rsidRDefault="00332535" w:rsidP="008939D5">
            <w:pPr>
              <w:rPr>
                <w:rFonts w:ascii="Arial" w:hAnsi="Arial" w:cs="Arial"/>
                <w:sz w:val="16"/>
                <w:szCs w:val="16"/>
              </w:rPr>
            </w:pPr>
            <w:r w:rsidRPr="006416B7">
              <w:rPr>
                <w:rFonts w:ascii="Arial" w:hAnsi="Arial" w:cs="Arial"/>
                <w:sz w:val="16"/>
                <w:szCs w:val="16"/>
              </w:rPr>
              <w:t>. Pas d’organisation collective visible.</w:t>
            </w:r>
          </w:p>
          <w:p w14:paraId="73A9873A" w14:textId="77777777" w:rsidR="00332535" w:rsidRPr="006416B7" w:rsidRDefault="00332535" w:rsidP="008939D5">
            <w:pPr>
              <w:rPr>
                <w:rFonts w:ascii="Arial" w:hAnsi="Arial" w:cs="Arial"/>
                <w:sz w:val="16"/>
                <w:szCs w:val="16"/>
              </w:rPr>
            </w:pPr>
            <w:r w:rsidRPr="006416B7">
              <w:rPr>
                <w:rFonts w:ascii="Arial" w:hAnsi="Arial" w:cs="Arial"/>
                <w:sz w:val="16"/>
                <w:szCs w:val="16"/>
              </w:rPr>
              <w:t>. Points remportés sur fautes adverses.</w:t>
            </w:r>
          </w:p>
          <w:p w14:paraId="49B5BC7F" w14:textId="77777777" w:rsidR="00332535" w:rsidRPr="00B15F97" w:rsidRDefault="00332535" w:rsidP="008939D5">
            <w:pPr>
              <w:rPr>
                <w:rFonts w:eastAsia="Arial"/>
              </w:rPr>
            </w:pPr>
            <w:r w:rsidRPr="006416B7">
              <w:rPr>
                <w:rFonts w:ascii="Arial" w:hAnsi="Arial" w:cs="Arial"/>
                <w:sz w:val="16"/>
                <w:szCs w:val="16"/>
              </w:rPr>
              <w:t>. Pas ou peu d’adaptation après le temps de concertation.</w:t>
            </w:r>
          </w:p>
        </w:tc>
        <w:tc>
          <w:tcPr>
            <w:tcW w:w="3123" w:type="dxa"/>
            <w:gridSpan w:val="3"/>
            <w:tcBorders>
              <w:left w:val="single" w:sz="2" w:space="0" w:color="000000"/>
              <w:bottom w:val="single" w:sz="2" w:space="0" w:color="000000"/>
            </w:tcBorders>
            <w:shd w:val="clear" w:color="auto" w:fill="FFFFFF" w:themeFill="background1"/>
          </w:tcPr>
          <w:p w14:paraId="5C0D3ADD" w14:textId="77777777" w:rsidR="00332535" w:rsidRDefault="00332535" w:rsidP="008939D5">
            <w:pPr>
              <w:pStyle w:val="Sansinterligne"/>
              <w:jc w:val="center"/>
              <w:rPr>
                <w:rFonts w:ascii="Arial" w:hAnsi="Arial" w:cs="Arial"/>
                <w:b/>
                <w:bCs/>
                <w:sz w:val="16"/>
                <w:szCs w:val="16"/>
              </w:rPr>
            </w:pPr>
            <w:r w:rsidRPr="00B15F97">
              <w:rPr>
                <w:rFonts w:ascii="Arial" w:hAnsi="Arial" w:cs="Arial"/>
                <w:b/>
                <w:bCs/>
                <w:sz w:val="16"/>
                <w:szCs w:val="16"/>
              </w:rPr>
              <w:lastRenderedPageBreak/>
              <w:t>LOGIQUE DE RENVOI DIRECT</w:t>
            </w:r>
          </w:p>
          <w:p w14:paraId="02980B41" w14:textId="77777777" w:rsidR="00332535" w:rsidRPr="00B15F97" w:rsidRDefault="00332535" w:rsidP="008939D5">
            <w:pPr>
              <w:pStyle w:val="Sansinterligne"/>
              <w:jc w:val="center"/>
              <w:rPr>
                <w:rFonts w:ascii="Arial" w:hAnsi="Arial" w:cs="Arial"/>
                <w:b/>
                <w:bCs/>
                <w:sz w:val="16"/>
                <w:szCs w:val="16"/>
              </w:rPr>
            </w:pPr>
          </w:p>
          <w:p w14:paraId="1DF45D5C" w14:textId="77777777" w:rsidR="00332535" w:rsidRDefault="00332535" w:rsidP="008939D5">
            <w:pPr>
              <w:pStyle w:val="Sansinterligne"/>
              <w:jc w:val="center"/>
              <w:rPr>
                <w:rFonts w:ascii="Arial" w:hAnsi="Arial" w:cs="Arial"/>
                <w:b/>
                <w:bCs/>
                <w:sz w:val="20"/>
                <w:szCs w:val="20"/>
              </w:rPr>
            </w:pPr>
            <w:r w:rsidRPr="006416B7">
              <w:rPr>
                <w:rFonts w:ascii="Arial" w:hAnsi="Arial" w:cs="Arial"/>
                <w:b/>
                <w:bCs/>
                <w:sz w:val="20"/>
                <w:szCs w:val="20"/>
                <w:highlight w:val="yellow"/>
              </w:rPr>
              <w:t>6 à 10 points BONUS</w:t>
            </w:r>
          </w:p>
          <w:p w14:paraId="41AF2A96" w14:textId="77777777" w:rsidR="00332535" w:rsidRPr="006416B7" w:rsidRDefault="00332535" w:rsidP="008939D5">
            <w:pPr>
              <w:pStyle w:val="Sansinterligne"/>
              <w:jc w:val="center"/>
              <w:rPr>
                <w:rFonts w:ascii="Arial" w:hAnsi="Arial" w:cs="Arial"/>
                <w:b/>
                <w:bCs/>
                <w:sz w:val="20"/>
                <w:szCs w:val="20"/>
              </w:rPr>
            </w:pPr>
          </w:p>
          <w:p w14:paraId="42AE545C" w14:textId="77777777" w:rsidR="00332535" w:rsidRPr="00B15F97" w:rsidRDefault="00332535" w:rsidP="008939D5">
            <w:pPr>
              <w:pStyle w:val="Sansinterligne"/>
              <w:jc w:val="center"/>
              <w:rPr>
                <w:rFonts w:ascii="Arial" w:hAnsi="Arial" w:cs="Arial"/>
                <w:b/>
                <w:bCs/>
                <w:sz w:val="16"/>
                <w:szCs w:val="16"/>
              </w:rPr>
            </w:pPr>
          </w:p>
          <w:p w14:paraId="34E73845" w14:textId="77777777" w:rsidR="00332535" w:rsidRPr="006416B7" w:rsidRDefault="00332535" w:rsidP="008939D5">
            <w:pPr>
              <w:rPr>
                <w:rFonts w:ascii="Arial" w:hAnsi="Arial" w:cs="Arial"/>
                <w:sz w:val="16"/>
                <w:szCs w:val="16"/>
              </w:rPr>
            </w:pPr>
            <w:r w:rsidRPr="006416B7">
              <w:rPr>
                <w:rFonts w:ascii="Arial" w:hAnsi="Arial" w:cs="Arial"/>
                <w:sz w:val="16"/>
                <w:szCs w:val="16"/>
              </w:rPr>
              <w:lastRenderedPageBreak/>
              <w:t>Fait occasionnellement basculer le rapport de force en sa faveur, principalement en exploitant des situations favorables.</w:t>
            </w:r>
          </w:p>
          <w:p w14:paraId="256689A8" w14:textId="77777777" w:rsidR="00332535" w:rsidRPr="006416B7" w:rsidRDefault="00332535" w:rsidP="008939D5">
            <w:pPr>
              <w:rPr>
                <w:rFonts w:ascii="Arial" w:hAnsi="Arial" w:cs="Arial"/>
                <w:sz w:val="16"/>
                <w:szCs w:val="16"/>
              </w:rPr>
            </w:pPr>
            <w:r w:rsidRPr="006416B7">
              <w:rPr>
                <w:rFonts w:ascii="Arial" w:hAnsi="Arial" w:cs="Arial"/>
                <w:sz w:val="16"/>
                <w:szCs w:val="16"/>
              </w:rPr>
              <w:t>Organisation collective fixe.</w:t>
            </w:r>
          </w:p>
          <w:p w14:paraId="04564A2A" w14:textId="65A4C68B" w:rsidR="00332535" w:rsidRPr="00B15F97" w:rsidRDefault="00332535" w:rsidP="0009405F">
            <w:pPr>
              <w:rPr>
                <w:rFonts w:ascii="Arial" w:hAnsi="Arial" w:cs="Arial"/>
                <w:sz w:val="16"/>
                <w:szCs w:val="16"/>
              </w:rPr>
            </w:pPr>
            <w:r w:rsidRPr="006416B7">
              <w:rPr>
                <w:rFonts w:ascii="Arial" w:hAnsi="Arial" w:cs="Arial"/>
                <w:sz w:val="16"/>
                <w:szCs w:val="16"/>
              </w:rPr>
              <w:t>Quelques adaptations possibles en cours de jeu.</w:t>
            </w:r>
          </w:p>
        </w:tc>
        <w:tc>
          <w:tcPr>
            <w:tcW w:w="3260" w:type="dxa"/>
            <w:gridSpan w:val="4"/>
            <w:tcBorders>
              <w:left w:val="single" w:sz="2" w:space="0" w:color="000000"/>
              <w:bottom w:val="single" w:sz="2" w:space="0" w:color="000000"/>
            </w:tcBorders>
            <w:shd w:val="clear" w:color="auto" w:fill="FFFFFF" w:themeFill="background1"/>
          </w:tcPr>
          <w:p w14:paraId="7D67D5CA" w14:textId="77777777" w:rsidR="00332535" w:rsidRDefault="00332535" w:rsidP="008939D5">
            <w:pPr>
              <w:pStyle w:val="Sansinterligne"/>
              <w:jc w:val="center"/>
              <w:rPr>
                <w:rFonts w:ascii="Arial" w:hAnsi="Arial" w:cs="Arial"/>
                <w:b/>
                <w:bCs/>
                <w:sz w:val="16"/>
                <w:szCs w:val="16"/>
              </w:rPr>
            </w:pPr>
            <w:r w:rsidRPr="00B15F97">
              <w:rPr>
                <w:rFonts w:ascii="Arial" w:hAnsi="Arial" w:cs="Arial"/>
                <w:b/>
                <w:bCs/>
                <w:sz w:val="16"/>
                <w:szCs w:val="16"/>
              </w:rPr>
              <w:lastRenderedPageBreak/>
              <w:t>LOGIQUE DE CONSTRUCTION D’ATTAQUE</w:t>
            </w:r>
          </w:p>
          <w:p w14:paraId="1381B0DA" w14:textId="77777777" w:rsidR="00332535" w:rsidRPr="00B15F97" w:rsidRDefault="00332535" w:rsidP="008939D5">
            <w:pPr>
              <w:pStyle w:val="Sansinterligne"/>
              <w:jc w:val="center"/>
              <w:rPr>
                <w:rFonts w:ascii="Arial" w:hAnsi="Arial" w:cs="Arial"/>
                <w:b/>
                <w:bCs/>
                <w:sz w:val="16"/>
                <w:szCs w:val="16"/>
              </w:rPr>
            </w:pPr>
          </w:p>
          <w:p w14:paraId="716A6872" w14:textId="77777777" w:rsidR="00332535" w:rsidRPr="006416B7" w:rsidRDefault="00332535" w:rsidP="008939D5">
            <w:pPr>
              <w:pStyle w:val="Sansinterligne"/>
              <w:jc w:val="center"/>
              <w:rPr>
                <w:rFonts w:ascii="Arial" w:eastAsia="Arial" w:hAnsi="Arial" w:cs="Arial"/>
                <w:b/>
                <w:bCs/>
                <w:sz w:val="20"/>
                <w:szCs w:val="20"/>
              </w:rPr>
            </w:pPr>
            <w:r w:rsidRPr="006416B7">
              <w:rPr>
                <w:rFonts w:ascii="Arial" w:eastAsia="Arial" w:hAnsi="Arial" w:cs="Arial"/>
                <w:b/>
                <w:bCs/>
                <w:sz w:val="20"/>
                <w:szCs w:val="20"/>
                <w:highlight w:val="green"/>
              </w:rPr>
              <w:t>11 à 15 points BONUS</w:t>
            </w:r>
          </w:p>
          <w:p w14:paraId="1A35C1AC" w14:textId="77777777" w:rsidR="00332535" w:rsidRPr="00B15F97" w:rsidRDefault="00332535" w:rsidP="008939D5">
            <w:pPr>
              <w:pStyle w:val="Sansinterligne"/>
              <w:jc w:val="center"/>
              <w:rPr>
                <w:rFonts w:ascii="Arial" w:eastAsia="Arial" w:hAnsi="Arial" w:cs="Arial"/>
                <w:b/>
                <w:bCs/>
                <w:sz w:val="16"/>
                <w:szCs w:val="16"/>
              </w:rPr>
            </w:pPr>
          </w:p>
          <w:p w14:paraId="1B539876" w14:textId="77777777" w:rsidR="00332535" w:rsidRPr="006416B7" w:rsidRDefault="00332535" w:rsidP="008939D5">
            <w:pPr>
              <w:rPr>
                <w:rFonts w:ascii="Arial" w:hAnsi="Arial" w:cs="Arial"/>
                <w:sz w:val="16"/>
                <w:szCs w:val="16"/>
              </w:rPr>
            </w:pPr>
            <w:r w:rsidRPr="006416B7">
              <w:rPr>
                <w:rFonts w:ascii="Arial" w:hAnsi="Arial" w:cs="Arial"/>
                <w:sz w:val="16"/>
                <w:szCs w:val="16"/>
              </w:rPr>
              <w:lastRenderedPageBreak/>
              <w:t>. Organisation collective active : placement</w:t>
            </w:r>
            <w:r>
              <w:rPr>
                <w:rFonts w:ascii="Arial" w:hAnsi="Arial" w:cs="Arial"/>
                <w:sz w:val="16"/>
                <w:szCs w:val="16"/>
              </w:rPr>
              <w:t>s</w:t>
            </w:r>
            <w:r w:rsidRPr="006416B7">
              <w:rPr>
                <w:rFonts w:ascii="Arial" w:hAnsi="Arial" w:cs="Arial"/>
                <w:sz w:val="16"/>
                <w:szCs w:val="16"/>
              </w:rPr>
              <w:t xml:space="preserve"> défensifs et offensifs mobiles.</w:t>
            </w:r>
          </w:p>
          <w:p w14:paraId="710CAA73" w14:textId="77777777" w:rsidR="00332535" w:rsidRPr="00B15F97" w:rsidRDefault="00332535" w:rsidP="008939D5">
            <w:r w:rsidRPr="006416B7">
              <w:rPr>
                <w:rFonts w:ascii="Arial" w:hAnsi="Arial" w:cs="Arial"/>
                <w:sz w:val="16"/>
                <w:szCs w:val="16"/>
              </w:rPr>
              <w:t>. Adaptation régulière de l’équipe en cours de jeu qui utilise les points faibles adverses.</w:t>
            </w:r>
          </w:p>
        </w:tc>
        <w:tc>
          <w:tcPr>
            <w:tcW w:w="3402" w:type="dxa"/>
            <w:gridSpan w:val="3"/>
            <w:tcBorders>
              <w:left w:val="single" w:sz="2" w:space="0" w:color="000000"/>
              <w:bottom w:val="single" w:sz="2" w:space="0" w:color="000000"/>
              <w:right w:val="single" w:sz="2" w:space="0" w:color="000000"/>
            </w:tcBorders>
            <w:shd w:val="clear" w:color="auto" w:fill="FFFFFF" w:themeFill="background1"/>
          </w:tcPr>
          <w:p w14:paraId="0DF3F7D7" w14:textId="77777777" w:rsidR="00332535" w:rsidRDefault="00332535" w:rsidP="008939D5">
            <w:pPr>
              <w:pStyle w:val="Sansinterligne"/>
              <w:jc w:val="center"/>
              <w:rPr>
                <w:rFonts w:ascii="Arial" w:hAnsi="Arial" w:cs="Arial"/>
                <w:b/>
                <w:bCs/>
                <w:sz w:val="16"/>
                <w:szCs w:val="16"/>
              </w:rPr>
            </w:pPr>
            <w:r w:rsidRPr="00B15F97">
              <w:rPr>
                <w:rFonts w:ascii="Arial" w:hAnsi="Arial" w:cs="Arial"/>
                <w:b/>
                <w:bCs/>
                <w:sz w:val="16"/>
                <w:szCs w:val="16"/>
              </w:rPr>
              <w:lastRenderedPageBreak/>
              <w:t>LOGIQUE D’ANTICIPATION ET DE CONSTRUCTION</w:t>
            </w:r>
          </w:p>
          <w:p w14:paraId="6377A289" w14:textId="77777777" w:rsidR="00332535" w:rsidRPr="00B15F97" w:rsidRDefault="00332535" w:rsidP="008939D5">
            <w:pPr>
              <w:pStyle w:val="Sansinterligne"/>
              <w:jc w:val="center"/>
              <w:rPr>
                <w:rFonts w:ascii="Arial" w:hAnsi="Arial" w:cs="Arial"/>
                <w:b/>
                <w:bCs/>
                <w:sz w:val="16"/>
                <w:szCs w:val="16"/>
              </w:rPr>
            </w:pPr>
          </w:p>
          <w:p w14:paraId="7FA33AC8" w14:textId="77777777" w:rsidR="00332535" w:rsidRPr="006416B7" w:rsidRDefault="00332535" w:rsidP="008939D5">
            <w:pPr>
              <w:pStyle w:val="Sansinterligne"/>
              <w:jc w:val="center"/>
              <w:rPr>
                <w:rFonts w:ascii="Arial" w:hAnsi="Arial" w:cs="Arial"/>
                <w:b/>
                <w:bCs/>
                <w:sz w:val="20"/>
                <w:szCs w:val="20"/>
              </w:rPr>
            </w:pPr>
            <w:r w:rsidRPr="006416B7">
              <w:rPr>
                <w:rFonts w:ascii="Arial" w:hAnsi="Arial" w:cs="Arial"/>
                <w:b/>
                <w:bCs/>
                <w:sz w:val="20"/>
                <w:szCs w:val="20"/>
                <w:highlight w:val="cyan"/>
              </w:rPr>
              <w:t>16 points bonus et +</w:t>
            </w:r>
          </w:p>
          <w:p w14:paraId="341302C4" w14:textId="77777777" w:rsidR="00332535" w:rsidRPr="00B15F97" w:rsidRDefault="00332535" w:rsidP="008939D5">
            <w:pPr>
              <w:pStyle w:val="Sansinterligne"/>
              <w:jc w:val="center"/>
              <w:rPr>
                <w:rFonts w:ascii="Arial" w:hAnsi="Arial" w:cs="Arial"/>
                <w:b/>
                <w:bCs/>
                <w:sz w:val="16"/>
                <w:szCs w:val="16"/>
              </w:rPr>
            </w:pPr>
          </w:p>
          <w:p w14:paraId="585DF9A2" w14:textId="77777777" w:rsidR="00332535" w:rsidRPr="006416B7" w:rsidRDefault="00332535" w:rsidP="008939D5">
            <w:pPr>
              <w:rPr>
                <w:rFonts w:ascii="Arial" w:hAnsi="Arial" w:cs="Arial"/>
                <w:sz w:val="16"/>
                <w:szCs w:val="16"/>
              </w:rPr>
            </w:pPr>
            <w:r w:rsidRPr="006416B7">
              <w:rPr>
                <w:rFonts w:ascii="Arial" w:hAnsi="Arial" w:cs="Arial"/>
                <w:sz w:val="16"/>
                <w:szCs w:val="16"/>
              </w:rPr>
              <w:lastRenderedPageBreak/>
              <w:t>. Mobilité et déformation du collectif qui s’adapte en permanence aux actions adverses.</w:t>
            </w:r>
          </w:p>
          <w:p w14:paraId="283EB34A" w14:textId="77777777" w:rsidR="00332535" w:rsidRPr="006416B7" w:rsidRDefault="00332535" w:rsidP="008939D5">
            <w:pPr>
              <w:rPr>
                <w:rFonts w:ascii="Arial" w:hAnsi="Arial" w:cs="Arial"/>
                <w:sz w:val="16"/>
                <w:szCs w:val="16"/>
              </w:rPr>
            </w:pPr>
            <w:r w:rsidRPr="006416B7">
              <w:rPr>
                <w:rFonts w:ascii="Arial" w:hAnsi="Arial" w:cs="Arial"/>
                <w:sz w:val="16"/>
                <w:szCs w:val="16"/>
              </w:rPr>
              <w:t>. Variété des alternatives d’attaques (smashées, placées, variation des trajectoires).</w:t>
            </w:r>
          </w:p>
          <w:p w14:paraId="0870E5E5" w14:textId="77777777" w:rsidR="00332535" w:rsidRPr="00B15F97" w:rsidRDefault="00332535" w:rsidP="008939D5">
            <w:r w:rsidRPr="006416B7">
              <w:rPr>
                <w:rFonts w:ascii="Arial" w:hAnsi="Arial" w:cs="Arial"/>
                <w:sz w:val="16"/>
                <w:szCs w:val="16"/>
              </w:rPr>
              <w:t>. Anticipation des actions adverses.</w:t>
            </w:r>
          </w:p>
        </w:tc>
      </w:tr>
    </w:tbl>
    <w:p w14:paraId="6D562A8D" w14:textId="77777777" w:rsidR="00332535" w:rsidRDefault="00332535" w:rsidP="00332535">
      <w:pPr>
        <w:rPr>
          <w:rFonts w:ascii="Arial" w:hAnsi="Arial" w:cs="Arial"/>
          <w:b/>
          <w:sz w:val="20"/>
          <w:szCs w:val="20"/>
        </w:rPr>
      </w:pPr>
      <w:bookmarkStart w:id="2" w:name="_z3n2rt123nvb" w:colFirst="0" w:colLast="0"/>
      <w:bookmarkEnd w:id="2"/>
    </w:p>
    <w:p w14:paraId="229DCCF2" w14:textId="77777777" w:rsidR="002A6D04" w:rsidRDefault="002A6D04" w:rsidP="00332535">
      <w:pPr>
        <w:rPr>
          <w:rFonts w:ascii="Arial" w:hAnsi="Arial" w:cs="Arial"/>
          <w:b/>
          <w:sz w:val="20"/>
          <w:szCs w:val="20"/>
        </w:rPr>
      </w:pPr>
    </w:p>
    <w:p w14:paraId="5293A409" w14:textId="0508C324" w:rsidR="00332535" w:rsidRPr="00332535" w:rsidRDefault="00332535" w:rsidP="00B14AE1">
      <w:pPr>
        <w:ind w:firstLine="708"/>
        <w:rPr>
          <w:rFonts w:ascii="Arial" w:eastAsia="Arial" w:hAnsi="Arial" w:cs="Arial"/>
          <w:sz w:val="20"/>
          <w:szCs w:val="20"/>
        </w:rPr>
      </w:pPr>
      <w:r w:rsidRPr="00FC391D">
        <w:rPr>
          <w:rFonts w:ascii="Arial" w:hAnsi="Arial" w:cs="Arial"/>
          <w:b/>
          <w:sz w:val="20"/>
          <w:szCs w:val="20"/>
        </w:rPr>
        <w:t>R</w:t>
      </w:r>
      <w:r w:rsidRPr="00FC391D">
        <w:rPr>
          <w:rFonts w:ascii="Arial" w:eastAsia="Arial" w:hAnsi="Arial" w:cs="Arial"/>
          <w:b/>
          <w:sz w:val="20"/>
          <w:szCs w:val="20"/>
        </w:rPr>
        <w:t xml:space="preserve">epères d’évaluation de l’AFL2 </w:t>
      </w:r>
      <w:r w:rsidRPr="00FC391D">
        <w:rPr>
          <w:rFonts w:ascii="Arial" w:eastAsia="Arial" w:hAnsi="Arial" w:cs="Arial"/>
          <w:sz w:val="20"/>
          <w:szCs w:val="20"/>
        </w:rPr>
        <w:t>« Se préparer et s’entraîner, individuellement ou collectivement, pour conduire et maîtriser un affrontement collectif ou interindividuel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9"/>
        <w:gridCol w:w="3799"/>
        <w:gridCol w:w="3799"/>
        <w:gridCol w:w="3799"/>
      </w:tblGrid>
      <w:tr w:rsidR="00332535" w:rsidRPr="00EC4407" w14:paraId="23378A20" w14:textId="77777777" w:rsidTr="002A6D04">
        <w:trPr>
          <w:trHeight w:val="722"/>
        </w:trPr>
        <w:tc>
          <w:tcPr>
            <w:tcW w:w="3799" w:type="dxa"/>
            <w:shd w:val="clear" w:color="auto" w:fill="auto"/>
            <w:vAlign w:val="center"/>
          </w:tcPr>
          <w:p w14:paraId="0A730A09" w14:textId="77777777" w:rsidR="00332535" w:rsidRPr="00EC4407" w:rsidRDefault="00332535" w:rsidP="008939D5">
            <w:pPr>
              <w:jc w:val="center"/>
              <w:rPr>
                <w:rFonts w:ascii="Arial" w:eastAsia="Arial" w:hAnsi="Arial" w:cs="Arial"/>
              </w:rPr>
            </w:pPr>
            <w:r w:rsidRPr="00EC4407">
              <w:rPr>
                <w:rFonts w:ascii="Arial" w:eastAsia="Arial" w:hAnsi="Arial" w:cs="Arial"/>
              </w:rPr>
              <w:t>Degré 1</w:t>
            </w:r>
          </w:p>
        </w:tc>
        <w:tc>
          <w:tcPr>
            <w:tcW w:w="3799" w:type="dxa"/>
            <w:shd w:val="clear" w:color="auto" w:fill="auto"/>
            <w:vAlign w:val="center"/>
          </w:tcPr>
          <w:p w14:paraId="7A54A1C8" w14:textId="77777777" w:rsidR="00332535" w:rsidRPr="00EC4407" w:rsidRDefault="00332535" w:rsidP="008939D5">
            <w:pPr>
              <w:jc w:val="center"/>
              <w:rPr>
                <w:rFonts w:ascii="Arial" w:eastAsia="Arial" w:hAnsi="Arial" w:cs="Arial"/>
              </w:rPr>
            </w:pPr>
            <w:r w:rsidRPr="00EC4407">
              <w:rPr>
                <w:rFonts w:ascii="Arial" w:eastAsia="Arial" w:hAnsi="Arial" w:cs="Arial"/>
              </w:rPr>
              <w:t>Degré 2</w:t>
            </w:r>
          </w:p>
        </w:tc>
        <w:tc>
          <w:tcPr>
            <w:tcW w:w="3799" w:type="dxa"/>
            <w:shd w:val="clear" w:color="auto" w:fill="auto"/>
            <w:vAlign w:val="center"/>
          </w:tcPr>
          <w:p w14:paraId="1BCF5D6F" w14:textId="77777777" w:rsidR="00332535" w:rsidRPr="00EC4407" w:rsidRDefault="00332535" w:rsidP="008939D5">
            <w:pPr>
              <w:jc w:val="center"/>
              <w:rPr>
                <w:rFonts w:ascii="Arial" w:eastAsia="Arial" w:hAnsi="Arial" w:cs="Arial"/>
              </w:rPr>
            </w:pPr>
            <w:r w:rsidRPr="00EC4407">
              <w:rPr>
                <w:rFonts w:ascii="Arial" w:eastAsia="Arial" w:hAnsi="Arial" w:cs="Arial"/>
              </w:rPr>
              <w:t>Degré 3</w:t>
            </w:r>
          </w:p>
        </w:tc>
        <w:tc>
          <w:tcPr>
            <w:tcW w:w="3799" w:type="dxa"/>
            <w:shd w:val="clear" w:color="auto" w:fill="auto"/>
            <w:vAlign w:val="center"/>
          </w:tcPr>
          <w:p w14:paraId="7D4034D3" w14:textId="77777777" w:rsidR="00332535" w:rsidRPr="00EC4407" w:rsidRDefault="00332535" w:rsidP="008939D5">
            <w:pPr>
              <w:jc w:val="center"/>
              <w:rPr>
                <w:rFonts w:ascii="Arial" w:eastAsia="Arial" w:hAnsi="Arial" w:cs="Arial"/>
              </w:rPr>
            </w:pPr>
            <w:r w:rsidRPr="00EC4407">
              <w:rPr>
                <w:rFonts w:ascii="Arial" w:eastAsia="Arial" w:hAnsi="Arial" w:cs="Arial"/>
              </w:rPr>
              <w:t>Degré 4</w:t>
            </w:r>
          </w:p>
        </w:tc>
      </w:tr>
      <w:tr w:rsidR="00332535" w:rsidRPr="00EC4407" w14:paraId="7B09EE6A" w14:textId="77777777" w:rsidTr="002A6D04">
        <w:trPr>
          <w:trHeight w:val="2160"/>
        </w:trPr>
        <w:tc>
          <w:tcPr>
            <w:tcW w:w="3799" w:type="dxa"/>
            <w:shd w:val="clear" w:color="auto" w:fill="auto"/>
          </w:tcPr>
          <w:p w14:paraId="24BAB0B0"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b/>
                <w:sz w:val="18"/>
                <w:szCs w:val="18"/>
              </w:rPr>
              <w:t>Entrainement inadapté</w:t>
            </w:r>
          </w:p>
          <w:p w14:paraId="29191938"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Faible engagement dans le travail proposé.</w:t>
            </w:r>
          </w:p>
          <w:p w14:paraId="42E9458C"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Pas d’échauffement.</w:t>
            </w:r>
          </w:p>
          <w:p w14:paraId="0A1DDB49"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Peu de collaboration avec les partenaires dans les exercices.</w:t>
            </w:r>
          </w:p>
        </w:tc>
        <w:tc>
          <w:tcPr>
            <w:tcW w:w="3799" w:type="dxa"/>
            <w:shd w:val="clear" w:color="auto" w:fill="auto"/>
          </w:tcPr>
          <w:p w14:paraId="367247AD" w14:textId="77777777" w:rsidR="00332535" w:rsidRPr="00C86E9D" w:rsidRDefault="00332535" w:rsidP="008939D5">
            <w:pPr>
              <w:spacing w:after="120"/>
              <w:jc w:val="center"/>
              <w:rPr>
                <w:rFonts w:ascii="Arial" w:eastAsia="Arial" w:hAnsi="Arial" w:cs="Arial"/>
                <w:b/>
                <w:sz w:val="18"/>
                <w:szCs w:val="18"/>
              </w:rPr>
            </w:pPr>
            <w:r w:rsidRPr="00C86E9D">
              <w:rPr>
                <w:rFonts w:ascii="Arial" w:eastAsia="Arial" w:hAnsi="Arial" w:cs="Arial"/>
                <w:b/>
                <w:sz w:val="18"/>
                <w:szCs w:val="18"/>
              </w:rPr>
              <w:t>Entrainement partiellement adapté</w:t>
            </w:r>
          </w:p>
          <w:p w14:paraId="59348E9D"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Engagement modéré et parfois irrégulier.</w:t>
            </w:r>
          </w:p>
          <w:p w14:paraId="505003E9"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L’investissement de l’élève dans les exercices manque de répétition pour progresser.</w:t>
            </w:r>
          </w:p>
          <w:p w14:paraId="28B2EA8C"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Toutes les consignes ne sont pas réinvesties.</w:t>
            </w:r>
          </w:p>
          <w:p w14:paraId="72DCBBB9"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Echauffement succinct.</w:t>
            </w:r>
          </w:p>
          <w:p w14:paraId="191A9142" w14:textId="77777777" w:rsidR="00332535" w:rsidRPr="00C86E9D" w:rsidRDefault="00332535" w:rsidP="008939D5">
            <w:pPr>
              <w:spacing w:after="120"/>
              <w:jc w:val="center"/>
              <w:rPr>
                <w:rFonts w:ascii="Arial" w:eastAsia="Arial" w:hAnsi="Arial" w:cs="Arial"/>
                <w:sz w:val="18"/>
                <w:szCs w:val="18"/>
              </w:rPr>
            </w:pPr>
          </w:p>
        </w:tc>
        <w:tc>
          <w:tcPr>
            <w:tcW w:w="3799" w:type="dxa"/>
            <w:shd w:val="clear" w:color="auto" w:fill="auto"/>
          </w:tcPr>
          <w:p w14:paraId="2B435DEE"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b/>
                <w:sz w:val="18"/>
                <w:szCs w:val="18"/>
              </w:rPr>
              <w:t>Entrainement adapté</w:t>
            </w:r>
          </w:p>
          <w:p w14:paraId="52773BD7"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Engagement régulier dans les différents exercices.</w:t>
            </w:r>
          </w:p>
          <w:p w14:paraId="433F92C7"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L’élève coopère et répète les exercices avec un investissement physique et attentionnel important.</w:t>
            </w:r>
          </w:p>
          <w:p w14:paraId="78EEB6CE"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L’analyse et le réinvestissement des données (contenus d’enseignements, critères de réalisation…) restent incomplets.</w:t>
            </w:r>
          </w:p>
          <w:p w14:paraId="78E7E6DB"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Echauffement structuré.</w:t>
            </w:r>
          </w:p>
        </w:tc>
        <w:tc>
          <w:tcPr>
            <w:tcW w:w="3799" w:type="dxa"/>
            <w:shd w:val="clear" w:color="auto" w:fill="auto"/>
          </w:tcPr>
          <w:p w14:paraId="739060A8" w14:textId="77777777" w:rsidR="00332535" w:rsidRPr="00C86E9D" w:rsidRDefault="00332535" w:rsidP="008939D5">
            <w:pPr>
              <w:spacing w:after="120"/>
              <w:jc w:val="center"/>
              <w:rPr>
                <w:rFonts w:ascii="Arial" w:eastAsia="Arial" w:hAnsi="Arial" w:cs="Arial"/>
                <w:b/>
                <w:sz w:val="18"/>
                <w:szCs w:val="18"/>
              </w:rPr>
            </w:pPr>
            <w:r w:rsidRPr="00C86E9D">
              <w:rPr>
                <w:rFonts w:ascii="Arial" w:eastAsia="Arial" w:hAnsi="Arial" w:cs="Arial"/>
                <w:b/>
                <w:sz w:val="18"/>
                <w:szCs w:val="18"/>
              </w:rPr>
              <w:t>Entrainement optimisé</w:t>
            </w:r>
          </w:p>
          <w:p w14:paraId="04D90C0A"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Engagement régulier et soutenu dans les différents exercices.</w:t>
            </w:r>
          </w:p>
          <w:p w14:paraId="15AF8A9E" w14:textId="77777777" w:rsidR="00332535" w:rsidRPr="00C86E9D" w:rsidRDefault="00332535" w:rsidP="008939D5">
            <w:pPr>
              <w:spacing w:after="120"/>
              <w:jc w:val="center"/>
              <w:rPr>
                <w:rFonts w:ascii="Arial" w:eastAsia="Arial" w:hAnsi="Arial" w:cs="Arial"/>
                <w:sz w:val="18"/>
                <w:szCs w:val="18"/>
              </w:rPr>
            </w:pPr>
            <w:r w:rsidRPr="00C86E9D">
              <w:rPr>
                <w:rFonts w:ascii="Arial" w:eastAsia="Arial" w:hAnsi="Arial" w:cs="Arial"/>
                <w:sz w:val="18"/>
                <w:szCs w:val="18"/>
              </w:rPr>
              <w:t>L’élève persévère et essaie de comprendre et réinvestir toutes les données (contenus d’enseignement, critères de réalisation…) pour progresser.</w:t>
            </w:r>
          </w:p>
          <w:p w14:paraId="689A1AFB" w14:textId="2B5A2C53" w:rsidR="00332535" w:rsidRPr="00C86E9D" w:rsidRDefault="00332535" w:rsidP="00B14AE1">
            <w:pPr>
              <w:spacing w:after="120"/>
              <w:jc w:val="center"/>
              <w:rPr>
                <w:rFonts w:ascii="Arial" w:eastAsia="Arial" w:hAnsi="Arial" w:cs="Arial"/>
                <w:sz w:val="18"/>
                <w:szCs w:val="18"/>
              </w:rPr>
            </w:pPr>
            <w:r w:rsidRPr="00C86E9D">
              <w:rPr>
                <w:rFonts w:ascii="Arial" w:eastAsia="Arial" w:hAnsi="Arial" w:cs="Arial"/>
                <w:sz w:val="18"/>
                <w:szCs w:val="18"/>
              </w:rPr>
              <w:t>Echauffement structuré, complet et réalisé en autonomie.</w:t>
            </w:r>
          </w:p>
        </w:tc>
      </w:tr>
    </w:tbl>
    <w:p w14:paraId="6B284391" w14:textId="77777777" w:rsidR="00332535" w:rsidRDefault="00332535" w:rsidP="00332535">
      <w:pPr>
        <w:ind w:left="426"/>
        <w:rPr>
          <w:rFonts w:ascii="Arial" w:eastAsia="Arial" w:hAnsi="Arial" w:cs="Arial"/>
          <w:b/>
          <w:sz w:val="20"/>
          <w:szCs w:val="20"/>
        </w:rPr>
      </w:pPr>
    </w:p>
    <w:p w14:paraId="3BC12A88" w14:textId="77777777" w:rsidR="002A6D04" w:rsidRDefault="002A6D04" w:rsidP="00332535">
      <w:pPr>
        <w:ind w:left="426"/>
        <w:rPr>
          <w:rFonts w:ascii="Arial" w:eastAsia="Arial" w:hAnsi="Arial" w:cs="Arial"/>
          <w:b/>
          <w:sz w:val="20"/>
          <w:szCs w:val="20"/>
        </w:rPr>
      </w:pPr>
    </w:p>
    <w:p w14:paraId="23B7BC00" w14:textId="77777777" w:rsidR="00B14AE1" w:rsidRDefault="00B14AE1" w:rsidP="00332535">
      <w:pPr>
        <w:ind w:left="426"/>
        <w:rPr>
          <w:rFonts w:ascii="Arial" w:eastAsia="Arial" w:hAnsi="Arial" w:cs="Arial"/>
          <w:b/>
          <w:sz w:val="20"/>
          <w:szCs w:val="20"/>
        </w:rPr>
      </w:pPr>
    </w:p>
    <w:p w14:paraId="49481B5E" w14:textId="77777777" w:rsidR="00B14AE1" w:rsidRDefault="00B14AE1" w:rsidP="00332535">
      <w:pPr>
        <w:ind w:left="426"/>
        <w:rPr>
          <w:rFonts w:ascii="Arial" w:eastAsia="Arial" w:hAnsi="Arial" w:cs="Arial"/>
          <w:b/>
          <w:sz w:val="20"/>
          <w:szCs w:val="20"/>
        </w:rPr>
      </w:pPr>
    </w:p>
    <w:p w14:paraId="3FE49F16" w14:textId="77777777" w:rsidR="002A6D04" w:rsidRDefault="002A6D04" w:rsidP="00332535">
      <w:pPr>
        <w:ind w:left="426"/>
        <w:rPr>
          <w:rFonts w:ascii="Arial" w:eastAsia="Arial" w:hAnsi="Arial" w:cs="Arial"/>
          <w:b/>
          <w:sz w:val="20"/>
          <w:szCs w:val="20"/>
        </w:rPr>
      </w:pPr>
    </w:p>
    <w:p w14:paraId="6BA27715" w14:textId="77777777" w:rsidR="002A6D04" w:rsidRDefault="002A6D04" w:rsidP="00332535">
      <w:pPr>
        <w:ind w:left="426"/>
        <w:rPr>
          <w:rFonts w:ascii="Arial" w:eastAsia="Arial" w:hAnsi="Arial" w:cs="Arial"/>
          <w:b/>
          <w:sz w:val="20"/>
          <w:szCs w:val="20"/>
        </w:rPr>
      </w:pPr>
    </w:p>
    <w:p w14:paraId="25CB91FC" w14:textId="77777777" w:rsidR="002A6D04" w:rsidRDefault="002A6D04" w:rsidP="00332535">
      <w:pPr>
        <w:ind w:left="426"/>
        <w:rPr>
          <w:rFonts w:ascii="Arial" w:eastAsia="Arial" w:hAnsi="Arial" w:cs="Arial"/>
          <w:b/>
          <w:sz w:val="20"/>
          <w:szCs w:val="20"/>
        </w:rPr>
      </w:pPr>
    </w:p>
    <w:p w14:paraId="3EEDB8DD" w14:textId="7DE5923E" w:rsidR="00332535" w:rsidRPr="00FC391D" w:rsidRDefault="00332535" w:rsidP="00332535">
      <w:pPr>
        <w:ind w:left="426"/>
        <w:rPr>
          <w:rFonts w:ascii="Arial" w:eastAsia="Arial" w:hAnsi="Arial" w:cs="Arial"/>
          <w:b/>
          <w:sz w:val="20"/>
          <w:szCs w:val="20"/>
        </w:rPr>
      </w:pPr>
      <w:r w:rsidRPr="00FC391D">
        <w:rPr>
          <w:rFonts w:ascii="Arial" w:eastAsia="Arial" w:hAnsi="Arial" w:cs="Arial"/>
          <w:b/>
          <w:sz w:val="20"/>
          <w:szCs w:val="20"/>
        </w:rPr>
        <w:lastRenderedPageBreak/>
        <w:t>Repères d’évaluation de l’AFL3</w:t>
      </w:r>
      <w:r w:rsidRPr="00FC391D">
        <w:rPr>
          <w:rFonts w:ascii="Arial" w:eastAsia="Arial" w:hAnsi="Arial" w:cs="Arial"/>
          <w:sz w:val="20"/>
          <w:szCs w:val="20"/>
        </w:rPr>
        <w:t xml:space="preserve"> « Choisir et assumer les rôles qui permettent un fonctionnement collectif solidaire »</w:t>
      </w:r>
    </w:p>
    <w:p w14:paraId="40D9C70F" w14:textId="77777777" w:rsidR="00332535" w:rsidRPr="00FC391D" w:rsidRDefault="00332535" w:rsidP="00332535">
      <w:pPr>
        <w:ind w:left="426"/>
        <w:rPr>
          <w:rFonts w:ascii="Arial" w:eastAsia="Arial" w:hAnsi="Arial" w:cs="Arial"/>
          <w:sz w:val="20"/>
          <w:szCs w:val="20"/>
        </w:rPr>
      </w:pPr>
      <w:r w:rsidRPr="00FC391D">
        <w:rPr>
          <w:rFonts w:ascii="Arial" w:eastAsia="Arial" w:hAnsi="Arial" w:cs="Arial"/>
          <w:sz w:val="20"/>
          <w:szCs w:val="20"/>
        </w:rPr>
        <w:t xml:space="preserve">L’élève est évalué dans un rôle qu’il a choisi (coach, </w:t>
      </w:r>
      <w:r>
        <w:rPr>
          <w:rFonts w:ascii="Arial" w:eastAsia="Arial" w:hAnsi="Arial" w:cs="Arial"/>
          <w:sz w:val="20"/>
          <w:szCs w:val="20"/>
        </w:rPr>
        <w:t xml:space="preserve">arbitre, </w:t>
      </w:r>
      <w:r w:rsidRPr="00FC391D">
        <w:rPr>
          <w:rFonts w:ascii="Arial" w:eastAsia="Arial" w:hAnsi="Arial" w:cs="Arial"/>
          <w:sz w:val="20"/>
          <w:szCs w:val="20"/>
        </w:rPr>
        <w:t>observateur</w:t>
      </w:r>
      <w:r>
        <w:rPr>
          <w:rFonts w:ascii="Arial" w:eastAsia="Arial" w:hAnsi="Arial" w:cs="Arial"/>
          <w:sz w:val="20"/>
          <w:szCs w:val="20"/>
        </w:rPr>
        <w:t>)</w:t>
      </w:r>
    </w:p>
    <w:p w14:paraId="7DB65CF1" w14:textId="77777777" w:rsidR="00332535" w:rsidRPr="00FC391D" w:rsidRDefault="00332535" w:rsidP="00B14AE1">
      <w:pPr>
        <w:spacing w:before="120" w:after="120"/>
        <w:ind w:firstLine="708"/>
        <w:rPr>
          <w:rFonts w:ascii="Arial" w:eastAsia="Arial" w:hAnsi="Arial" w:cs="Arial"/>
          <w:sz w:val="20"/>
          <w:szCs w:val="20"/>
        </w:rPr>
      </w:pPr>
      <w:r w:rsidRPr="00FC391D">
        <w:rPr>
          <w:rFonts w:ascii="Arial" w:eastAsia="Arial" w:hAnsi="Arial" w:cs="Arial"/>
          <w:sz w:val="20"/>
          <w:szCs w:val="20"/>
        </w:rPr>
        <w:t xml:space="preserve">Rôle de coach </w:t>
      </w:r>
    </w:p>
    <w:tbl>
      <w:tblPr>
        <w:tblW w:w="1530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27"/>
        <w:gridCol w:w="3827"/>
        <w:gridCol w:w="3827"/>
        <w:gridCol w:w="3828"/>
      </w:tblGrid>
      <w:tr w:rsidR="00332535" w:rsidRPr="00DC058B" w14:paraId="6E0388AE" w14:textId="77777777" w:rsidTr="002A6D04">
        <w:trPr>
          <w:trHeight w:val="624"/>
        </w:trPr>
        <w:tc>
          <w:tcPr>
            <w:tcW w:w="3827" w:type="dxa"/>
            <w:shd w:val="clear" w:color="auto" w:fill="auto"/>
            <w:vAlign w:val="center"/>
          </w:tcPr>
          <w:p w14:paraId="5818893A" w14:textId="77777777" w:rsidR="00332535" w:rsidRPr="004E59A7" w:rsidRDefault="00332535" w:rsidP="008939D5">
            <w:pPr>
              <w:jc w:val="center"/>
              <w:rPr>
                <w:rFonts w:ascii="Arial" w:eastAsia="Arial" w:hAnsi="Arial" w:cs="Arial"/>
                <w:sz w:val="20"/>
                <w:szCs w:val="20"/>
              </w:rPr>
            </w:pPr>
            <w:r w:rsidRPr="004E59A7">
              <w:rPr>
                <w:rFonts w:ascii="Arial" w:eastAsia="Arial" w:hAnsi="Arial" w:cs="Arial"/>
                <w:sz w:val="20"/>
                <w:szCs w:val="20"/>
              </w:rPr>
              <w:t>Degré 1</w:t>
            </w:r>
          </w:p>
        </w:tc>
        <w:tc>
          <w:tcPr>
            <w:tcW w:w="3827" w:type="dxa"/>
            <w:shd w:val="clear" w:color="auto" w:fill="auto"/>
            <w:vAlign w:val="center"/>
          </w:tcPr>
          <w:p w14:paraId="405563B1" w14:textId="77777777" w:rsidR="00332535" w:rsidRPr="004E59A7" w:rsidRDefault="00332535" w:rsidP="008939D5">
            <w:pPr>
              <w:jc w:val="center"/>
              <w:rPr>
                <w:rFonts w:ascii="Arial" w:eastAsia="Arial" w:hAnsi="Arial" w:cs="Arial"/>
                <w:sz w:val="20"/>
                <w:szCs w:val="20"/>
              </w:rPr>
            </w:pPr>
            <w:r w:rsidRPr="004E59A7">
              <w:rPr>
                <w:rFonts w:ascii="Arial" w:eastAsia="Arial" w:hAnsi="Arial" w:cs="Arial"/>
                <w:sz w:val="20"/>
                <w:szCs w:val="20"/>
              </w:rPr>
              <w:t>Degré 2</w:t>
            </w:r>
          </w:p>
        </w:tc>
        <w:tc>
          <w:tcPr>
            <w:tcW w:w="3827" w:type="dxa"/>
            <w:shd w:val="clear" w:color="auto" w:fill="auto"/>
            <w:vAlign w:val="center"/>
          </w:tcPr>
          <w:p w14:paraId="26DE4D2D" w14:textId="77777777" w:rsidR="00332535" w:rsidRPr="004E59A7" w:rsidRDefault="00332535" w:rsidP="008939D5">
            <w:pPr>
              <w:jc w:val="center"/>
              <w:rPr>
                <w:rFonts w:ascii="Arial" w:eastAsia="Arial" w:hAnsi="Arial" w:cs="Arial"/>
                <w:sz w:val="20"/>
                <w:szCs w:val="20"/>
              </w:rPr>
            </w:pPr>
            <w:r w:rsidRPr="004E59A7">
              <w:rPr>
                <w:rFonts w:ascii="Arial" w:eastAsia="Arial" w:hAnsi="Arial" w:cs="Arial"/>
                <w:sz w:val="20"/>
                <w:szCs w:val="20"/>
              </w:rPr>
              <w:t>Degré 3</w:t>
            </w:r>
          </w:p>
        </w:tc>
        <w:tc>
          <w:tcPr>
            <w:tcW w:w="3828" w:type="dxa"/>
            <w:shd w:val="clear" w:color="auto" w:fill="auto"/>
            <w:vAlign w:val="center"/>
          </w:tcPr>
          <w:p w14:paraId="394382F3" w14:textId="77777777" w:rsidR="00332535" w:rsidRPr="004E59A7" w:rsidRDefault="00332535" w:rsidP="008939D5">
            <w:pPr>
              <w:jc w:val="center"/>
              <w:rPr>
                <w:rFonts w:ascii="Arial" w:eastAsia="Arial" w:hAnsi="Arial" w:cs="Arial"/>
                <w:sz w:val="20"/>
                <w:szCs w:val="20"/>
              </w:rPr>
            </w:pPr>
            <w:r w:rsidRPr="004E59A7">
              <w:rPr>
                <w:rFonts w:ascii="Arial" w:eastAsia="Arial" w:hAnsi="Arial" w:cs="Arial"/>
                <w:sz w:val="20"/>
                <w:szCs w:val="20"/>
              </w:rPr>
              <w:t>Degré 4</w:t>
            </w:r>
          </w:p>
        </w:tc>
      </w:tr>
      <w:tr w:rsidR="00332535" w:rsidRPr="00DC058B" w14:paraId="3558B171" w14:textId="77777777" w:rsidTr="002A6D04">
        <w:trPr>
          <w:trHeight w:val="983"/>
        </w:trPr>
        <w:tc>
          <w:tcPr>
            <w:tcW w:w="3827" w:type="dxa"/>
            <w:shd w:val="clear" w:color="auto" w:fill="auto"/>
          </w:tcPr>
          <w:p w14:paraId="189F6457" w14:textId="77777777" w:rsidR="00332535" w:rsidRPr="00FC391D" w:rsidRDefault="00332535" w:rsidP="008939D5">
            <w:pPr>
              <w:spacing w:before="120" w:after="120"/>
              <w:jc w:val="center"/>
              <w:rPr>
                <w:rFonts w:ascii="Arial" w:eastAsia="Arial" w:hAnsi="Arial" w:cs="Arial"/>
                <w:sz w:val="18"/>
                <w:szCs w:val="18"/>
              </w:rPr>
            </w:pPr>
            <w:r w:rsidRPr="00FC391D">
              <w:rPr>
                <w:rFonts w:ascii="Arial" w:eastAsia="Arial" w:hAnsi="Arial" w:cs="Arial"/>
                <w:sz w:val="18"/>
                <w:szCs w:val="18"/>
              </w:rPr>
              <w:t>Inutile pour l’équipe ou son partenaire d’entrainement.</w:t>
            </w:r>
          </w:p>
        </w:tc>
        <w:tc>
          <w:tcPr>
            <w:tcW w:w="3827" w:type="dxa"/>
            <w:shd w:val="clear" w:color="auto" w:fill="auto"/>
          </w:tcPr>
          <w:p w14:paraId="35D90B17" w14:textId="77777777" w:rsidR="00332535" w:rsidRPr="00FC391D" w:rsidRDefault="00332535" w:rsidP="008939D5">
            <w:pPr>
              <w:spacing w:before="120" w:after="120"/>
              <w:jc w:val="center"/>
              <w:rPr>
                <w:rFonts w:ascii="Arial" w:eastAsia="Arial" w:hAnsi="Arial" w:cs="Arial"/>
                <w:sz w:val="18"/>
                <w:szCs w:val="18"/>
              </w:rPr>
            </w:pPr>
            <w:r w:rsidRPr="00FC391D">
              <w:rPr>
                <w:rFonts w:ascii="Arial" w:eastAsia="Arial" w:hAnsi="Arial" w:cs="Arial"/>
                <w:sz w:val="18"/>
                <w:szCs w:val="18"/>
              </w:rPr>
              <w:t>Intervient sans intérêt réel pour l’équipe</w:t>
            </w:r>
            <w:r>
              <w:rPr>
                <w:rFonts w:ascii="Arial" w:eastAsia="Arial" w:hAnsi="Arial" w:cs="Arial"/>
                <w:sz w:val="18"/>
                <w:szCs w:val="18"/>
              </w:rPr>
              <w:t xml:space="preserve"> ou son partenaire.</w:t>
            </w:r>
          </w:p>
          <w:p w14:paraId="628B2EA5" w14:textId="77777777" w:rsidR="00332535" w:rsidRPr="00FC391D" w:rsidRDefault="00332535" w:rsidP="008939D5">
            <w:pPr>
              <w:spacing w:before="120" w:after="120"/>
              <w:jc w:val="center"/>
              <w:rPr>
                <w:rFonts w:ascii="Arial" w:eastAsia="Arial" w:hAnsi="Arial" w:cs="Arial"/>
                <w:sz w:val="18"/>
                <w:szCs w:val="18"/>
              </w:rPr>
            </w:pPr>
            <w:r w:rsidRPr="00FC391D">
              <w:rPr>
                <w:rFonts w:ascii="Arial" w:eastAsia="Arial" w:hAnsi="Arial" w:cs="Arial"/>
                <w:sz w:val="18"/>
                <w:szCs w:val="18"/>
              </w:rPr>
              <w:t>Encourage ses partenaires.</w:t>
            </w:r>
          </w:p>
        </w:tc>
        <w:tc>
          <w:tcPr>
            <w:tcW w:w="3827" w:type="dxa"/>
            <w:shd w:val="clear" w:color="auto" w:fill="auto"/>
          </w:tcPr>
          <w:p w14:paraId="1089601D" w14:textId="77777777" w:rsidR="00332535" w:rsidRDefault="00332535" w:rsidP="008939D5">
            <w:pPr>
              <w:spacing w:before="120" w:after="120"/>
              <w:jc w:val="center"/>
              <w:rPr>
                <w:rFonts w:ascii="Arial" w:eastAsia="Arial" w:hAnsi="Arial" w:cs="Arial"/>
                <w:sz w:val="18"/>
                <w:szCs w:val="18"/>
              </w:rPr>
            </w:pPr>
            <w:r w:rsidRPr="00FC391D">
              <w:rPr>
                <w:rFonts w:ascii="Arial" w:eastAsia="Arial" w:hAnsi="Arial" w:cs="Arial"/>
                <w:sz w:val="18"/>
                <w:szCs w:val="18"/>
              </w:rPr>
              <w:t>Attentif au match de s</w:t>
            </w:r>
            <w:r>
              <w:rPr>
                <w:rFonts w:ascii="Arial" w:eastAsia="Arial" w:hAnsi="Arial" w:cs="Arial"/>
                <w:sz w:val="18"/>
                <w:szCs w:val="18"/>
              </w:rPr>
              <w:t>es</w:t>
            </w:r>
            <w:r w:rsidRPr="00FC391D">
              <w:rPr>
                <w:rFonts w:ascii="Arial" w:eastAsia="Arial" w:hAnsi="Arial" w:cs="Arial"/>
                <w:sz w:val="18"/>
                <w:szCs w:val="18"/>
              </w:rPr>
              <w:t xml:space="preserve"> partenaire</w:t>
            </w:r>
            <w:r>
              <w:rPr>
                <w:rFonts w:ascii="Arial" w:eastAsia="Arial" w:hAnsi="Arial" w:cs="Arial"/>
                <w:sz w:val="18"/>
                <w:szCs w:val="18"/>
              </w:rPr>
              <w:t>s.</w:t>
            </w:r>
          </w:p>
          <w:p w14:paraId="0138E8CB" w14:textId="77777777" w:rsidR="00332535" w:rsidRPr="00FC391D" w:rsidRDefault="00332535" w:rsidP="008939D5">
            <w:pPr>
              <w:spacing w:before="120" w:after="120"/>
              <w:jc w:val="center"/>
              <w:rPr>
                <w:rFonts w:ascii="Arial" w:eastAsia="Arial" w:hAnsi="Arial" w:cs="Arial"/>
                <w:sz w:val="18"/>
                <w:szCs w:val="18"/>
              </w:rPr>
            </w:pPr>
            <w:r>
              <w:rPr>
                <w:rFonts w:ascii="Arial" w:eastAsia="Arial" w:hAnsi="Arial" w:cs="Arial"/>
                <w:sz w:val="18"/>
                <w:szCs w:val="18"/>
              </w:rPr>
              <w:t>E</w:t>
            </w:r>
            <w:r w:rsidRPr="00FC391D">
              <w:rPr>
                <w:rFonts w:ascii="Arial" w:eastAsia="Arial" w:hAnsi="Arial" w:cs="Arial"/>
                <w:sz w:val="18"/>
                <w:szCs w:val="18"/>
              </w:rPr>
              <w:t xml:space="preserve">ncourage et apporte des conseils </w:t>
            </w:r>
            <w:r>
              <w:rPr>
                <w:rFonts w:ascii="Arial" w:eastAsia="Arial" w:hAnsi="Arial" w:cs="Arial"/>
                <w:sz w:val="18"/>
                <w:szCs w:val="18"/>
              </w:rPr>
              <w:t xml:space="preserve">simples mais justes </w:t>
            </w:r>
            <w:r w:rsidRPr="00FC391D">
              <w:rPr>
                <w:rFonts w:ascii="Arial" w:eastAsia="Arial" w:hAnsi="Arial" w:cs="Arial"/>
                <w:sz w:val="18"/>
                <w:szCs w:val="18"/>
              </w:rPr>
              <w:t>lors des périodes de coaching</w:t>
            </w:r>
            <w:r>
              <w:rPr>
                <w:rFonts w:ascii="Arial" w:eastAsia="Arial" w:hAnsi="Arial" w:cs="Arial"/>
                <w:sz w:val="18"/>
                <w:szCs w:val="18"/>
              </w:rPr>
              <w:t xml:space="preserve"> ou d’entrainement.</w:t>
            </w:r>
          </w:p>
        </w:tc>
        <w:tc>
          <w:tcPr>
            <w:tcW w:w="3828" w:type="dxa"/>
            <w:shd w:val="clear" w:color="auto" w:fill="auto"/>
          </w:tcPr>
          <w:p w14:paraId="7F476652" w14:textId="77777777" w:rsidR="00332535" w:rsidRDefault="00332535" w:rsidP="008939D5">
            <w:pPr>
              <w:spacing w:before="120" w:after="120"/>
              <w:jc w:val="center"/>
              <w:rPr>
                <w:rFonts w:ascii="Arial" w:eastAsia="Arial" w:hAnsi="Arial" w:cs="Arial"/>
                <w:sz w:val="18"/>
                <w:szCs w:val="18"/>
              </w:rPr>
            </w:pPr>
            <w:r>
              <w:rPr>
                <w:rFonts w:ascii="Arial" w:eastAsia="Arial" w:hAnsi="Arial" w:cs="Arial"/>
                <w:sz w:val="18"/>
                <w:szCs w:val="18"/>
              </w:rPr>
              <w:t>Elève capable d’exploiter des données plus précises pour aider ses partenaires.</w:t>
            </w:r>
          </w:p>
          <w:p w14:paraId="712D48EE" w14:textId="77777777" w:rsidR="00332535" w:rsidRDefault="00332535" w:rsidP="008939D5">
            <w:pPr>
              <w:spacing w:before="120" w:after="120"/>
              <w:jc w:val="center"/>
              <w:rPr>
                <w:rFonts w:ascii="Arial" w:eastAsia="Arial" w:hAnsi="Arial" w:cs="Arial"/>
                <w:sz w:val="18"/>
                <w:szCs w:val="18"/>
              </w:rPr>
            </w:pPr>
            <w:r>
              <w:rPr>
                <w:rFonts w:ascii="Arial" w:eastAsia="Arial" w:hAnsi="Arial" w:cs="Arial"/>
                <w:sz w:val="18"/>
                <w:szCs w:val="18"/>
              </w:rPr>
              <w:t>Elève moteur sur le terrain et dans la prise de décisions.</w:t>
            </w:r>
          </w:p>
          <w:p w14:paraId="7153C27A" w14:textId="77777777" w:rsidR="00332535" w:rsidRPr="00FC391D" w:rsidRDefault="00332535" w:rsidP="008939D5">
            <w:pPr>
              <w:spacing w:before="120" w:after="120"/>
              <w:jc w:val="center"/>
              <w:rPr>
                <w:rFonts w:ascii="Arial" w:eastAsia="Arial" w:hAnsi="Arial" w:cs="Arial"/>
                <w:sz w:val="18"/>
                <w:szCs w:val="18"/>
              </w:rPr>
            </w:pPr>
            <w:r w:rsidRPr="00FC391D">
              <w:rPr>
                <w:rFonts w:ascii="Arial" w:eastAsia="Arial" w:hAnsi="Arial" w:cs="Arial"/>
                <w:sz w:val="18"/>
                <w:szCs w:val="18"/>
              </w:rPr>
              <w:t xml:space="preserve"> Exploite avec pertinence les temps morts. </w:t>
            </w:r>
          </w:p>
        </w:tc>
      </w:tr>
    </w:tbl>
    <w:p w14:paraId="269BFDEA" w14:textId="77777777" w:rsidR="00332535" w:rsidRDefault="00332535" w:rsidP="00B14AE1">
      <w:pPr>
        <w:spacing w:before="120" w:after="120"/>
        <w:ind w:firstLine="708"/>
        <w:rPr>
          <w:rFonts w:ascii="Arial" w:hAnsi="Arial" w:cs="Arial"/>
          <w:sz w:val="20"/>
          <w:szCs w:val="20"/>
        </w:rPr>
      </w:pPr>
      <w:r w:rsidRPr="00DF27D1">
        <w:rPr>
          <w:rFonts w:ascii="Arial" w:hAnsi="Arial" w:cs="Arial"/>
          <w:sz w:val="20"/>
          <w:szCs w:val="20"/>
        </w:rPr>
        <w:t>Rôle d’arbitre</w:t>
      </w:r>
    </w:p>
    <w:tbl>
      <w:tblPr>
        <w:tblStyle w:val="Grilledutableau"/>
        <w:tblW w:w="15309" w:type="dxa"/>
        <w:tblInd w:w="562" w:type="dxa"/>
        <w:tblLook w:val="04A0" w:firstRow="1" w:lastRow="0" w:firstColumn="1" w:lastColumn="0" w:noHBand="0" w:noVBand="1"/>
      </w:tblPr>
      <w:tblGrid>
        <w:gridCol w:w="3827"/>
        <w:gridCol w:w="3827"/>
        <w:gridCol w:w="3827"/>
        <w:gridCol w:w="3828"/>
      </w:tblGrid>
      <w:tr w:rsidR="00332535" w14:paraId="01140707" w14:textId="77777777" w:rsidTr="002A6D04">
        <w:tc>
          <w:tcPr>
            <w:tcW w:w="3827" w:type="dxa"/>
          </w:tcPr>
          <w:p w14:paraId="4968C6E2" w14:textId="77777777" w:rsidR="00332535" w:rsidRDefault="00332535" w:rsidP="008939D5">
            <w:pPr>
              <w:spacing w:before="120" w:after="120"/>
              <w:jc w:val="center"/>
              <w:rPr>
                <w:rFonts w:ascii="Arial" w:hAnsi="Arial" w:cs="Arial"/>
                <w:sz w:val="20"/>
                <w:szCs w:val="20"/>
              </w:rPr>
            </w:pPr>
            <w:r>
              <w:rPr>
                <w:rFonts w:ascii="Arial" w:hAnsi="Arial" w:cs="Arial"/>
                <w:sz w:val="20"/>
                <w:szCs w:val="20"/>
              </w:rPr>
              <w:t>Degré 1</w:t>
            </w:r>
          </w:p>
        </w:tc>
        <w:tc>
          <w:tcPr>
            <w:tcW w:w="3827" w:type="dxa"/>
          </w:tcPr>
          <w:p w14:paraId="53A2B3E0" w14:textId="77777777" w:rsidR="00332535" w:rsidRDefault="00332535" w:rsidP="008939D5">
            <w:pPr>
              <w:spacing w:before="120" w:after="120"/>
              <w:jc w:val="center"/>
              <w:rPr>
                <w:rFonts w:ascii="Arial" w:hAnsi="Arial" w:cs="Arial"/>
                <w:sz w:val="20"/>
                <w:szCs w:val="20"/>
              </w:rPr>
            </w:pPr>
            <w:r>
              <w:rPr>
                <w:rFonts w:ascii="Arial" w:hAnsi="Arial" w:cs="Arial"/>
                <w:sz w:val="20"/>
                <w:szCs w:val="20"/>
              </w:rPr>
              <w:t>Degré 2</w:t>
            </w:r>
          </w:p>
        </w:tc>
        <w:tc>
          <w:tcPr>
            <w:tcW w:w="3827" w:type="dxa"/>
          </w:tcPr>
          <w:p w14:paraId="23DB882C" w14:textId="77777777" w:rsidR="00332535" w:rsidRDefault="00332535" w:rsidP="008939D5">
            <w:pPr>
              <w:spacing w:before="120" w:after="120"/>
              <w:jc w:val="center"/>
              <w:rPr>
                <w:rFonts w:ascii="Arial" w:hAnsi="Arial" w:cs="Arial"/>
                <w:sz w:val="20"/>
                <w:szCs w:val="20"/>
              </w:rPr>
            </w:pPr>
            <w:r>
              <w:rPr>
                <w:rFonts w:ascii="Arial" w:hAnsi="Arial" w:cs="Arial"/>
                <w:sz w:val="20"/>
                <w:szCs w:val="20"/>
              </w:rPr>
              <w:t>Degré 3</w:t>
            </w:r>
          </w:p>
        </w:tc>
        <w:tc>
          <w:tcPr>
            <w:tcW w:w="3828" w:type="dxa"/>
          </w:tcPr>
          <w:p w14:paraId="3803B3C3" w14:textId="77777777" w:rsidR="00332535" w:rsidRDefault="00332535" w:rsidP="008939D5">
            <w:pPr>
              <w:spacing w:before="120" w:after="120"/>
              <w:jc w:val="center"/>
              <w:rPr>
                <w:rFonts w:ascii="Arial" w:hAnsi="Arial" w:cs="Arial"/>
                <w:sz w:val="20"/>
                <w:szCs w:val="20"/>
              </w:rPr>
            </w:pPr>
            <w:r>
              <w:rPr>
                <w:rFonts w:ascii="Arial" w:hAnsi="Arial" w:cs="Arial"/>
                <w:sz w:val="20"/>
                <w:szCs w:val="20"/>
              </w:rPr>
              <w:t>Degré 4</w:t>
            </w:r>
          </w:p>
        </w:tc>
      </w:tr>
      <w:tr w:rsidR="00332535" w14:paraId="2C5BDB7A" w14:textId="77777777" w:rsidTr="002A6D04">
        <w:tc>
          <w:tcPr>
            <w:tcW w:w="3827" w:type="dxa"/>
          </w:tcPr>
          <w:p w14:paraId="785E3A15" w14:textId="77777777" w:rsidR="00332535" w:rsidRPr="004E59A7" w:rsidRDefault="00332535" w:rsidP="008939D5">
            <w:pPr>
              <w:spacing w:before="120" w:after="120"/>
              <w:jc w:val="center"/>
              <w:rPr>
                <w:rFonts w:ascii="Arial" w:hAnsi="Arial" w:cs="Arial"/>
                <w:sz w:val="18"/>
                <w:szCs w:val="18"/>
              </w:rPr>
            </w:pPr>
            <w:r w:rsidRPr="004E59A7">
              <w:rPr>
                <w:rFonts w:ascii="Arial" w:hAnsi="Arial" w:cs="Arial"/>
                <w:sz w:val="18"/>
                <w:szCs w:val="18"/>
              </w:rPr>
              <w:t>Arbitre peu concentré et en difficulté pour diriger le match.</w:t>
            </w:r>
          </w:p>
          <w:p w14:paraId="51E72DB7" w14:textId="77777777" w:rsidR="00332535" w:rsidRDefault="00332535" w:rsidP="008939D5">
            <w:pPr>
              <w:spacing w:before="120" w:after="120"/>
              <w:jc w:val="center"/>
              <w:rPr>
                <w:rFonts w:ascii="Arial" w:hAnsi="Arial" w:cs="Arial"/>
                <w:sz w:val="20"/>
                <w:szCs w:val="20"/>
              </w:rPr>
            </w:pPr>
            <w:r w:rsidRPr="004E59A7">
              <w:rPr>
                <w:rFonts w:ascii="Arial" w:hAnsi="Arial" w:cs="Arial"/>
                <w:sz w:val="18"/>
                <w:szCs w:val="18"/>
              </w:rPr>
              <w:t>Méconnaissance des règles.</w:t>
            </w:r>
          </w:p>
        </w:tc>
        <w:tc>
          <w:tcPr>
            <w:tcW w:w="3827" w:type="dxa"/>
          </w:tcPr>
          <w:p w14:paraId="2CD1B50D" w14:textId="77777777" w:rsidR="00332535" w:rsidRPr="004E59A7" w:rsidRDefault="00332535" w:rsidP="008939D5">
            <w:pPr>
              <w:spacing w:before="120" w:after="120"/>
              <w:rPr>
                <w:rFonts w:ascii="Arial" w:hAnsi="Arial" w:cs="Arial"/>
                <w:sz w:val="18"/>
                <w:szCs w:val="18"/>
              </w:rPr>
            </w:pPr>
            <w:r w:rsidRPr="004E59A7">
              <w:rPr>
                <w:rFonts w:ascii="Arial" w:hAnsi="Arial" w:cs="Arial"/>
                <w:sz w:val="18"/>
                <w:szCs w:val="18"/>
              </w:rPr>
              <w:t>Arbitre concentré mais en difficulté sur le respect du règlement</w:t>
            </w:r>
            <w:r>
              <w:rPr>
                <w:rFonts w:ascii="Arial" w:hAnsi="Arial" w:cs="Arial"/>
                <w:sz w:val="18"/>
                <w:szCs w:val="18"/>
              </w:rPr>
              <w:t xml:space="preserve"> et la gestion du match.</w:t>
            </w:r>
          </w:p>
          <w:p w14:paraId="041B78F6" w14:textId="77777777" w:rsidR="00332535" w:rsidRDefault="00332535" w:rsidP="008939D5">
            <w:pPr>
              <w:spacing w:before="120" w:after="120"/>
              <w:rPr>
                <w:rFonts w:ascii="Arial" w:hAnsi="Arial" w:cs="Arial"/>
                <w:sz w:val="18"/>
                <w:szCs w:val="18"/>
              </w:rPr>
            </w:pPr>
            <w:r w:rsidRPr="004E59A7">
              <w:rPr>
                <w:rFonts w:ascii="Arial" w:hAnsi="Arial" w:cs="Arial"/>
                <w:sz w:val="18"/>
                <w:szCs w:val="18"/>
              </w:rPr>
              <w:t>Les connaissances du règlement ainsi que de la gestuelle sont incomplètes.</w:t>
            </w:r>
          </w:p>
          <w:p w14:paraId="2CFC228D" w14:textId="77777777" w:rsidR="00332535" w:rsidRPr="004E59A7" w:rsidRDefault="00332535" w:rsidP="008939D5">
            <w:pPr>
              <w:spacing w:before="120" w:after="120"/>
              <w:rPr>
                <w:rFonts w:ascii="Arial" w:hAnsi="Arial" w:cs="Arial"/>
                <w:sz w:val="18"/>
                <w:szCs w:val="18"/>
              </w:rPr>
            </w:pPr>
          </w:p>
          <w:p w14:paraId="5FC64301" w14:textId="77777777" w:rsidR="00332535" w:rsidRDefault="00332535" w:rsidP="008939D5">
            <w:pPr>
              <w:spacing w:before="120" w:after="120"/>
              <w:rPr>
                <w:rFonts w:ascii="Arial" w:hAnsi="Arial" w:cs="Arial"/>
                <w:sz w:val="20"/>
                <w:szCs w:val="20"/>
              </w:rPr>
            </w:pPr>
          </w:p>
        </w:tc>
        <w:tc>
          <w:tcPr>
            <w:tcW w:w="3827" w:type="dxa"/>
          </w:tcPr>
          <w:p w14:paraId="540557A7" w14:textId="77777777" w:rsidR="00332535" w:rsidRPr="00933E84" w:rsidRDefault="00332535" w:rsidP="008939D5">
            <w:pPr>
              <w:spacing w:before="120" w:after="120"/>
              <w:rPr>
                <w:rFonts w:ascii="Arial" w:hAnsi="Arial" w:cs="Arial"/>
                <w:sz w:val="18"/>
                <w:szCs w:val="18"/>
              </w:rPr>
            </w:pPr>
            <w:r w:rsidRPr="00933E84">
              <w:rPr>
                <w:rFonts w:ascii="Arial" w:hAnsi="Arial" w:cs="Arial"/>
                <w:sz w:val="18"/>
                <w:szCs w:val="18"/>
              </w:rPr>
              <w:t>Arbitre concentré qui fait respecter les principales règles.</w:t>
            </w:r>
          </w:p>
          <w:p w14:paraId="6C0076C9" w14:textId="77777777" w:rsidR="00332535" w:rsidRPr="00933E84" w:rsidRDefault="00332535" w:rsidP="008939D5">
            <w:pPr>
              <w:spacing w:before="120" w:after="120"/>
              <w:rPr>
                <w:rFonts w:ascii="Arial" w:hAnsi="Arial" w:cs="Arial"/>
                <w:sz w:val="18"/>
                <w:szCs w:val="18"/>
              </w:rPr>
            </w:pPr>
            <w:r w:rsidRPr="00933E84">
              <w:rPr>
                <w:rFonts w:ascii="Arial" w:hAnsi="Arial" w:cs="Arial"/>
                <w:sz w:val="18"/>
                <w:szCs w:val="18"/>
              </w:rPr>
              <w:t>Les annonces sont claires et signalées verbalement principalement.</w:t>
            </w:r>
          </w:p>
          <w:p w14:paraId="68D9E40B" w14:textId="77777777" w:rsidR="00332535" w:rsidRDefault="00332535" w:rsidP="008939D5">
            <w:pPr>
              <w:spacing w:before="120" w:after="120"/>
              <w:rPr>
                <w:rFonts w:ascii="Arial" w:hAnsi="Arial" w:cs="Arial"/>
                <w:sz w:val="20"/>
                <w:szCs w:val="20"/>
              </w:rPr>
            </w:pPr>
            <w:r w:rsidRPr="00933E84">
              <w:rPr>
                <w:rFonts w:ascii="Arial" w:hAnsi="Arial" w:cs="Arial"/>
                <w:sz w:val="18"/>
                <w:szCs w:val="18"/>
              </w:rPr>
              <w:t>Quelques annonces gestuelles sont connues.</w:t>
            </w:r>
          </w:p>
        </w:tc>
        <w:tc>
          <w:tcPr>
            <w:tcW w:w="3828" w:type="dxa"/>
          </w:tcPr>
          <w:p w14:paraId="0A0E70E9" w14:textId="77777777" w:rsidR="00332535" w:rsidRPr="004A7B84" w:rsidRDefault="00332535" w:rsidP="008939D5">
            <w:pPr>
              <w:spacing w:before="120" w:after="120"/>
              <w:rPr>
                <w:rFonts w:ascii="Arial" w:hAnsi="Arial" w:cs="Arial"/>
                <w:sz w:val="18"/>
                <w:szCs w:val="18"/>
              </w:rPr>
            </w:pPr>
            <w:r w:rsidRPr="004A7B84">
              <w:rPr>
                <w:rFonts w:ascii="Arial" w:hAnsi="Arial" w:cs="Arial"/>
                <w:sz w:val="18"/>
                <w:szCs w:val="18"/>
              </w:rPr>
              <w:t>Arbitre concentré, autoritaire et communicant : capable d’expliquer les situations de jeu aux joueurs</w:t>
            </w:r>
            <w:r>
              <w:rPr>
                <w:rFonts w:ascii="Arial" w:hAnsi="Arial" w:cs="Arial"/>
                <w:sz w:val="18"/>
                <w:szCs w:val="18"/>
              </w:rPr>
              <w:t xml:space="preserve"> et d’intervenir en cas d’erreur (mauvaise rotation, mauvais positionnement…)</w:t>
            </w:r>
          </w:p>
          <w:p w14:paraId="670E583C" w14:textId="77777777" w:rsidR="00332535" w:rsidRDefault="00332535" w:rsidP="008939D5">
            <w:pPr>
              <w:spacing w:before="120" w:after="120"/>
              <w:rPr>
                <w:rFonts w:ascii="Arial" w:hAnsi="Arial" w:cs="Arial"/>
                <w:sz w:val="20"/>
                <w:szCs w:val="20"/>
              </w:rPr>
            </w:pPr>
            <w:r w:rsidRPr="004A7B84">
              <w:rPr>
                <w:rFonts w:ascii="Arial" w:hAnsi="Arial" w:cs="Arial"/>
                <w:sz w:val="18"/>
                <w:szCs w:val="18"/>
              </w:rPr>
              <w:t>Les annonces sont claires et accompagnées de la gestuelle.</w:t>
            </w:r>
          </w:p>
        </w:tc>
      </w:tr>
    </w:tbl>
    <w:p w14:paraId="5AFF9D74" w14:textId="77777777" w:rsidR="00332535" w:rsidRDefault="00332535" w:rsidP="00332535">
      <w:pPr>
        <w:spacing w:before="120" w:after="120"/>
        <w:rPr>
          <w:rFonts w:ascii="Arial" w:hAnsi="Arial" w:cs="Arial"/>
          <w:sz w:val="20"/>
          <w:szCs w:val="20"/>
        </w:rPr>
      </w:pPr>
    </w:p>
    <w:p w14:paraId="23DF802E" w14:textId="77777777" w:rsidR="002A6D04" w:rsidRDefault="002A6D04" w:rsidP="00332535">
      <w:pPr>
        <w:spacing w:before="120" w:after="120"/>
        <w:rPr>
          <w:rFonts w:ascii="Arial" w:hAnsi="Arial" w:cs="Arial"/>
          <w:sz w:val="20"/>
          <w:szCs w:val="20"/>
        </w:rPr>
      </w:pPr>
    </w:p>
    <w:p w14:paraId="09BA2D34" w14:textId="77777777" w:rsidR="002A6D04" w:rsidRDefault="002A6D04" w:rsidP="00332535">
      <w:pPr>
        <w:spacing w:before="120" w:after="120"/>
        <w:rPr>
          <w:rFonts w:ascii="Arial" w:hAnsi="Arial" w:cs="Arial"/>
          <w:sz w:val="20"/>
          <w:szCs w:val="20"/>
        </w:rPr>
      </w:pPr>
    </w:p>
    <w:p w14:paraId="24CF6C86" w14:textId="77777777" w:rsidR="002A6D04" w:rsidRDefault="002A6D04" w:rsidP="00332535">
      <w:pPr>
        <w:spacing w:before="120" w:after="120"/>
        <w:rPr>
          <w:rFonts w:ascii="Arial" w:hAnsi="Arial" w:cs="Arial"/>
          <w:sz w:val="20"/>
          <w:szCs w:val="20"/>
        </w:rPr>
      </w:pPr>
    </w:p>
    <w:p w14:paraId="216065EC" w14:textId="77777777" w:rsidR="002A6D04" w:rsidRDefault="002A6D04" w:rsidP="00332535">
      <w:pPr>
        <w:spacing w:before="120" w:after="120"/>
        <w:rPr>
          <w:rFonts w:ascii="Arial" w:hAnsi="Arial" w:cs="Arial"/>
          <w:sz w:val="20"/>
          <w:szCs w:val="20"/>
        </w:rPr>
      </w:pPr>
    </w:p>
    <w:p w14:paraId="7185613A" w14:textId="77777777" w:rsidR="002A6D04" w:rsidRDefault="002A6D04" w:rsidP="00332535">
      <w:pPr>
        <w:spacing w:before="120" w:after="120"/>
        <w:rPr>
          <w:rFonts w:ascii="Arial" w:hAnsi="Arial" w:cs="Arial"/>
          <w:sz w:val="20"/>
          <w:szCs w:val="20"/>
        </w:rPr>
      </w:pPr>
    </w:p>
    <w:p w14:paraId="20CEC50C" w14:textId="77777777" w:rsidR="002A6D04" w:rsidRDefault="002A6D04" w:rsidP="00332535">
      <w:pPr>
        <w:spacing w:before="120" w:after="120"/>
        <w:rPr>
          <w:rFonts w:ascii="Arial" w:hAnsi="Arial" w:cs="Arial"/>
          <w:sz w:val="20"/>
          <w:szCs w:val="20"/>
        </w:rPr>
      </w:pPr>
    </w:p>
    <w:p w14:paraId="7E1430E1" w14:textId="77777777" w:rsidR="002A6D04" w:rsidRPr="00DF27D1" w:rsidRDefault="002A6D04" w:rsidP="00332535">
      <w:pPr>
        <w:spacing w:before="120" w:after="120"/>
        <w:rPr>
          <w:rFonts w:ascii="Arial" w:hAnsi="Arial" w:cs="Arial"/>
          <w:sz w:val="20"/>
          <w:szCs w:val="20"/>
        </w:rPr>
      </w:pPr>
    </w:p>
    <w:p w14:paraId="1B484595" w14:textId="77777777" w:rsidR="00332535" w:rsidRPr="00331A10" w:rsidRDefault="00332535" w:rsidP="00B14AE1">
      <w:pPr>
        <w:spacing w:before="120" w:after="120"/>
        <w:ind w:firstLine="708"/>
        <w:rPr>
          <w:rFonts w:ascii="Arial" w:hAnsi="Arial" w:cs="Arial"/>
          <w:sz w:val="20"/>
          <w:szCs w:val="20"/>
        </w:rPr>
      </w:pPr>
      <w:r w:rsidRPr="00331A10">
        <w:rPr>
          <w:rFonts w:ascii="Arial" w:hAnsi="Arial" w:cs="Arial"/>
          <w:sz w:val="20"/>
          <w:szCs w:val="20"/>
        </w:rPr>
        <w:lastRenderedPageBreak/>
        <w:t xml:space="preserve">Rôle d’observateur </w:t>
      </w:r>
      <w:r w:rsidRPr="00331A10">
        <w:rPr>
          <w:rFonts w:ascii="Arial" w:eastAsia="Arial" w:hAnsi="Arial" w:cs="Arial"/>
          <w:sz w:val="20"/>
          <w:szCs w:val="20"/>
        </w:rPr>
        <w:t>(évalué au cours de la séquence)</w:t>
      </w:r>
    </w:p>
    <w:tbl>
      <w:tblPr>
        <w:tblW w:w="1530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27"/>
        <w:gridCol w:w="3827"/>
        <w:gridCol w:w="3827"/>
        <w:gridCol w:w="3828"/>
      </w:tblGrid>
      <w:tr w:rsidR="00332535" w:rsidRPr="000551C9" w14:paraId="12B83CA1" w14:textId="77777777" w:rsidTr="002A6D04">
        <w:trPr>
          <w:trHeight w:val="624"/>
        </w:trPr>
        <w:tc>
          <w:tcPr>
            <w:tcW w:w="3827" w:type="dxa"/>
            <w:shd w:val="clear" w:color="auto" w:fill="auto"/>
            <w:vAlign w:val="center"/>
          </w:tcPr>
          <w:p w14:paraId="3EA221D2" w14:textId="77777777" w:rsidR="00332535" w:rsidRPr="000551C9" w:rsidRDefault="00332535" w:rsidP="008939D5">
            <w:pPr>
              <w:jc w:val="center"/>
              <w:rPr>
                <w:rFonts w:ascii="Arial" w:eastAsia="Arial" w:hAnsi="Arial" w:cs="Arial"/>
              </w:rPr>
            </w:pPr>
            <w:r w:rsidRPr="000551C9">
              <w:rPr>
                <w:rFonts w:ascii="Arial" w:eastAsia="Arial" w:hAnsi="Arial" w:cs="Arial"/>
              </w:rPr>
              <w:t>Degré 1</w:t>
            </w:r>
          </w:p>
        </w:tc>
        <w:tc>
          <w:tcPr>
            <w:tcW w:w="3827" w:type="dxa"/>
            <w:shd w:val="clear" w:color="auto" w:fill="auto"/>
            <w:vAlign w:val="center"/>
          </w:tcPr>
          <w:p w14:paraId="6CF85412" w14:textId="77777777" w:rsidR="00332535" w:rsidRPr="000551C9" w:rsidRDefault="00332535" w:rsidP="008939D5">
            <w:pPr>
              <w:jc w:val="center"/>
              <w:rPr>
                <w:rFonts w:ascii="Arial" w:eastAsia="Arial" w:hAnsi="Arial" w:cs="Arial"/>
              </w:rPr>
            </w:pPr>
            <w:r w:rsidRPr="000551C9">
              <w:rPr>
                <w:rFonts w:ascii="Arial" w:eastAsia="Arial" w:hAnsi="Arial" w:cs="Arial"/>
              </w:rPr>
              <w:t>Degré 2</w:t>
            </w:r>
          </w:p>
        </w:tc>
        <w:tc>
          <w:tcPr>
            <w:tcW w:w="3827" w:type="dxa"/>
            <w:shd w:val="clear" w:color="auto" w:fill="auto"/>
            <w:vAlign w:val="center"/>
          </w:tcPr>
          <w:p w14:paraId="0DBE2E21" w14:textId="77777777" w:rsidR="00332535" w:rsidRPr="000551C9" w:rsidRDefault="00332535" w:rsidP="008939D5">
            <w:pPr>
              <w:jc w:val="center"/>
              <w:rPr>
                <w:rFonts w:ascii="Arial" w:eastAsia="Arial" w:hAnsi="Arial" w:cs="Arial"/>
              </w:rPr>
            </w:pPr>
            <w:r w:rsidRPr="000551C9">
              <w:rPr>
                <w:rFonts w:ascii="Arial" w:eastAsia="Arial" w:hAnsi="Arial" w:cs="Arial"/>
              </w:rPr>
              <w:t>Degré 3</w:t>
            </w:r>
          </w:p>
        </w:tc>
        <w:tc>
          <w:tcPr>
            <w:tcW w:w="3828" w:type="dxa"/>
            <w:shd w:val="clear" w:color="auto" w:fill="auto"/>
            <w:vAlign w:val="center"/>
          </w:tcPr>
          <w:p w14:paraId="53FC5791" w14:textId="77777777" w:rsidR="00332535" w:rsidRPr="000551C9" w:rsidRDefault="00332535" w:rsidP="008939D5">
            <w:pPr>
              <w:jc w:val="center"/>
              <w:rPr>
                <w:rFonts w:ascii="Arial" w:eastAsia="Arial" w:hAnsi="Arial" w:cs="Arial"/>
              </w:rPr>
            </w:pPr>
            <w:r w:rsidRPr="000551C9">
              <w:rPr>
                <w:rFonts w:ascii="Arial" w:eastAsia="Arial" w:hAnsi="Arial" w:cs="Arial"/>
              </w:rPr>
              <w:t>Degré 4</w:t>
            </w:r>
          </w:p>
        </w:tc>
      </w:tr>
      <w:tr w:rsidR="00332535" w:rsidRPr="009518E5" w14:paraId="0B96F250" w14:textId="77777777" w:rsidTr="002A6D04">
        <w:trPr>
          <w:trHeight w:val="1550"/>
        </w:trPr>
        <w:tc>
          <w:tcPr>
            <w:tcW w:w="3827" w:type="dxa"/>
            <w:shd w:val="clear" w:color="auto" w:fill="auto"/>
          </w:tcPr>
          <w:p w14:paraId="40FAB5FE" w14:textId="77777777" w:rsidR="00332535" w:rsidRPr="00331A10" w:rsidRDefault="00332535" w:rsidP="008939D5">
            <w:pPr>
              <w:spacing w:before="120" w:after="120"/>
              <w:jc w:val="center"/>
              <w:rPr>
                <w:rFonts w:ascii="Arial" w:eastAsia="Arial" w:hAnsi="Arial" w:cs="Arial"/>
                <w:sz w:val="18"/>
                <w:szCs w:val="18"/>
              </w:rPr>
            </w:pPr>
            <w:r w:rsidRPr="00331A10">
              <w:rPr>
                <w:rFonts w:ascii="Arial" w:hAnsi="Arial" w:cs="Arial"/>
                <w:bCs/>
                <w:sz w:val="18"/>
                <w:szCs w:val="18"/>
              </w:rPr>
              <w:t xml:space="preserve">Peu attentif au jeu, les données relevées </w:t>
            </w:r>
            <w:r>
              <w:rPr>
                <w:rFonts w:ascii="Arial" w:hAnsi="Arial" w:cs="Arial"/>
                <w:bCs/>
                <w:sz w:val="18"/>
                <w:szCs w:val="18"/>
              </w:rPr>
              <w:t xml:space="preserve">(points BONUS) </w:t>
            </w:r>
            <w:r w:rsidRPr="00331A10">
              <w:rPr>
                <w:rFonts w:ascii="Arial" w:hAnsi="Arial" w:cs="Arial"/>
                <w:bCs/>
                <w:sz w:val="18"/>
                <w:szCs w:val="18"/>
              </w:rPr>
              <w:t>sont fausses ou inexploitables</w:t>
            </w:r>
            <w:r>
              <w:rPr>
                <w:rFonts w:ascii="Arial" w:hAnsi="Arial" w:cs="Arial"/>
                <w:bCs/>
                <w:sz w:val="18"/>
                <w:szCs w:val="18"/>
              </w:rPr>
              <w:t>.</w:t>
            </w:r>
          </w:p>
        </w:tc>
        <w:tc>
          <w:tcPr>
            <w:tcW w:w="3827" w:type="dxa"/>
            <w:shd w:val="clear" w:color="auto" w:fill="auto"/>
          </w:tcPr>
          <w:p w14:paraId="6D24B261" w14:textId="77777777" w:rsidR="00332535" w:rsidRDefault="00332535" w:rsidP="008939D5">
            <w:pPr>
              <w:spacing w:before="120" w:after="120"/>
              <w:jc w:val="center"/>
              <w:rPr>
                <w:rFonts w:ascii="Arial" w:hAnsi="Arial" w:cs="Arial"/>
                <w:bCs/>
                <w:sz w:val="18"/>
                <w:szCs w:val="18"/>
              </w:rPr>
            </w:pPr>
            <w:r w:rsidRPr="00331A10">
              <w:rPr>
                <w:rFonts w:ascii="Arial" w:hAnsi="Arial" w:cs="Arial"/>
                <w:bCs/>
                <w:sz w:val="18"/>
                <w:szCs w:val="18"/>
              </w:rPr>
              <w:t>Concentré sur sa tâche, les indicateurs simples (quantitatifs) sont relevés</w:t>
            </w:r>
            <w:r>
              <w:rPr>
                <w:rFonts w:ascii="Arial" w:hAnsi="Arial" w:cs="Arial"/>
                <w:bCs/>
                <w:sz w:val="18"/>
                <w:szCs w:val="18"/>
              </w:rPr>
              <w:t>.</w:t>
            </w:r>
          </w:p>
          <w:p w14:paraId="33DC1CAA" w14:textId="77777777" w:rsidR="00332535" w:rsidRPr="00331A10" w:rsidRDefault="00332535" w:rsidP="008939D5">
            <w:pPr>
              <w:spacing w:before="120" w:after="120"/>
              <w:jc w:val="center"/>
              <w:rPr>
                <w:rFonts w:ascii="Arial" w:eastAsia="Arial" w:hAnsi="Arial" w:cs="Arial"/>
                <w:sz w:val="18"/>
                <w:szCs w:val="18"/>
              </w:rPr>
            </w:pPr>
            <w:r>
              <w:rPr>
                <w:rFonts w:ascii="Arial" w:eastAsia="Arial" w:hAnsi="Arial" w:cs="Arial"/>
                <w:sz w:val="18"/>
                <w:szCs w:val="18"/>
              </w:rPr>
              <w:t>Elève hésitant sur l’attribution des points BONUS.</w:t>
            </w:r>
          </w:p>
        </w:tc>
        <w:tc>
          <w:tcPr>
            <w:tcW w:w="3827" w:type="dxa"/>
            <w:shd w:val="clear" w:color="auto" w:fill="auto"/>
          </w:tcPr>
          <w:p w14:paraId="1E446F1D" w14:textId="77777777" w:rsidR="00332535" w:rsidRDefault="00332535" w:rsidP="008939D5">
            <w:pPr>
              <w:spacing w:before="120" w:after="120"/>
              <w:jc w:val="center"/>
              <w:rPr>
                <w:rFonts w:ascii="Arial" w:hAnsi="Arial" w:cs="Arial"/>
                <w:bCs/>
                <w:sz w:val="18"/>
                <w:szCs w:val="18"/>
              </w:rPr>
            </w:pPr>
            <w:r w:rsidRPr="00331A10">
              <w:rPr>
                <w:rFonts w:ascii="Arial" w:hAnsi="Arial" w:cs="Arial"/>
                <w:bCs/>
                <w:sz w:val="18"/>
                <w:szCs w:val="18"/>
              </w:rPr>
              <w:t>Concentré, recueille des données quantitatives et qualitatives de manière fiable</w:t>
            </w:r>
            <w:r>
              <w:rPr>
                <w:rFonts w:ascii="Arial" w:hAnsi="Arial" w:cs="Arial"/>
                <w:bCs/>
                <w:sz w:val="18"/>
                <w:szCs w:val="18"/>
              </w:rPr>
              <w:t>.</w:t>
            </w:r>
          </w:p>
          <w:p w14:paraId="42677EB5" w14:textId="77777777" w:rsidR="00332535" w:rsidRPr="00331A10" w:rsidRDefault="00332535" w:rsidP="008939D5">
            <w:pPr>
              <w:spacing w:before="120" w:after="120"/>
              <w:jc w:val="center"/>
              <w:rPr>
                <w:rFonts w:ascii="Arial" w:eastAsia="Arial" w:hAnsi="Arial" w:cs="Arial"/>
                <w:sz w:val="18"/>
                <w:szCs w:val="18"/>
              </w:rPr>
            </w:pPr>
            <w:r>
              <w:rPr>
                <w:rFonts w:ascii="Arial" w:eastAsia="Arial" w:hAnsi="Arial" w:cs="Arial"/>
                <w:sz w:val="18"/>
                <w:szCs w:val="18"/>
              </w:rPr>
              <w:t>L’attribution des points BONUS est fiable.</w:t>
            </w:r>
          </w:p>
        </w:tc>
        <w:tc>
          <w:tcPr>
            <w:tcW w:w="3828" w:type="dxa"/>
            <w:shd w:val="clear" w:color="auto" w:fill="auto"/>
          </w:tcPr>
          <w:p w14:paraId="1774B10F" w14:textId="77777777" w:rsidR="00332535" w:rsidRDefault="00332535" w:rsidP="008939D5">
            <w:pPr>
              <w:spacing w:before="120" w:after="120"/>
              <w:jc w:val="center"/>
              <w:rPr>
                <w:rFonts w:ascii="Arial" w:hAnsi="Arial" w:cs="Arial"/>
                <w:bCs/>
                <w:sz w:val="18"/>
                <w:szCs w:val="18"/>
              </w:rPr>
            </w:pPr>
            <w:r>
              <w:rPr>
                <w:rFonts w:ascii="Arial" w:hAnsi="Arial" w:cs="Arial"/>
                <w:bCs/>
                <w:sz w:val="18"/>
                <w:szCs w:val="18"/>
              </w:rPr>
              <w:t>Concentré et communicant avec les joueurs.</w:t>
            </w:r>
          </w:p>
          <w:p w14:paraId="72B954FA" w14:textId="77777777" w:rsidR="00332535" w:rsidRDefault="00332535" w:rsidP="008939D5">
            <w:pPr>
              <w:spacing w:before="120" w:after="120"/>
              <w:jc w:val="center"/>
              <w:rPr>
                <w:rFonts w:ascii="Arial" w:hAnsi="Arial" w:cs="Arial"/>
                <w:bCs/>
                <w:sz w:val="18"/>
                <w:szCs w:val="18"/>
              </w:rPr>
            </w:pPr>
            <w:r>
              <w:rPr>
                <w:rFonts w:ascii="Arial" w:hAnsi="Arial" w:cs="Arial"/>
                <w:bCs/>
                <w:sz w:val="18"/>
                <w:szCs w:val="18"/>
              </w:rPr>
              <w:t>Recueille des données quantitatives et qualitatives fiables et les exploite en vue d’une adaptation technique et tactique.</w:t>
            </w:r>
          </w:p>
          <w:p w14:paraId="4AFDF46E" w14:textId="77777777" w:rsidR="00332535" w:rsidRPr="00331A10" w:rsidRDefault="00332535" w:rsidP="008939D5">
            <w:pPr>
              <w:spacing w:before="120" w:after="120"/>
              <w:jc w:val="center"/>
              <w:rPr>
                <w:rFonts w:ascii="Arial" w:eastAsia="Arial" w:hAnsi="Arial" w:cs="Arial"/>
                <w:sz w:val="18"/>
                <w:szCs w:val="18"/>
              </w:rPr>
            </w:pPr>
          </w:p>
        </w:tc>
      </w:tr>
    </w:tbl>
    <w:p w14:paraId="38DA8C14" w14:textId="5E57FDB3" w:rsidR="00332535" w:rsidRPr="003B4A88" w:rsidRDefault="00B14AE1" w:rsidP="00332535">
      <w:pPr>
        <w:widowControl w:val="0"/>
        <w:tabs>
          <w:tab w:val="left" w:pos="220"/>
          <w:tab w:val="left" w:pos="720"/>
        </w:tabs>
        <w:autoSpaceDE w:val="0"/>
        <w:autoSpaceDN w:val="0"/>
        <w:adjustRightInd w:val="0"/>
        <w:spacing w:after="240" w:line="320" w:lineRule="atLeast"/>
        <w:rPr>
          <w:rFonts w:ascii="Arial" w:hAnsi="Arial" w:cs="Arial"/>
          <w:b/>
          <w:sz w:val="20"/>
        </w:rPr>
      </w:pPr>
      <w:r>
        <w:rPr>
          <w:rFonts w:ascii="Arial" w:hAnsi="Arial" w:cs="Arial"/>
          <w:b/>
          <w:sz w:val="20"/>
        </w:rPr>
        <w:tab/>
      </w:r>
      <w:r>
        <w:rPr>
          <w:rFonts w:ascii="Arial" w:hAnsi="Arial" w:cs="Arial"/>
          <w:b/>
          <w:sz w:val="20"/>
        </w:rPr>
        <w:tab/>
      </w:r>
      <w:r w:rsidR="00332535">
        <w:rPr>
          <w:rFonts w:ascii="Arial" w:hAnsi="Arial" w:cs="Arial"/>
          <w:b/>
          <w:sz w:val="20"/>
        </w:rPr>
        <w:t>Correspondances entre degrés d’acquisitions et points</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799"/>
        <w:gridCol w:w="1701"/>
        <w:gridCol w:w="1701"/>
        <w:gridCol w:w="1559"/>
      </w:tblGrid>
      <w:tr w:rsidR="00332535" w:rsidRPr="008C5D4A" w14:paraId="4DC961E9" w14:textId="77777777" w:rsidTr="002A6D04">
        <w:trPr>
          <w:trHeight w:val="258"/>
        </w:trPr>
        <w:tc>
          <w:tcPr>
            <w:tcW w:w="2454" w:type="dxa"/>
          </w:tcPr>
          <w:p w14:paraId="333CAAC4"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Points choisis AFL2 / A</w:t>
            </w:r>
            <w:r>
              <w:rPr>
                <w:rFonts w:ascii="Arial" w:hAnsi="Arial" w:cs="Arial"/>
                <w:sz w:val="20"/>
              </w:rPr>
              <w:t>FL</w:t>
            </w:r>
            <w:r w:rsidRPr="008C5D4A">
              <w:rPr>
                <w:rFonts w:ascii="Arial" w:hAnsi="Arial" w:cs="Arial"/>
                <w:sz w:val="20"/>
              </w:rPr>
              <w:t>3</w:t>
            </w:r>
          </w:p>
        </w:tc>
        <w:tc>
          <w:tcPr>
            <w:tcW w:w="1799" w:type="dxa"/>
            <w:shd w:val="clear" w:color="auto" w:fill="auto"/>
            <w:vAlign w:val="center"/>
          </w:tcPr>
          <w:p w14:paraId="396FF054"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Degré 1</w:t>
            </w:r>
          </w:p>
        </w:tc>
        <w:tc>
          <w:tcPr>
            <w:tcW w:w="1701" w:type="dxa"/>
            <w:shd w:val="clear" w:color="auto" w:fill="auto"/>
            <w:vAlign w:val="center"/>
          </w:tcPr>
          <w:p w14:paraId="1663992A"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Degré 2</w:t>
            </w:r>
          </w:p>
        </w:tc>
        <w:tc>
          <w:tcPr>
            <w:tcW w:w="1701" w:type="dxa"/>
            <w:shd w:val="clear" w:color="auto" w:fill="auto"/>
            <w:vAlign w:val="center"/>
          </w:tcPr>
          <w:p w14:paraId="05F7A126"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Degré 3</w:t>
            </w:r>
          </w:p>
        </w:tc>
        <w:tc>
          <w:tcPr>
            <w:tcW w:w="1559" w:type="dxa"/>
            <w:shd w:val="clear" w:color="auto" w:fill="auto"/>
            <w:vAlign w:val="center"/>
          </w:tcPr>
          <w:p w14:paraId="07EDEDD3"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Degré 4</w:t>
            </w:r>
          </w:p>
        </w:tc>
      </w:tr>
      <w:tr w:rsidR="00332535" w:rsidRPr="008C5D4A" w14:paraId="3CB5FB78" w14:textId="77777777" w:rsidTr="002A6D04">
        <w:trPr>
          <w:trHeight w:val="287"/>
        </w:trPr>
        <w:tc>
          <w:tcPr>
            <w:tcW w:w="2454" w:type="dxa"/>
          </w:tcPr>
          <w:p w14:paraId="41BE1291"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/2pts</w:t>
            </w:r>
          </w:p>
        </w:tc>
        <w:tc>
          <w:tcPr>
            <w:tcW w:w="1799" w:type="dxa"/>
            <w:shd w:val="clear" w:color="auto" w:fill="auto"/>
          </w:tcPr>
          <w:p w14:paraId="33DB263C"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0,5</w:t>
            </w:r>
          </w:p>
        </w:tc>
        <w:tc>
          <w:tcPr>
            <w:tcW w:w="1701" w:type="dxa"/>
            <w:shd w:val="clear" w:color="auto" w:fill="auto"/>
          </w:tcPr>
          <w:p w14:paraId="7956924D"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1</w:t>
            </w:r>
          </w:p>
        </w:tc>
        <w:tc>
          <w:tcPr>
            <w:tcW w:w="1701" w:type="dxa"/>
            <w:shd w:val="clear" w:color="auto" w:fill="auto"/>
          </w:tcPr>
          <w:p w14:paraId="09379142"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1,5</w:t>
            </w:r>
          </w:p>
        </w:tc>
        <w:tc>
          <w:tcPr>
            <w:tcW w:w="1559" w:type="dxa"/>
            <w:shd w:val="clear" w:color="auto" w:fill="auto"/>
          </w:tcPr>
          <w:p w14:paraId="33CC3910"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2</w:t>
            </w:r>
          </w:p>
        </w:tc>
      </w:tr>
      <w:tr w:rsidR="00332535" w:rsidRPr="008C5D4A" w14:paraId="5F82EA9C" w14:textId="77777777" w:rsidTr="002A6D04">
        <w:trPr>
          <w:trHeight w:val="287"/>
        </w:trPr>
        <w:tc>
          <w:tcPr>
            <w:tcW w:w="2454" w:type="dxa"/>
          </w:tcPr>
          <w:p w14:paraId="2C7D1093"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/4pts</w:t>
            </w:r>
          </w:p>
        </w:tc>
        <w:tc>
          <w:tcPr>
            <w:tcW w:w="1799" w:type="dxa"/>
            <w:shd w:val="clear" w:color="auto" w:fill="auto"/>
          </w:tcPr>
          <w:p w14:paraId="54F1930B"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1</w:t>
            </w:r>
          </w:p>
        </w:tc>
        <w:tc>
          <w:tcPr>
            <w:tcW w:w="1701" w:type="dxa"/>
            <w:shd w:val="clear" w:color="auto" w:fill="auto"/>
          </w:tcPr>
          <w:p w14:paraId="52A2FD50"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2</w:t>
            </w:r>
          </w:p>
        </w:tc>
        <w:tc>
          <w:tcPr>
            <w:tcW w:w="1701" w:type="dxa"/>
            <w:shd w:val="clear" w:color="auto" w:fill="auto"/>
          </w:tcPr>
          <w:p w14:paraId="51DCCA9E"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3</w:t>
            </w:r>
          </w:p>
        </w:tc>
        <w:tc>
          <w:tcPr>
            <w:tcW w:w="1559" w:type="dxa"/>
            <w:shd w:val="clear" w:color="auto" w:fill="auto"/>
          </w:tcPr>
          <w:p w14:paraId="1E55E019"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4</w:t>
            </w:r>
          </w:p>
        </w:tc>
      </w:tr>
      <w:tr w:rsidR="00332535" w:rsidRPr="008C5D4A" w14:paraId="77FDB9CA" w14:textId="77777777" w:rsidTr="002A6D04">
        <w:trPr>
          <w:trHeight w:val="194"/>
        </w:trPr>
        <w:tc>
          <w:tcPr>
            <w:tcW w:w="2454" w:type="dxa"/>
          </w:tcPr>
          <w:p w14:paraId="3C6F401C"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/6pts</w:t>
            </w:r>
          </w:p>
        </w:tc>
        <w:tc>
          <w:tcPr>
            <w:tcW w:w="1799" w:type="dxa"/>
            <w:shd w:val="clear" w:color="auto" w:fill="auto"/>
          </w:tcPr>
          <w:p w14:paraId="12FB390F"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1,5</w:t>
            </w:r>
          </w:p>
        </w:tc>
        <w:tc>
          <w:tcPr>
            <w:tcW w:w="1701" w:type="dxa"/>
            <w:shd w:val="clear" w:color="auto" w:fill="auto"/>
          </w:tcPr>
          <w:p w14:paraId="4AC8A17B"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2,5</w:t>
            </w:r>
          </w:p>
        </w:tc>
        <w:tc>
          <w:tcPr>
            <w:tcW w:w="1701" w:type="dxa"/>
            <w:shd w:val="clear" w:color="auto" w:fill="auto"/>
          </w:tcPr>
          <w:p w14:paraId="0DE7CBE5"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4,5</w:t>
            </w:r>
          </w:p>
        </w:tc>
        <w:tc>
          <w:tcPr>
            <w:tcW w:w="1559" w:type="dxa"/>
            <w:shd w:val="clear" w:color="auto" w:fill="auto"/>
          </w:tcPr>
          <w:p w14:paraId="1085CC5D" w14:textId="77777777" w:rsidR="00332535" w:rsidRPr="008C5D4A" w:rsidRDefault="00332535" w:rsidP="008939D5">
            <w:pPr>
              <w:spacing w:before="120" w:after="120"/>
              <w:jc w:val="center"/>
              <w:rPr>
                <w:rFonts w:ascii="Arial" w:hAnsi="Arial" w:cs="Arial"/>
                <w:sz w:val="20"/>
              </w:rPr>
            </w:pPr>
            <w:r w:rsidRPr="008C5D4A">
              <w:rPr>
                <w:rFonts w:ascii="Arial" w:hAnsi="Arial" w:cs="Arial"/>
                <w:sz w:val="20"/>
              </w:rPr>
              <w:t>6</w:t>
            </w:r>
          </w:p>
        </w:tc>
      </w:tr>
    </w:tbl>
    <w:p w14:paraId="5BCD6873" w14:textId="0ED03DCF" w:rsidR="00332535" w:rsidRDefault="00332535" w:rsidP="00332535">
      <w:pPr>
        <w:spacing w:before="120" w:after="120"/>
      </w:pPr>
    </w:p>
    <w:p w14:paraId="3D787F20" w14:textId="4476CFA0" w:rsidR="00CC093A" w:rsidRDefault="00CC093A" w:rsidP="00156C97">
      <w:pPr>
        <w:pStyle w:val="Studys"/>
      </w:pPr>
    </w:p>
    <w:p w14:paraId="73E90AC1" w14:textId="04416347" w:rsidR="00E90F7A" w:rsidRDefault="00E90F7A"/>
    <w:p w14:paraId="531069AA" w14:textId="6C460B42" w:rsidR="00CC093A" w:rsidRDefault="00CC093A"/>
    <w:sectPr w:rsidR="00CC093A" w:rsidSect="00332535">
      <w:headerReference w:type="default" r:id="rId8"/>
      <w:footerReference w:type="default" r:id="rId9"/>
      <w:pgSz w:w="16817" w:h="11901" w:orient="landscape"/>
      <w:pgMar w:top="193" w:right="266" w:bottom="193"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857D8" w14:textId="77777777" w:rsidR="00A50FBC" w:rsidRDefault="00A50FBC" w:rsidP="00CC093A">
      <w:r>
        <w:separator/>
      </w:r>
    </w:p>
  </w:endnote>
  <w:endnote w:type="continuationSeparator" w:id="0">
    <w:p w14:paraId="16168212" w14:textId="77777777" w:rsidR="00A50FBC" w:rsidRDefault="00A50FBC" w:rsidP="00C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1DB5" w14:textId="60A4CFD0" w:rsidR="00CC093A" w:rsidRPr="00CC093A" w:rsidRDefault="00CC093A">
    <w:pPr>
      <w:pStyle w:val="Pieddepage"/>
      <w:rPr>
        <w:sz w:val="20"/>
        <w:szCs w:val="20"/>
      </w:rPr>
    </w:pPr>
    <w:r>
      <w:rPr>
        <w:sz w:val="20"/>
        <w:szCs w:val="20"/>
      </w:rPr>
      <w:t>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D104B" w14:textId="77777777" w:rsidR="00A50FBC" w:rsidRDefault="00A50FBC" w:rsidP="00CC093A">
      <w:r>
        <w:separator/>
      </w:r>
    </w:p>
  </w:footnote>
  <w:footnote w:type="continuationSeparator" w:id="0">
    <w:p w14:paraId="0E7D98C3" w14:textId="77777777" w:rsidR="00A50FBC" w:rsidRDefault="00A50FBC" w:rsidP="00C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C263" w14:textId="08D8C079" w:rsidR="00CC093A" w:rsidRPr="00CC093A" w:rsidRDefault="00CC093A" w:rsidP="00CC093A">
    <w:pPr>
      <w:pStyle w:val="En-tte"/>
      <w:jc w:val="right"/>
      <w:rPr>
        <w:rFonts w:cstheme="minorHAnsi"/>
        <w:sz w:val="20"/>
        <w:szCs w:val="20"/>
      </w:rPr>
    </w:pPr>
    <w:r>
      <w:rPr>
        <w:rFonts w:cstheme="minorHAnsi"/>
        <w:sz w:val="20"/>
        <w:szCs w:val="20"/>
      </w:rPr>
      <w:t>Commission Académique d’Harmonisation des Notes en 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191550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A"/>
    <w:rsid w:val="0009405F"/>
    <w:rsid w:val="000D1C99"/>
    <w:rsid w:val="0011747A"/>
    <w:rsid w:val="00156C97"/>
    <w:rsid w:val="00226A89"/>
    <w:rsid w:val="0024290F"/>
    <w:rsid w:val="002A49A0"/>
    <w:rsid w:val="002A6D04"/>
    <w:rsid w:val="00332535"/>
    <w:rsid w:val="00337640"/>
    <w:rsid w:val="00450CC3"/>
    <w:rsid w:val="00573F67"/>
    <w:rsid w:val="00675D76"/>
    <w:rsid w:val="00700A5A"/>
    <w:rsid w:val="007159B2"/>
    <w:rsid w:val="009C094F"/>
    <w:rsid w:val="00A50FBC"/>
    <w:rsid w:val="00AF1C15"/>
    <w:rsid w:val="00B14AE1"/>
    <w:rsid w:val="00BC13E7"/>
    <w:rsid w:val="00C02ABE"/>
    <w:rsid w:val="00C13197"/>
    <w:rsid w:val="00C640AE"/>
    <w:rsid w:val="00CC093A"/>
    <w:rsid w:val="00CF5824"/>
    <w:rsid w:val="00E90F7A"/>
    <w:rsid w:val="00F24207"/>
    <w:rsid w:val="00F31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E75E"/>
  <w15:chartTrackingRefBased/>
  <w15:docId w15:val="{9C14EBB9-0B68-B04B-8D1F-9ED6C74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405F"/>
    <w:pPr>
      <w:spacing w:after="160" w:line="259" w:lineRule="auto"/>
    </w:pPr>
    <w:rPr>
      <w:sz w:val="22"/>
      <w:szCs w:val="22"/>
    </w:rPr>
  </w:style>
  <w:style w:type="paragraph" w:styleId="Titre2">
    <w:name w:val="heading 2"/>
    <w:basedOn w:val="Normal"/>
    <w:next w:val="Normal"/>
    <w:link w:val="Titre2Car"/>
    <w:uiPriority w:val="9"/>
    <w:unhideWhenUsed/>
    <w:qFormat/>
    <w:rsid w:val="00332535"/>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93A"/>
    <w:pPr>
      <w:tabs>
        <w:tab w:val="center" w:pos="4536"/>
        <w:tab w:val="right" w:pos="9072"/>
      </w:tabs>
    </w:pPr>
  </w:style>
  <w:style w:type="character" w:customStyle="1" w:styleId="En-tteCar">
    <w:name w:val="En-tête Car"/>
    <w:basedOn w:val="Policepardfaut"/>
    <w:link w:val="En-tte"/>
    <w:uiPriority w:val="99"/>
    <w:rsid w:val="00CC093A"/>
  </w:style>
  <w:style w:type="paragraph" w:styleId="Pieddepage">
    <w:name w:val="footer"/>
    <w:basedOn w:val="Normal"/>
    <w:link w:val="PieddepageCar"/>
    <w:uiPriority w:val="99"/>
    <w:unhideWhenUsed/>
    <w:rsid w:val="00CC093A"/>
    <w:pPr>
      <w:tabs>
        <w:tab w:val="center" w:pos="4536"/>
        <w:tab w:val="right" w:pos="9072"/>
      </w:tabs>
    </w:pPr>
  </w:style>
  <w:style w:type="character" w:customStyle="1" w:styleId="PieddepageCar">
    <w:name w:val="Pied de page Car"/>
    <w:basedOn w:val="Policepardfaut"/>
    <w:link w:val="Pieddepage"/>
    <w:uiPriority w:val="99"/>
    <w:rsid w:val="00CC093A"/>
  </w:style>
  <w:style w:type="paragraph" w:customStyle="1" w:styleId="Studys">
    <w:name w:val="Studys"/>
    <w:basedOn w:val="Normal"/>
    <w:link w:val="StudysCar"/>
    <w:qFormat/>
    <w:rsid w:val="00156C97"/>
    <w:pPr>
      <w:spacing w:line="480" w:lineRule="auto"/>
      <w:jc w:val="both"/>
    </w:pPr>
    <w:rPr>
      <w:rFonts w:ascii="Arial" w:hAnsi="Arial" w:cs="Arial"/>
      <w:color w:val="000000"/>
      <w:sz w:val="28"/>
    </w:rPr>
  </w:style>
  <w:style w:type="character" w:customStyle="1" w:styleId="StudysCar">
    <w:name w:val="Studys Car"/>
    <w:basedOn w:val="Policepardfaut"/>
    <w:link w:val="Studys"/>
    <w:rsid w:val="00156C97"/>
    <w:rPr>
      <w:rFonts w:ascii="Arial" w:hAnsi="Arial" w:cs="Arial"/>
      <w:color w:val="000000"/>
      <w:sz w:val="28"/>
      <w:szCs w:val="22"/>
    </w:rPr>
  </w:style>
  <w:style w:type="character" w:customStyle="1" w:styleId="Titre2Car">
    <w:name w:val="Titre 2 Car"/>
    <w:basedOn w:val="Policepardfaut"/>
    <w:link w:val="Titre2"/>
    <w:uiPriority w:val="9"/>
    <w:rsid w:val="00332535"/>
    <w:rPr>
      <w:b/>
      <w:sz w:val="22"/>
      <w:szCs w:val="22"/>
    </w:rPr>
  </w:style>
  <w:style w:type="table" w:styleId="Grilledutableau">
    <w:name w:val="Table Grid"/>
    <w:basedOn w:val="TableauNormal"/>
    <w:uiPriority w:val="39"/>
    <w:rsid w:val="00332535"/>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32535"/>
    <w:pPr>
      <w:suppressAutoHyphens/>
      <w:autoSpaceDN w:val="0"/>
      <w:textAlignment w:val="baseline"/>
    </w:pPr>
    <w:rPr>
      <w:rFonts w:ascii="Liberation Serif" w:eastAsia="NSimSun" w:hAnsi="Liberation Serif" w:cs="Lucida Sans"/>
      <w:kern w:val="3"/>
      <w:lang w:eastAsia="zh-CN" w:bidi="hi-IN"/>
    </w:rPr>
  </w:style>
  <w:style w:type="paragraph" w:styleId="Sansinterligne">
    <w:name w:val="No Spacing"/>
    <w:uiPriority w:val="1"/>
    <w:qFormat/>
    <w:rsid w:val="003325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1188</Words>
  <Characters>6537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COMTE ANTHONY</cp:lastModifiedBy>
  <cp:revision>9</cp:revision>
  <dcterms:created xsi:type="dcterms:W3CDTF">2023-04-06T16:24:00Z</dcterms:created>
  <dcterms:modified xsi:type="dcterms:W3CDTF">2024-06-10T12:18:00Z</dcterms:modified>
</cp:coreProperties>
</file>