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3A" w:rsidRPr="001B7D5D" w:rsidRDefault="008637F0" w:rsidP="00380DCC">
      <w:pPr>
        <w:widowControl w:val="0"/>
        <w:jc w:val="center"/>
        <w:rPr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F5369F">
            <wp:simplePos x="0" y="0"/>
            <wp:positionH relativeFrom="column">
              <wp:posOffset>2994660</wp:posOffset>
            </wp:positionH>
            <wp:positionV relativeFrom="paragraph">
              <wp:posOffset>-252730</wp:posOffset>
            </wp:positionV>
            <wp:extent cx="1003300" cy="1337733"/>
            <wp:effectExtent l="0" t="0" r="6350" b="0"/>
            <wp:wrapNone/>
            <wp:docPr id="8" name="Image 5" descr="Résultat de recherche d'images pour &quot;bob le bricoleur personnag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bob le bricoleur personnage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3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53A" w:rsidRPr="001B7D5D">
        <w:rPr>
          <w:b/>
          <w:bCs/>
          <w:i/>
          <w:sz w:val="40"/>
          <w:szCs w:val="40"/>
        </w:rPr>
        <w:t>Défi cycle 3</w:t>
      </w:r>
    </w:p>
    <w:p w:rsidR="008637F0" w:rsidRDefault="008637F0" w:rsidP="00C4453A">
      <w:pPr>
        <w:widowControl w:val="0"/>
        <w:rPr>
          <w:b/>
          <w:i/>
          <w:sz w:val="28"/>
          <w:szCs w:val="26"/>
        </w:rPr>
      </w:pPr>
    </w:p>
    <w:p w:rsidR="00C4453A" w:rsidRPr="001B7D5D" w:rsidRDefault="00C4453A" w:rsidP="00C4453A">
      <w:pPr>
        <w:widowControl w:val="0"/>
        <w:rPr>
          <w:b/>
          <w:i/>
          <w:sz w:val="28"/>
          <w:szCs w:val="26"/>
        </w:rPr>
      </w:pPr>
      <w:r w:rsidRPr="001B7D5D">
        <w:rPr>
          <w:b/>
          <w:i/>
          <w:sz w:val="28"/>
          <w:szCs w:val="26"/>
        </w:rPr>
        <w:t xml:space="preserve">Bonjour, </w:t>
      </w:r>
    </w:p>
    <w:p w:rsidR="00C4453A" w:rsidRPr="001B7D5D" w:rsidRDefault="00C4453A" w:rsidP="00EC42D0">
      <w:pPr>
        <w:widowControl w:val="0"/>
        <w:spacing w:after="0" w:line="240" w:lineRule="auto"/>
        <w:rPr>
          <w:b/>
          <w:i/>
          <w:sz w:val="28"/>
          <w:szCs w:val="26"/>
        </w:rPr>
      </w:pPr>
      <w:r w:rsidRPr="001B7D5D">
        <w:rPr>
          <w:b/>
          <w:i/>
          <w:sz w:val="28"/>
          <w:szCs w:val="26"/>
        </w:rPr>
        <w:t xml:space="preserve">Vous devez inventer un jeu qui utilisera les mouvements de translation et de rotation. </w:t>
      </w:r>
    </w:p>
    <w:p w:rsidR="00C4453A" w:rsidRDefault="00C4453A" w:rsidP="00EC42D0">
      <w:pPr>
        <w:widowControl w:val="0"/>
        <w:spacing w:after="0" w:line="240" w:lineRule="auto"/>
        <w:rPr>
          <w:b/>
          <w:sz w:val="26"/>
          <w:szCs w:val="26"/>
        </w:rPr>
      </w:pPr>
      <w:r w:rsidRPr="00EC42D0">
        <w:rPr>
          <w:b/>
          <w:sz w:val="26"/>
          <w:szCs w:val="26"/>
        </w:rPr>
        <w:t>Pour réaliser votre défi</w:t>
      </w:r>
      <w:r w:rsidR="001B7D5D" w:rsidRPr="00EC42D0">
        <w:rPr>
          <w:b/>
          <w:sz w:val="26"/>
          <w:szCs w:val="26"/>
        </w:rPr>
        <w:t>,</w:t>
      </w:r>
      <w:r w:rsidRPr="00EC42D0">
        <w:rPr>
          <w:b/>
          <w:sz w:val="26"/>
          <w:szCs w:val="26"/>
        </w:rPr>
        <w:t xml:space="preserve"> vous devez étudier un objet du quotidien </w:t>
      </w:r>
      <w:r w:rsidR="001B7D5D" w:rsidRPr="00EC42D0">
        <w:rPr>
          <w:b/>
          <w:sz w:val="26"/>
          <w:szCs w:val="26"/>
        </w:rPr>
        <w:t>utilisant ces mouvements</w:t>
      </w:r>
      <w:r w:rsidR="00EC42D0">
        <w:rPr>
          <w:b/>
          <w:sz w:val="26"/>
          <w:szCs w:val="26"/>
        </w:rPr>
        <w:t>,</w:t>
      </w:r>
      <w:r w:rsidRPr="00EC42D0">
        <w:rPr>
          <w:b/>
          <w:sz w:val="26"/>
          <w:szCs w:val="26"/>
        </w:rPr>
        <w:t xml:space="preserve"> comprendre son fonctionnement et réinvestir ce</w:t>
      </w:r>
      <w:r w:rsidR="00EC42D0" w:rsidRPr="00EC42D0">
        <w:rPr>
          <w:b/>
          <w:sz w:val="26"/>
          <w:szCs w:val="26"/>
        </w:rPr>
        <w:t>s</w:t>
      </w:r>
      <w:r w:rsidRPr="00EC42D0">
        <w:rPr>
          <w:b/>
          <w:sz w:val="26"/>
          <w:szCs w:val="26"/>
        </w:rPr>
        <w:t xml:space="preserve"> mouvement</w:t>
      </w:r>
      <w:r w:rsidR="00EC42D0" w:rsidRPr="00EC42D0">
        <w:rPr>
          <w:b/>
          <w:sz w:val="26"/>
          <w:szCs w:val="26"/>
        </w:rPr>
        <w:t>s</w:t>
      </w:r>
      <w:r w:rsidRPr="00EC42D0">
        <w:rPr>
          <w:b/>
          <w:sz w:val="26"/>
          <w:szCs w:val="26"/>
        </w:rPr>
        <w:t xml:space="preserve"> dans votre jeu</w:t>
      </w:r>
      <w:r w:rsidR="00EC42D0">
        <w:rPr>
          <w:b/>
          <w:sz w:val="26"/>
          <w:szCs w:val="26"/>
        </w:rPr>
        <w:t>.</w:t>
      </w:r>
    </w:p>
    <w:p w:rsidR="00EC42D0" w:rsidRDefault="00EC42D0" w:rsidP="00EC42D0">
      <w:pPr>
        <w:widowControl w:val="0"/>
        <w:spacing w:after="0" w:line="240" w:lineRule="auto"/>
        <w:rPr>
          <w:b/>
          <w:sz w:val="26"/>
          <w:szCs w:val="26"/>
        </w:rPr>
      </w:pPr>
    </w:p>
    <w:p w:rsidR="00EC42D0" w:rsidRPr="00EC42D0" w:rsidRDefault="008637F0" w:rsidP="00EC42D0">
      <w:pPr>
        <w:widowControl w:val="0"/>
        <w:spacing w:after="0" w:line="240" w:lineRule="auto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3D6CD">
            <wp:simplePos x="0" y="0"/>
            <wp:positionH relativeFrom="column">
              <wp:posOffset>80010</wp:posOffset>
            </wp:positionH>
            <wp:positionV relativeFrom="paragraph">
              <wp:posOffset>115570</wp:posOffset>
            </wp:positionV>
            <wp:extent cx="1860109" cy="1460500"/>
            <wp:effectExtent l="0" t="0" r="6985" b="6350"/>
            <wp:wrapNone/>
            <wp:docPr id="6" name="Image 1" descr="Résultat de recherche d'images pour &quot;engren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ngrenag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09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2D0" w:rsidRDefault="00EC42D0" w:rsidP="00EC42D0">
      <w:pPr>
        <w:widowControl w:val="0"/>
        <w:ind w:left="3544"/>
        <w:rPr>
          <w:sz w:val="26"/>
          <w:szCs w:val="26"/>
          <w:u w:val="single"/>
        </w:rPr>
      </w:pPr>
    </w:p>
    <w:p w:rsidR="00C4453A" w:rsidRDefault="00E339AB" w:rsidP="00EC42D0">
      <w:pPr>
        <w:widowControl w:val="0"/>
        <w:ind w:left="3544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38585">
            <wp:simplePos x="0" y="0"/>
            <wp:positionH relativeFrom="column">
              <wp:posOffset>7529714</wp:posOffset>
            </wp:positionH>
            <wp:positionV relativeFrom="paragraph">
              <wp:posOffset>159674</wp:posOffset>
            </wp:positionV>
            <wp:extent cx="2319433" cy="2153920"/>
            <wp:effectExtent l="0" t="0" r="5080" b="0"/>
            <wp:wrapNone/>
            <wp:docPr id="7" name="Image 3" descr="Résultat de recherche d'images pour &quot;grue pour jou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grue pour jou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33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53A">
        <w:rPr>
          <w:sz w:val="26"/>
          <w:szCs w:val="26"/>
          <w:u w:val="single"/>
        </w:rPr>
        <w:t xml:space="preserve">Vous pouvez utiliser différents types de </w:t>
      </w:r>
      <w:r w:rsidR="00FE4335">
        <w:rPr>
          <w:sz w:val="26"/>
          <w:szCs w:val="26"/>
          <w:u w:val="single"/>
        </w:rPr>
        <w:t xml:space="preserve">mouvements et de </w:t>
      </w:r>
      <w:r w:rsidR="00C4453A">
        <w:rPr>
          <w:sz w:val="26"/>
          <w:szCs w:val="26"/>
          <w:u w:val="single"/>
        </w:rPr>
        <w:t>transmission</w:t>
      </w:r>
      <w:r w:rsidR="00FE4335">
        <w:rPr>
          <w:sz w:val="26"/>
          <w:szCs w:val="26"/>
          <w:u w:val="single"/>
        </w:rPr>
        <w:t>s</w:t>
      </w:r>
      <w:r w:rsidR="00C4453A">
        <w:rPr>
          <w:sz w:val="26"/>
          <w:szCs w:val="26"/>
          <w:u w:val="single"/>
        </w:rPr>
        <w:t xml:space="preserve"> </w:t>
      </w:r>
      <w:r w:rsidR="00C4453A">
        <w:rPr>
          <w:sz w:val="26"/>
          <w:szCs w:val="26"/>
        </w:rPr>
        <w:t>:</w:t>
      </w:r>
    </w:p>
    <w:p w:rsidR="00FE4335" w:rsidRDefault="00C4453A" w:rsidP="00FE4335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>
        <w:rPr>
          <w:sz w:val="26"/>
          <w:szCs w:val="26"/>
        </w:rPr>
        <w:t>Trans</w:t>
      </w:r>
      <w:r w:rsidR="00FE4335">
        <w:rPr>
          <w:sz w:val="26"/>
          <w:szCs w:val="26"/>
        </w:rPr>
        <w:t>formation</w:t>
      </w:r>
      <w:r>
        <w:rPr>
          <w:sz w:val="26"/>
          <w:szCs w:val="26"/>
        </w:rPr>
        <w:t xml:space="preserve"> d</w:t>
      </w:r>
      <w:r w:rsidR="00FE4335">
        <w:rPr>
          <w:sz w:val="26"/>
          <w:szCs w:val="26"/>
        </w:rPr>
        <w:t>’un</w:t>
      </w:r>
      <w:r>
        <w:rPr>
          <w:sz w:val="26"/>
          <w:szCs w:val="26"/>
        </w:rPr>
        <w:t xml:space="preserve"> mouvement vertical en mouvement horizontal</w:t>
      </w:r>
      <w:r w:rsidR="00FE4335">
        <w:rPr>
          <w:sz w:val="26"/>
          <w:szCs w:val="26"/>
        </w:rPr>
        <w:t xml:space="preserve"> (ou inversement)</w:t>
      </w:r>
    </w:p>
    <w:p w:rsidR="00FE4335" w:rsidRDefault="00C4453A" w:rsidP="00FE4335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 w:rsidRPr="00FE4335">
        <w:rPr>
          <w:sz w:val="26"/>
          <w:szCs w:val="26"/>
        </w:rPr>
        <w:t>Inversion ou non du sens de rotation</w:t>
      </w:r>
    </w:p>
    <w:p w:rsidR="00FE4335" w:rsidRPr="00FE4335" w:rsidRDefault="00E339AB" w:rsidP="00FE4335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>
        <w:rPr>
          <w:sz w:val="26"/>
          <w:szCs w:val="26"/>
        </w:rPr>
        <w:t>Changement</w:t>
      </w:r>
      <w:r w:rsidR="00FE4335">
        <w:rPr>
          <w:sz w:val="26"/>
          <w:szCs w:val="26"/>
        </w:rPr>
        <w:t xml:space="preserve"> d’orientation des axes de rotation</w:t>
      </w:r>
    </w:p>
    <w:p w:rsidR="00C4453A" w:rsidRDefault="00FE4335" w:rsidP="00EC42D0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>
        <w:rPr>
          <w:sz w:val="26"/>
          <w:szCs w:val="26"/>
        </w:rPr>
        <w:t>Mouvement de t</w:t>
      </w:r>
      <w:r w:rsidR="00C4453A">
        <w:rPr>
          <w:sz w:val="26"/>
          <w:szCs w:val="26"/>
        </w:rPr>
        <w:t>ranslation ou</w:t>
      </w:r>
      <w:r>
        <w:rPr>
          <w:sz w:val="26"/>
          <w:szCs w:val="26"/>
        </w:rPr>
        <w:t>/et rotation</w:t>
      </w:r>
    </w:p>
    <w:p w:rsidR="00C4453A" w:rsidRDefault="00E339AB" w:rsidP="00EC42D0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>
        <w:rPr>
          <w:sz w:val="26"/>
          <w:szCs w:val="26"/>
        </w:rPr>
        <w:t xml:space="preserve">Augmentation ou réduction </w:t>
      </w:r>
      <w:r w:rsidR="00C4453A">
        <w:rPr>
          <w:sz w:val="26"/>
          <w:szCs w:val="26"/>
        </w:rPr>
        <w:t>de la vitesse</w:t>
      </w:r>
    </w:p>
    <w:p w:rsidR="00C4453A" w:rsidRDefault="00C4453A" w:rsidP="00EC42D0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>
        <w:rPr>
          <w:sz w:val="26"/>
          <w:szCs w:val="26"/>
        </w:rPr>
        <w:t xml:space="preserve">Démultiplication </w:t>
      </w:r>
      <w:r w:rsidR="00E339AB">
        <w:rPr>
          <w:sz w:val="26"/>
          <w:szCs w:val="26"/>
        </w:rPr>
        <w:t>de la force</w:t>
      </w:r>
      <w:r>
        <w:rPr>
          <w:sz w:val="26"/>
          <w:szCs w:val="26"/>
        </w:rPr>
        <w:t xml:space="preserve"> du mouvement</w:t>
      </w:r>
    </w:p>
    <w:p w:rsidR="00E339AB" w:rsidRDefault="00E339AB" w:rsidP="00EC42D0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>
        <w:rPr>
          <w:sz w:val="26"/>
          <w:szCs w:val="26"/>
        </w:rPr>
        <w:t>Transformation d’un mouvement de translation en mouvement de rotation (ou inversement)</w:t>
      </w:r>
    </w:p>
    <w:p w:rsidR="00E339AB" w:rsidRPr="00B54A8B" w:rsidRDefault="00E339AB" w:rsidP="00E339AB">
      <w:pPr>
        <w:pStyle w:val="Paragraphedeliste"/>
        <w:widowControl w:val="0"/>
        <w:ind w:left="3544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EC42D0" w:rsidRDefault="00EC42D0" w:rsidP="00EC42D0">
      <w:pPr>
        <w:widowControl w:val="0"/>
        <w:ind w:left="3544"/>
        <w:rPr>
          <w:sz w:val="26"/>
          <w:szCs w:val="26"/>
          <w:u w:val="single"/>
        </w:rPr>
      </w:pPr>
    </w:p>
    <w:p w:rsidR="00C4453A" w:rsidRDefault="00C4453A" w:rsidP="00EC42D0">
      <w:pPr>
        <w:widowControl w:val="0"/>
        <w:ind w:left="3544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Démarche possible </w:t>
      </w:r>
      <w:r>
        <w:rPr>
          <w:sz w:val="26"/>
          <w:szCs w:val="26"/>
        </w:rPr>
        <w:t>:</w:t>
      </w:r>
    </w:p>
    <w:p w:rsidR="00C4453A" w:rsidRPr="00945997" w:rsidRDefault="00EC42D0" w:rsidP="00EC42D0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>
        <w:rPr>
          <w:sz w:val="26"/>
          <w:szCs w:val="26"/>
        </w:rPr>
        <w:t>Observ</w:t>
      </w:r>
      <w:r w:rsidR="00E339AB">
        <w:rPr>
          <w:sz w:val="26"/>
          <w:szCs w:val="26"/>
        </w:rPr>
        <w:t xml:space="preserve">er </w:t>
      </w:r>
      <w:r>
        <w:rPr>
          <w:sz w:val="26"/>
          <w:szCs w:val="26"/>
        </w:rPr>
        <w:t xml:space="preserve">un ou plusieurs objets techniques. </w:t>
      </w:r>
    </w:p>
    <w:p w:rsidR="00C4453A" w:rsidRPr="00945997" w:rsidRDefault="00C4453A" w:rsidP="00EC42D0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 w:rsidRPr="00945997">
        <w:rPr>
          <w:sz w:val="26"/>
          <w:szCs w:val="26"/>
        </w:rPr>
        <w:t xml:space="preserve">Découvrir les </w:t>
      </w:r>
      <w:r w:rsidR="00EC42D0">
        <w:rPr>
          <w:sz w:val="26"/>
          <w:szCs w:val="26"/>
        </w:rPr>
        <w:t>différents mouvements et les principes de transmission.</w:t>
      </w:r>
    </w:p>
    <w:p w:rsidR="00C4453A" w:rsidRDefault="00C4453A" w:rsidP="00EC42D0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 w:rsidRPr="00945997">
        <w:rPr>
          <w:sz w:val="26"/>
          <w:szCs w:val="26"/>
        </w:rPr>
        <w:t xml:space="preserve">Imaginer son </w:t>
      </w:r>
      <w:r w:rsidR="004F289F">
        <w:rPr>
          <w:sz w:val="26"/>
          <w:szCs w:val="26"/>
        </w:rPr>
        <w:t>jeu</w:t>
      </w:r>
      <w:r>
        <w:rPr>
          <w:sz w:val="26"/>
          <w:szCs w:val="26"/>
        </w:rPr>
        <w:t> </w:t>
      </w:r>
      <w:r w:rsidR="00EC42D0">
        <w:rPr>
          <w:sz w:val="26"/>
          <w:szCs w:val="26"/>
        </w:rPr>
        <w:t>(</w:t>
      </w:r>
      <w:r>
        <w:rPr>
          <w:sz w:val="26"/>
          <w:szCs w:val="26"/>
        </w:rPr>
        <w:t>prendre en compte les contraintes techniques dans l’élaboration du protocole expérimental</w:t>
      </w:r>
      <w:r w:rsidR="00EC42D0">
        <w:rPr>
          <w:sz w:val="26"/>
          <w:szCs w:val="26"/>
        </w:rPr>
        <w:t>).</w:t>
      </w:r>
    </w:p>
    <w:p w:rsidR="00C4453A" w:rsidRPr="00EC42D0" w:rsidRDefault="00C4453A" w:rsidP="005C4CC7">
      <w:pPr>
        <w:pStyle w:val="Paragraphedeliste"/>
        <w:widowControl w:val="0"/>
        <w:numPr>
          <w:ilvl w:val="0"/>
          <w:numId w:val="3"/>
        </w:numPr>
        <w:ind w:left="3544"/>
      </w:pPr>
      <w:r w:rsidRPr="00EC42D0">
        <w:rPr>
          <w:sz w:val="26"/>
          <w:szCs w:val="26"/>
        </w:rPr>
        <w:t xml:space="preserve">Construire son </w:t>
      </w:r>
      <w:r w:rsidR="004F289F" w:rsidRPr="00EC42D0">
        <w:rPr>
          <w:sz w:val="26"/>
          <w:szCs w:val="26"/>
        </w:rPr>
        <w:t>jeu</w:t>
      </w:r>
      <w:r w:rsidR="00EC42D0">
        <w:rPr>
          <w:sz w:val="26"/>
          <w:szCs w:val="26"/>
        </w:rPr>
        <w:t>.</w:t>
      </w:r>
    </w:p>
    <w:p w:rsidR="00C4453A" w:rsidRPr="00345E9B" w:rsidRDefault="00EC42D0" w:rsidP="00674AFC">
      <w:pPr>
        <w:pStyle w:val="Paragraphedeliste"/>
        <w:widowControl w:val="0"/>
        <w:numPr>
          <w:ilvl w:val="0"/>
          <w:numId w:val="3"/>
        </w:numPr>
        <w:ind w:left="3544"/>
        <w:rPr>
          <w:sz w:val="26"/>
          <w:szCs w:val="26"/>
        </w:rPr>
      </w:pPr>
      <w:r w:rsidRPr="00345E9B">
        <w:rPr>
          <w:sz w:val="26"/>
          <w:szCs w:val="26"/>
        </w:rPr>
        <w:t>Rédiger un compte-rendu de l’activité (écrits, dessins, vidéos, photos…).</w:t>
      </w:r>
    </w:p>
    <w:tbl>
      <w:tblPr>
        <w:tblStyle w:val="Grilledutableau"/>
        <w:tblpPr w:leftFromText="141" w:rightFromText="141" w:vertAnchor="text" w:horzAnchor="margin" w:tblpXSpec="center" w:tblpY="-57"/>
        <w:tblW w:w="15446" w:type="dxa"/>
        <w:tblLayout w:type="fixed"/>
        <w:tblLook w:val="04A0" w:firstRow="1" w:lastRow="0" w:firstColumn="1" w:lastColumn="0" w:noHBand="0" w:noVBand="1"/>
      </w:tblPr>
      <w:tblGrid>
        <w:gridCol w:w="2011"/>
        <w:gridCol w:w="3358"/>
        <w:gridCol w:w="3359"/>
        <w:gridCol w:w="3359"/>
        <w:gridCol w:w="3359"/>
      </w:tblGrid>
      <w:tr w:rsidR="001B7D5D" w:rsidTr="00380DCC">
        <w:tc>
          <w:tcPr>
            <w:tcW w:w="2011" w:type="dxa"/>
            <w:shd w:val="clear" w:color="auto" w:fill="B6DDE8" w:themeFill="accent5" w:themeFillTint="66"/>
            <w:vAlign w:val="center"/>
          </w:tcPr>
          <w:p w:rsidR="003A57A2" w:rsidRPr="00EC42D0" w:rsidRDefault="003A57A2" w:rsidP="00380DCC">
            <w:pPr>
              <w:widowControl w:val="0"/>
              <w:spacing w:after="0"/>
              <w:jc w:val="center"/>
              <w:rPr>
                <w:b/>
                <w:i/>
                <w:sz w:val="32"/>
                <w:szCs w:val="32"/>
              </w:rPr>
            </w:pPr>
            <w:r w:rsidRPr="00EC42D0">
              <w:rPr>
                <w:b/>
                <w:i/>
                <w:sz w:val="32"/>
                <w:szCs w:val="32"/>
              </w:rPr>
              <w:lastRenderedPageBreak/>
              <w:t>Mouvements possibles</w:t>
            </w:r>
          </w:p>
        </w:tc>
        <w:tc>
          <w:tcPr>
            <w:tcW w:w="3358" w:type="dxa"/>
            <w:shd w:val="clear" w:color="auto" w:fill="FF99FF"/>
          </w:tcPr>
          <w:p w:rsidR="003A57A2" w:rsidRDefault="003A57A2" w:rsidP="00380DCC">
            <w:pPr>
              <w:pStyle w:val="Cartable"/>
              <w:spacing w:after="0" w:line="276" w:lineRule="auto"/>
              <w:jc w:val="center"/>
              <w:rPr>
                <w:sz w:val="32"/>
              </w:rPr>
            </w:pPr>
            <w:r w:rsidRPr="00EC42D0">
              <w:rPr>
                <w:sz w:val="32"/>
              </w:rPr>
              <w:t>Rotation</w:t>
            </w:r>
          </w:p>
          <w:p w:rsidR="003A57A2" w:rsidRDefault="003A57A2" w:rsidP="00380DCC">
            <w:pPr>
              <w:pStyle w:val="Cartable"/>
              <w:spacing w:after="0" w:line="276" w:lineRule="auto"/>
              <w:jc w:val="center"/>
              <w:rPr>
                <w:sz w:val="24"/>
              </w:rPr>
            </w:pPr>
            <w:r w:rsidRPr="00EC42D0">
              <w:rPr>
                <w:sz w:val="24"/>
              </w:rPr>
              <w:t>-&gt; engrenage simple</w:t>
            </w:r>
          </w:p>
          <w:p w:rsidR="006501C3" w:rsidRPr="00EC42D0" w:rsidRDefault="006501C3" w:rsidP="00380DCC">
            <w:pPr>
              <w:pStyle w:val="Cartable"/>
              <w:spacing w:after="0" w:line="276" w:lineRule="auto"/>
              <w:jc w:val="center"/>
              <w:rPr>
                <w:sz w:val="3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D59AB54" wp14:editId="0E6FDD8E">
                  <wp:extent cx="768350" cy="472944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331" cy="48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shd w:val="clear" w:color="auto" w:fill="FF99FF"/>
          </w:tcPr>
          <w:p w:rsidR="003A57A2" w:rsidRPr="00EC42D0" w:rsidRDefault="003A57A2" w:rsidP="00380DCC">
            <w:pPr>
              <w:pStyle w:val="Cartable"/>
              <w:spacing w:after="0" w:line="276" w:lineRule="auto"/>
              <w:jc w:val="center"/>
              <w:rPr>
                <w:sz w:val="32"/>
              </w:rPr>
            </w:pPr>
            <w:r w:rsidRPr="00EC42D0">
              <w:rPr>
                <w:sz w:val="32"/>
              </w:rPr>
              <w:t>Rotation</w:t>
            </w:r>
          </w:p>
          <w:p w:rsidR="003A57A2" w:rsidRDefault="003A57A2" w:rsidP="00380DCC">
            <w:pPr>
              <w:pStyle w:val="Cartable"/>
              <w:spacing w:after="0" w:line="276" w:lineRule="auto"/>
              <w:jc w:val="center"/>
              <w:rPr>
                <w:sz w:val="24"/>
              </w:rPr>
            </w:pPr>
            <w:r w:rsidRPr="00EC42D0">
              <w:rPr>
                <w:sz w:val="24"/>
              </w:rPr>
              <w:t>-&gt; chaîne ou courroie</w:t>
            </w:r>
          </w:p>
          <w:p w:rsidR="006501C3" w:rsidRPr="00EC42D0" w:rsidRDefault="006501C3" w:rsidP="00380DCC">
            <w:pPr>
              <w:pStyle w:val="Cartable"/>
              <w:spacing w:after="0" w:line="276" w:lineRule="auto"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A898B39" wp14:editId="698D269D">
                  <wp:extent cx="1155700" cy="551865"/>
                  <wp:effectExtent l="0" t="0" r="6350" b="635"/>
                  <wp:docPr id="4" name="Image 1" descr="Résultat de recherche d'images pour &quot;transmission par cha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ransmission par cha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14" cy="57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shd w:val="clear" w:color="auto" w:fill="FF99FF"/>
          </w:tcPr>
          <w:p w:rsidR="003A57A2" w:rsidRPr="00EC42D0" w:rsidRDefault="003A57A2" w:rsidP="00380DCC">
            <w:pPr>
              <w:pStyle w:val="Cartable"/>
              <w:spacing w:after="0" w:line="276" w:lineRule="auto"/>
              <w:jc w:val="center"/>
              <w:rPr>
                <w:sz w:val="32"/>
              </w:rPr>
            </w:pPr>
            <w:r w:rsidRPr="00EC42D0">
              <w:rPr>
                <w:sz w:val="32"/>
              </w:rPr>
              <w:t>Translation</w:t>
            </w:r>
          </w:p>
          <w:p w:rsidR="003A57A2" w:rsidRDefault="003A57A2" w:rsidP="00380DCC">
            <w:pPr>
              <w:pStyle w:val="Cartable"/>
              <w:spacing w:after="0" w:line="276" w:lineRule="auto"/>
              <w:jc w:val="center"/>
              <w:rPr>
                <w:sz w:val="24"/>
              </w:rPr>
            </w:pPr>
            <w:r w:rsidRPr="00EC42D0">
              <w:rPr>
                <w:sz w:val="24"/>
              </w:rPr>
              <w:t>-&gt; engrenage simple ou poulie</w:t>
            </w:r>
          </w:p>
          <w:p w:rsidR="006501C3" w:rsidRPr="00EC42D0" w:rsidRDefault="006501C3" w:rsidP="00380DCC">
            <w:pPr>
              <w:pStyle w:val="Cartable"/>
              <w:spacing w:after="0" w:line="276" w:lineRule="auto"/>
              <w:jc w:val="center"/>
              <w:rPr>
                <w:sz w:val="3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1EA3498" wp14:editId="1105FD15">
                  <wp:extent cx="729817" cy="5582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967" cy="57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none"/>
                <w14:cntxtAlts w14:val="0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A8B3B69" wp14:editId="3B22CD89">
                  <wp:extent cx="641350" cy="557688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53" cy="60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shd w:val="clear" w:color="auto" w:fill="FF99FF"/>
          </w:tcPr>
          <w:p w:rsidR="003A57A2" w:rsidRDefault="003A57A2" w:rsidP="00380DCC">
            <w:pPr>
              <w:pStyle w:val="Cartable"/>
              <w:spacing w:after="0" w:line="276" w:lineRule="auto"/>
              <w:jc w:val="center"/>
              <w:rPr>
                <w:sz w:val="24"/>
              </w:rPr>
            </w:pPr>
            <w:r w:rsidRPr="00155986">
              <w:rPr>
                <w:sz w:val="24"/>
              </w:rPr>
              <w:t xml:space="preserve">Rotation et changement de </w:t>
            </w:r>
            <w:r w:rsidR="00EC48AA" w:rsidRPr="00155986">
              <w:rPr>
                <w:sz w:val="24"/>
              </w:rPr>
              <w:t xml:space="preserve">l’orientation de l’axe </w:t>
            </w:r>
            <w:r w:rsidRPr="00155986">
              <w:rPr>
                <w:sz w:val="24"/>
              </w:rPr>
              <w:t>de rotation</w:t>
            </w:r>
          </w:p>
          <w:p w:rsidR="006501C3" w:rsidRPr="00EC42D0" w:rsidRDefault="006501C3" w:rsidP="00380DCC">
            <w:pPr>
              <w:pStyle w:val="Cartable"/>
              <w:spacing w:after="0" w:line="276" w:lineRule="auto"/>
              <w:jc w:val="center"/>
              <w:rPr>
                <w:sz w:val="3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01CD271C" wp14:editId="5823EF49">
                  <wp:extent cx="933450" cy="69064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04" cy="70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D5D" w:rsidTr="00380DCC">
        <w:tc>
          <w:tcPr>
            <w:tcW w:w="2011" w:type="dxa"/>
            <w:shd w:val="clear" w:color="auto" w:fill="B6DDE8" w:themeFill="accent5" w:themeFillTint="66"/>
            <w:vAlign w:val="center"/>
          </w:tcPr>
          <w:p w:rsidR="003A57A2" w:rsidRPr="00EC42D0" w:rsidRDefault="003A57A2" w:rsidP="00380DCC">
            <w:pPr>
              <w:pStyle w:val="Cartable"/>
              <w:spacing w:after="0"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EC42D0">
              <w:rPr>
                <w:b/>
                <w:i/>
                <w:sz w:val="32"/>
                <w:szCs w:val="32"/>
              </w:rPr>
              <w:t>Objets à étudier</w:t>
            </w:r>
          </w:p>
        </w:tc>
        <w:tc>
          <w:tcPr>
            <w:tcW w:w="3358" w:type="dxa"/>
            <w:vAlign w:val="center"/>
          </w:tcPr>
          <w:p w:rsidR="003A57A2" w:rsidRPr="00380DCC" w:rsidRDefault="003A57A2" w:rsidP="00380DCC">
            <w:pPr>
              <w:pStyle w:val="Paragraphedeliste"/>
              <w:numPr>
                <w:ilvl w:val="0"/>
                <w:numId w:val="8"/>
              </w:numPr>
              <w:spacing w:after="0" w:line="276" w:lineRule="auto"/>
              <w:ind w:left="405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Essoreuse à salade</w:t>
            </w:r>
          </w:p>
          <w:p w:rsidR="003A57A2" w:rsidRPr="00380DCC" w:rsidRDefault="003A57A2" w:rsidP="00380DCC">
            <w:pPr>
              <w:pStyle w:val="Paragraphedeliste"/>
              <w:numPr>
                <w:ilvl w:val="0"/>
                <w:numId w:val="8"/>
              </w:numPr>
              <w:spacing w:after="0" w:line="276" w:lineRule="auto"/>
              <w:ind w:left="405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Batteur à œuf</w:t>
            </w:r>
          </w:p>
          <w:p w:rsidR="003A57A2" w:rsidRPr="00380DCC" w:rsidRDefault="003A57A2" w:rsidP="00380DCC">
            <w:pPr>
              <w:pStyle w:val="Paragraphedeliste"/>
              <w:numPr>
                <w:ilvl w:val="0"/>
                <w:numId w:val="8"/>
              </w:numPr>
              <w:spacing w:after="0" w:line="276" w:lineRule="auto"/>
              <w:ind w:left="405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Barrière de chemin de fer ou accès parking</w:t>
            </w:r>
          </w:p>
          <w:p w:rsidR="003A57A2" w:rsidRPr="00380DCC" w:rsidRDefault="001B7D5D" w:rsidP="00380DCC">
            <w:pPr>
              <w:pStyle w:val="Paragraphedeliste"/>
              <w:numPr>
                <w:ilvl w:val="0"/>
                <w:numId w:val="8"/>
              </w:numPr>
              <w:spacing w:after="0" w:line="276" w:lineRule="auto"/>
              <w:ind w:left="405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Treuil</w:t>
            </w:r>
            <w:r w:rsidR="003A57A2" w:rsidRPr="00380DCC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</w:p>
          <w:p w:rsidR="003A57A2" w:rsidRPr="00380DCC" w:rsidRDefault="001B7D5D" w:rsidP="00380DCC">
            <w:pPr>
              <w:pStyle w:val="Paragraphedeliste"/>
              <w:numPr>
                <w:ilvl w:val="0"/>
                <w:numId w:val="8"/>
              </w:numPr>
              <w:spacing w:after="0" w:line="276" w:lineRule="auto"/>
              <w:ind w:left="405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Éolienne</w:t>
            </w:r>
          </w:p>
          <w:p w:rsidR="003A57A2" w:rsidRPr="00380DCC" w:rsidRDefault="001B7D5D" w:rsidP="00380DCC">
            <w:pPr>
              <w:pStyle w:val="Paragraphedeliste"/>
              <w:numPr>
                <w:ilvl w:val="0"/>
                <w:numId w:val="8"/>
              </w:numPr>
              <w:spacing w:after="0" w:line="276" w:lineRule="auto"/>
              <w:ind w:left="405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Montre</w:t>
            </w:r>
            <w:r w:rsidR="003A57A2" w:rsidRPr="00380DCC">
              <w:rPr>
                <w:rFonts w:asciiTheme="minorHAnsi" w:hAnsiTheme="minorHAnsi"/>
                <w:b/>
                <w:sz w:val="24"/>
                <w:szCs w:val="24"/>
              </w:rPr>
              <w:t xml:space="preserve"> avec mécanisme</w:t>
            </w:r>
          </w:p>
        </w:tc>
        <w:tc>
          <w:tcPr>
            <w:tcW w:w="3359" w:type="dxa"/>
            <w:vAlign w:val="center"/>
          </w:tcPr>
          <w:p w:rsidR="003A57A2" w:rsidRPr="00380DCC" w:rsidRDefault="003A57A2" w:rsidP="00380DCC">
            <w:pPr>
              <w:pStyle w:val="Paragraphedeliste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Vélo</w:t>
            </w:r>
          </w:p>
          <w:p w:rsidR="003A57A2" w:rsidRPr="00380DCC" w:rsidRDefault="003A57A2" w:rsidP="00380DCC">
            <w:pPr>
              <w:pStyle w:val="Paragraphedeliste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Tapis roulant</w:t>
            </w:r>
          </w:p>
          <w:p w:rsidR="003A57A2" w:rsidRPr="00380DCC" w:rsidRDefault="003A57A2" w:rsidP="00380DCC">
            <w:pPr>
              <w:pStyle w:val="Paragraphedeliste"/>
              <w:numPr>
                <w:ilvl w:val="0"/>
                <w:numId w:val="9"/>
              </w:num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Carrousel</w:t>
            </w:r>
          </w:p>
          <w:p w:rsidR="003A57A2" w:rsidRPr="00380DCC" w:rsidRDefault="003A57A2" w:rsidP="00380DCC">
            <w:pPr>
              <w:pStyle w:val="Cartable"/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</w:tcPr>
          <w:p w:rsidR="003A57A2" w:rsidRPr="00380DCC" w:rsidRDefault="003A57A2" w:rsidP="00380DCC">
            <w:pPr>
              <w:pStyle w:val="Paragraphedeliste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Pont</w:t>
            </w:r>
          </w:p>
          <w:p w:rsidR="003A57A2" w:rsidRPr="00380DCC" w:rsidRDefault="003A57A2" w:rsidP="00380DCC">
            <w:pPr>
              <w:pStyle w:val="Paragraphedeliste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Ascenseur</w:t>
            </w:r>
          </w:p>
          <w:p w:rsidR="003A57A2" w:rsidRPr="00380DCC" w:rsidRDefault="003A57A2" w:rsidP="00380DCC">
            <w:pPr>
              <w:pStyle w:val="Paragraphedeliste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Tire-bouchon</w:t>
            </w:r>
          </w:p>
          <w:p w:rsidR="003A57A2" w:rsidRPr="00380DCC" w:rsidRDefault="003A57A2" w:rsidP="00380DCC">
            <w:pPr>
              <w:pStyle w:val="Paragraphedeliste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Train à crémaillère</w:t>
            </w:r>
          </w:p>
          <w:p w:rsidR="003A57A2" w:rsidRPr="00380DCC" w:rsidRDefault="003A57A2" w:rsidP="00380DCC">
            <w:pPr>
              <w:pStyle w:val="Paragraphedeliste"/>
              <w:numPr>
                <w:ilvl w:val="0"/>
                <w:numId w:val="10"/>
              </w:numPr>
              <w:spacing w:after="0"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Grue</w:t>
            </w:r>
          </w:p>
          <w:p w:rsidR="00CF26E8" w:rsidRPr="00380DCC" w:rsidRDefault="00CF26E8" w:rsidP="00380DCC">
            <w:pPr>
              <w:pStyle w:val="Cartable"/>
              <w:numPr>
                <w:ilvl w:val="0"/>
                <w:numId w:val="10"/>
              </w:numPr>
              <w:spacing w:after="0"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="00345E9B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ton</w:t>
            </w:r>
            <w:proofErr w:type="spellEnd"/>
            <w:r w:rsidR="003A57A2" w:rsidRPr="00380DCC">
              <w:rPr>
                <w:rFonts w:asciiTheme="minorHAnsi" w:hAnsiTheme="minorHAnsi"/>
                <w:b/>
                <w:sz w:val="24"/>
                <w:szCs w:val="24"/>
              </w:rPr>
              <w:t xml:space="preserve"> de colle</w:t>
            </w:r>
          </w:p>
        </w:tc>
        <w:tc>
          <w:tcPr>
            <w:tcW w:w="3359" w:type="dxa"/>
            <w:vAlign w:val="center"/>
          </w:tcPr>
          <w:p w:rsidR="00380DCC" w:rsidRPr="00380DCC" w:rsidRDefault="00380DCC" w:rsidP="00380DCC">
            <w:pPr>
              <w:pStyle w:val="Cartable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380DCC">
              <w:rPr>
                <w:rFonts w:asciiTheme="minorHAnsi" w:hAnsiTheme="minorHAnsi"/>
                <w:b/>
                <w:sz w:val="24"/>
                <w:szCs w:val="24"/>
              </w:rPr>
              <w:t>Moulin</w:t>
            </w:r>
            <w:r w:rsidR="003A57A2" w:rsidRPr="00380DCC">
              <w:rPr>
                <w:rFonts w:asciiTheme="minorHAnsi" w:hAnsiTheme="minorHAnsi"/>
                <w:b/>
                <w:sz w:val="24"/>
                <w:szCs w:val="24"/>
              </w:rPr>
              <w:t xml:space="preserve"> à eau ou à vent </w:t>
            </w:r>
          </w:p>
        </w:tc>
      </w:tr>
      <w:tr w:rsidR="00EC48AA" w:rsidTr="00380DCC">
        <w:tc>
          <w:tcPr>
            <w:tcW w:w="2011" w:type="dxa"/>
            <w:shd w:val="clear" w:color="auto" w:fill="B6DDE8" w:themeFill="accent5" w:themeFillTint="66"/>
            <w:vAlign w:val="center"/>
          </w:tcPr>
          <w:p w:rsidR="00EC48AA" w:rsidRPr="00EC42D0" w:rsidRDefault="00EC48AA" w:rsidP="00380DCC">
            <w:pPr>
              <w:pStyle w:val="Cartable"/>
              <w:spacing w:line="276" w:lineRule="auto"/>
              <w:ind w:left="-142"/>
              <w:jc w:val="center"/>
              <w:rPr>
                <w:b/>
                <w:i/>
                <w:sz w:val="32"/>
                <w:szCs w:val="32"/>
              </w:rPr>
            </w:pPr>
            <w:r w:rsidRPr="00EC42D0">
              <w:rPr>
                <w:b/>
                <w:i/>
                <w:sz w:val="28"/>
                <w:szCs w:val="32"/>
              </w:rPr>
              <w:t>Programmes 2016</w:t>
            </w:r>
          </w:p>
        </w:tc>
        <w:tc>
          <w:tcPr>
            <w:tcW w:w="6717" w:type="dxa"/>
            <w:gridSpan w:val="2"/>
            <w:vAlign w:val="center"/>
          </w:tcPr>
          <w:p w:rsidR="00EC48AA" w:rsidRPr="001914AC" w:rsidRDefault="00EC48AA" w:rsidP="00380DCC">
            <w:pPr>
              <w:pStyle w:val="Cartable"/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1914AC">
              <w:rPr>
                <w:b/>
                <w:sz w:val="20"/>
                <w:szCs w:val="20"/>
              </w:rPr>
              <w:t>Rechercher et réaliser tout ou partie d'un objet technique en équipe pour traduire une solution technologique répondant à un besoin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18" w:type="dxa"/>
            <w:gridSpan w:val="2"/>
            <w:vAlign w:val="center"/>
          </w:tcPr>
          <w:p w:rsidR="00EC48AA" w:rsidRPr="001914AC" w:rsidRDefault="00EC48AA" w:rsidP="00380DCC">
            <w:pPr>
              <w:pStyle w:val="Cartable"/>
              <w:numPr>
                <w:ilvl w:val="0"/>
                <w:numId w:val="6"/>
              </w:numPr>
              <w:spacing w:after="100" w:afterAutospacing="1" w:line="24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C">
              <w:rPr>
                <w:rFonts w:ascii="Times New Roman" w:hAnsi="Times New Roman" w:cs="Times New Roman"/>
                <w:sz w:val="24"/>
                <w:szCs w:val="24"/>
              </w:rPr>
              <w:t>Identifier les besoins auxquels répond l'objet</w:t>
            </w:r>
            <w:r w:rsidR="0038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AA" w:rsidRPr="001914AC" w:rsidRDefault="00EC48AA" w:rsidP="00380DCC">
            <w:pPr>
              <w:pStyle w:val="Cartable"/>
              <w:numPr>
                <w:ilvl w:val="0"/>
                <w:numId w:val="6"/>
              </w:numPr>
              <w:spacing w:after="100" w:afterAutospacing="1" w:line="24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C">
              <w:rPr>
                <w:rFonts w:ascii="Times New Roman" w:hAnsi="Times New Roman" w:cs="Times New Roman"/>
                <w:sz w:val="24"/>
                <w:szCs w:val="24"/>
              </w:rPr>
              <w:t>Prendre en compte les contraintes imposées</w:t>
            </w:r>
            <w:r w:rsidR="0038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DCC" w:rsidRDefault="00EC48AA" w:rsidP="00380DCC">
            <w:pPr>
              <w:pStyle w:val="Cartable"/>
              <w:numPr>
                <w:ilvl w:val="0"/>
                <w:numId w:val="6"/>
              </w:numPr>
              <w:spacing w:after="100" w:afterAutospacing="1" w:line="24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C">
              <w:rPr>
                <w:rFonts w:ascii="Times New Roman" w:hAnsi="Times New Roman" w:cs="Times New Roman"/>
                <w:sz w:val="24"/>
                <w:szCs w:val="24"/>
              </w:rPr>
              <w:t>Rechercher des idées (discussion, schéma, croquis, dessin)</w:t>
            </w:r>
            <w:r w:rsidR="0038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AA" w:rsidRDefault="00EC48AA" w:rsidP="00380DCC">
            <w:pPr>
              <w:pStyle w:val="Cartable"/>
              <w:numPr>
                <w:ilvl w:val="0"/>
                <w:numId w:val="6"/>
              </w:numPr>
              <w:spacing w:after="100" w:afterAutospacing="1" w:line="24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C">
              <w:rPr>
                <w:rFonts w:ascii="Times New Roman" w:hAnsi="Times New Roman" w:cs="Times New Roman"/>
                <w:sz w:val="24"/>
                <w:szCs w:val="24"/>
              </w:rPr>
              <w:t>Réaliser une maquette, un prototype</w:t>
            </w:r>
            <w:r w:rsidR="00380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48AA" w:rsidRPr="00CF26E8" w:rsidRDefault="00EC48AA" w:rsidP="00380DCC">
            <w:pPr>
              <w:pStyle w:val="Cartable"/>
              <w:numPr>
                <w:ilvl w:val="0"/>
                <w:numId w:val="6"/>
              </w:numPr>
              <w:spacing w:after="100" w:afterAutospacing="1" w:line="240" w:lineRule="auto"/>
              <w:ind w:left="714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26E8">
              <w:rPr>
                <w:rFonts w:ascii="Times New Roman" w:hAnsi="Times New Roman"/>
                <w:sz w:val="24"/>
                <w:szCs w:val="24"/>
              </w:rPr>
              <w:t>Vérifier que l'objet répond aux contraintes imposées, fonctionne, possède les bonnes dimensions.</w:t>
            </w:r>
          </w:p>
        </w:tc>
      </w:tr>
      <w:tr w:rsidR="001B7D5D" w:rsidTr="00380DCC">
        <w:tc>
          <w:tcPr>
            <w:tcW w:w="2011" w:type="dxa"/>
            <w:shd w:val="clear" w:color="auto" w:fill="B6DDE8" w:themeFill="accent5" w:themeFillTint="66"/>
            <w:vAlign w:val="center"/>
          </w:tcPr>
          <w:p w:rsidR="003A57A2" w:rsidRPr="00EC42D0" w:rsidRDefault="003A57A2" w:rsidP="00380DCC">
            <w:pPr>
              <w:pStyle w:val="Cartable"/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EC42D0">
              <w:rPr>
                <w:b/>
                <w:i/>
                <w:sz w:val="32"/>
                <w:szCs w:val="32"/>
              </w:rPr>
              <w:t>Notions techniques</w:t>
            </w:r>
          </w:p>
        </w:tc>
        <w:tc>
          <w:tcPr>
            <w:tcW w:w="3358" w:type="dxa"/>
            <w:vAlign w:val="center"/>
          </w:tcPr>
          <w:p w:rsidR="003A57A2" w:rsidRPr="00380DCC" w:rsidRDefault="003A57A2" w:rsidP="00380DCC">
            <w:pPr>
              <w:pStyle w:val="Cartable"/>
              <w:numPr>
                <w:ilvl w:val="0"/>
                <w:numId w:val="1"/>
              </w:numPr>
              <w:spacing w:after="0" w:line="276" w:lineRule="auto"/>
              <w:ind w:left="261" w:hanging="254"/>
              <w:jc w:val="left"/>
              <w:rPr>
                <w:rFonts w:asciiTheme="minorHAnsi" w:hAnsiTheme="minorHAnsi" w:cs="Times New Roman"/>
                <w:sz w:val="20"/>
              </w:rPr>
            </w:pPr>
            <w:r w:rsidRPr="00380DCC">
              <w:rPr>
                <w:rFonts w:asciiTheme="minorHAnsi" w:hAnsiTheme="minorHAnsi" w:cs="Times New Roman"/>
                <w:sz w:val="20"/>
                <w:szCs w:val="20"/>
              </w:rPr>
              <w:t>Développement des forces de rotation/des vitesses de rotation en utilisant des roues dentées différentes.</w:t>
            </w:r>
          </w:p>
          <w:p w:rsidR="003A57A2" w:rsidRPr="00380DCC" w:rsidRDefault="003A57A2" w:rsidP="00380DCC">
            <w:pPr>
              <w:pStyle w:val="Cartable"/>
              <w:numPr>
                <w:ilvl w:val="0"/>
                <w:numId w:val="1"/>
              </w:numPr>
              <w:spacing w:after="0" w:line="276" w:lineRule="auto"/>
              <w:ind w:left="261" w:hanging="254"/>
              <w:jc w:val="left"/>
              <w:rPr>
                <w:rFonts w:asciiTheme="minorHAnsi" w:hAnsiTheme="minorHAnsi" w:cs="Times New Roman"/>
                <w:sz w:val="20"/>
              </w:rPr>
            </w:pPr>
            <w:r w:rsidRPr="00380DCC">
              <w:rPr>
                <w:rFonts w:asciiTheme="minorHAnsi" w:hAnsiTheme="minorHAnsi" w:cs="Times New Roman"/>
                <w:sz w:val="20"/>
              </w:rPr>
              <w:t>Sens de rotation des roues dentées.</w:t>
            </w:r>
          </w:p>
        </w:tc>
        <w:tc>
          <w:tcPr>
            <w:tcW w:w="3359" w:type="dxa"/>
            <w:vAlign w:val="center"/>
          </w:tcPr>
          <w:p w:rsidR="003A57A2" w:rsidRPr="00380DCC" w:rsidRDefault="003A57A2" w:rsidP="00380DCC">
            <w:pPr>
              <w:pStyle w:val="Cartable"/>
              <w:numPr>
                <w:ilvl w:val="0"/>
                <w:numId w:val="1"/>
              </w:numPr>
              <w:spacing w:after="0" w:line="276" w:lineRule="auto"/>
              <w:ind w:left="261" w:hanging="254"/>
              <w:jc w:val="left"/>
              <w:rPr>
                <w:rFonts w:asciiTheme="minorHAnsi" w:hAnsiTheme="minorHAnsi" w:cs="Times New Roman"/>
                <w:sz w:val="20"/>
              </w:rPr>
            </w:pPr>
            <w:r w:rsidRPr="00380DCC">
              <w:rPr>
                <w:rFonts w:asciiTheme="minorHAnsi" w:hAnsiTheme="minorHAnsi" w:cs="Times New Roman"/>
                <w:sz w:val="20"/>
                <w:szCs w:val="20"/>
              </w:rPr>
              <w:t>Développement des forces de rotation/des vitesses de rotation en utilisant des roues dentées ou des poulies différentes.</w:t>
            </w:r>
          </w:p>
          <w:p w:rsidR="003A57A2" w:rsidRPr="00380DCC" w:rsidRDefault="003A57A2" w:rsidP="00380DCC">
            <w:pPr>
              <w:pStyle w:val="Cartable"/>
              <w:numPr>
                <w:ilvl w:val="0"/>
                <w:numId w:val="1"/>
              </w:numPr>
              <w:spacing w:after="0" w:line="276" w:lineRule="auto"/>
              <w:ind w:left="261" w:hanging="25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80DCC">
              <w:rPr>
                <w:rFonts w:asciiTheme="minorHAnsi" w:hAnsiTheme="minorHAnsi" w:cs="Times New Roman"/>
                <w:sz w:val="20"/>
              </w:rPr>
              <w:t>Sens de rotation des roues dentées ou des poulies</w:t>
            </w:r>
            <w:r w:rsidR="00380DCC">
              <w:rPr>
                <w:rFonts w:asciiTheme="minorHAnsi" w:hAnsiTheme="minorHAnsi" w:cs="Times New Roman"/>
                <w:sz w:val="20"/>
              </w:rPr>
              <w:t>.</w:t>
            </w:r>
          </w:p>
        </w:tc>
        <w:tc>
          <w:tcPr>
            <w:tcW w:w="3359" w:type="dxa"/>
            <w:vAlign w:val="center"/>
          </w:tcPr>
          <w:p w:rsidR="003A57A2" w:rsidRPr="00380DCC" w:rsidRDefault="003A57A2" w:rsidP="00380DCC">
            <w:pPr>
              <w:widowControl w:val="0"/>
              <w:spacing w:after="0"/>
              <w:ind w:left="104" w:hanging="15"/>
              <w:rPr>
                <w:rFonts w:asciiTheme="minorHAnsi" w:hAnsiTheme="minorHAnsi"/>
                <w:color w:val="auto"/>
                <w:szCs w:val="26"/>
              </w:rPr>
            </w:pPr>
            <w:r w:rsidRPr="00380DCC">
              <w:rPr>
                <w:rFonts w:asciiTheme="minorHAnsi" w:hAnsiTheme="minorHAnsi"/>
                <w:color w:val="auto"/>
                <w:szCs w:val="26"/>
              </w:rPr>
              <w:t>Transformation du mouvement de rotation en mouvement de translation</w:t>
            </w:r>
            <w:r w:rsidR="00380DCC">
              <w:rPr>
                <w:rFonts w:asciiTheme="minorHAnsi" w:hAnsiTheme="minorHAnsi"/>
                <w:color w:val="auto"/>
                <w:szCs w:val="26"/>
              </w:rPr>
              <w:t>.</w:t>
            </w:r>
          </w:p>
        </w:tc>
        <w:tc>
          <w:tcPr>
            <w:tcW w:w="3359" w:type="dxa"/>
            <w:vAlign w:val="center"/>
          </w:tcPr>
          <w:p w:rsidR="003A57A2" w:rsidRPr="00380DCC" w:rsidRDefault="00EC48AA" w:rsidP="00380DCC">
            <w:pPr>
              <w:widowControl w:val="0"/>
              <w:ind w:left="158"/>
              <w:rPr>
                <w:rFonts w:asciiTheme="minorHAnsi" w:hAnsiTheme="minorHAnsi"/>
                <w:color w:val="auto"/>
                <w:szCs w:val="26"/>
              </w:rPr>
            </w:pPr>
            <w:r w:rsidRPr="00380DCC">
              <w:rPr>
                <w:rFonts w:asciiTheme="minorHAnsi" w:hAnsiTheme="minorHAnsi"/>
                <w:color w:val="auto"/>
                <w:szCs w:val="26"/>
              </w:rPr>
              <w:t>Changement de l’orientation des axes de rotation.</w:t>
            </w:r>
          </w:p>
        </w:tc>
      </w:tr>
      <w:tr w:rsidR="001B7D5D" w:rsidTr="00380DCC">
        <w:trPr>
          <w:trHeight w:val="389"/>
        </w:trPr>
        <w:tc>
          <w:tcPr>
            <w:tcW w:w="2011" w:type="dxa"/>
            <w:shd w:val="clear" w:color="auto" w:fill="B6DDE8" w:themeFill="accent5" w:themeFillTint="66"/>
            <w:vAlign w:val="center"/>
          </w:tcPr>
          <w:p w:rsidR="001B7D5D" w:rsidRPr="00EC42D0" w:rsidRDefault="001B7D5D" w:rsidP="00380DCC">
            <w:pPr>
              <w:pStyle w:val="Cartable"/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EC42D0">
              <w:rPr>
                <w:b/>
                <w:i/>
                <w:sz w:val="32"/>
                <w:szCs w:val="32"/>
              </w:rPr>
              <w:t>Matériel</w:t>
            </w:r>
          </w:p>
        </w:tc>
        <w:tc>
          <w:tcPr>
            <w:tcW w:w="13435" w:type="dxa"/>
            <w:gridSpan w:val="4"/>
            <w:vAlign w:val="center"/>
          </w:tcPr>
          <w:p w:rsidR="00EB31EF" w:rsidRDefault="001B7D5D" w:rsidP="00EB31EF">
            <w:pPr>
              <w:pStyle w:val="Cartable"/>
              <w:spacing w:after="0" w:line="276" w:lineRule="auto"/>
              <w:jc w:val="left"/>
              <w:rPr>
                <w:sz w:val="18"/>
                <w:szCs w:val="20"/>
              </w:rPr>
            </w:pPr>
            <w:r w:rsidRPr="00380DCC">
              <w:rPr>
                <w:sz w:val="24"/>
                <w:szCs w:val="20"/>
              </w:rPr>
              <w:t xml:space="preserve">Roues dentées / poulies </w:t>
            </w:r>
            <w:r w:rsidR="00EB31EF">
              <w:rPr>
                <w:sz w:val="24"/>
                <w:szCs w:val="20"/>
              </w:rPr>
              <w:tab/>
            </w:r>
            <w:r w:rsidR="00EB31EF">
              <w:rPr>
                <w:sz w:val="24"/>
                <w:szCs w:val="20"/>
              </w:rPr>
              <w:tab/>
            </w:r>
            <w:r w:rsidRPr="00380DCC">
              <w:rPr>
                <w:sz w:val="24"/>
                <w:szCs w:val="20"/>
              </w:rPr>
              <w:t xml:space="preserve">(matériel </w:t>
            </w:r>
            <w:proofErr w:type="spellStart"/>
            <w:r w:rsidRPr="00380DCC">
              <w:rPr>
                <w:sz w:val="24"/>
                <w:szCs w:val="20"/>
              </w:rPr>
              <w:t>Celda-Asco</w:t>
            </w:r>
            <w:proofErr w:type="spellEnd"/>
            <w:r w:rsidRPr="00380DCC">
              <w:rPr>
                <w:sz w:val="24"/>
                <w:szCs w:val="20"/>
              </w:rPr>
              <w:t xml:space="preserve"> / </w:t>
            </w:r>
            <w:proofErr w:type="spellStart"/>
            <w:r w:rsidR="00EB31EF">
              <w:rPr>
                <w:sz w:val="24"/>
                <w:szCs w:val="20"/>
              </w:rPr>
              <w:t>L</w:t>
            </w:r>
            <w:r w:rsidRPr="00380DCC">
              <w:rPr>
                <w:sz w:val="24"/>
                <w:szCs w:val="20"/>
              </w:rPr>
              <w:t>égo</w:t>
            </w:r>
            <w:proofErr w:type="spellEnd"/>
            <w:r w:rsidRPr="00380DCC">
              <w:rPr>
                <w:sz w:val="24"/>
                <w:szCs w:val="20"/>
              </w:rPr>
              <w:t>)</w:t>
            </w:r>
            <w:r w:rsidR="00380DCC" w:rsidRPr="00380DCC">
              <w:rPr>
                <w:sz w:val="24"/>
                <w:szCs w:val="20"/>
              </w:rPr>
              <w:t xml:space="preserve">    </w:t>
            </w:r>
            <w:r w:rsidR="00380DCC" w:rsidRPr="00EB31EF">
              <w:rPr>
                <w:sz w:val="18"/>
                <w:szCs w:val="20"/>
              </w:rPr>
              <w:t xml:space="preserve">  </w:t>
            </w:r>
            <w:r w:rsidR="00EB31EF" w:rsidRPr="00EB31EF">
              <w:rPr>
                <w:sz w:val="18"/>
                <w:szCs w:val="20"/>
              </w:rPr>
              <w:t>Valise disponible à la bibliothèque pédagogique de Metz-Sud</w:t>
            </w:r>
            <w:bookmarkStart w:id="0" w:name="_GoBack"/>
            <w:bookmarkEnd w:id="0"/>
          </w:p>
          <w:p w:rsidR="001B7D5D" w:rsidRPr="00380DCC" w:rsidRDefault="00EB31EF" w:rsidP="00380DCC">
            <w:pPr>
              <w:pStyle w:val="Cartable"/>
              <w:spacing w:after="0" w:line="276" w:lineRule="auto"/>
              <w:jc w:val="center"/>
              <w:rPr>
                <w:sz w:val="24"/>
                <w:szCs w:val="20"/>
              </w:rPr>
            </w:pPr>
            <w:r>
              <w:rPr>
                <w:sz w:val="18"/>
                <w:szCs w:val="20"/>
              </w:rPr>
              <w:tab/>
            </w:r>
            <w:r>
              <w:rPr>
                <w:sz w:val="18"/>
                <w:szCs w:val="20"/>
              </w:rPr>
              <w:tab/>
            </w:r>
            <w:r w:rsidRPr="00EB31EF">
              <w:rPr>
                <w:sz w:val="18"/>
                <w:szCs w:val="20"/>
              </w:rPr>
              <w:t>(</w:t>
            </w:r>
            <w:r w:rsidR="001B7D5D" w:rsidRPr="00380DCC">
              <w:rPr>
                <w:sz w:val="24"/>
                <w:szCs w:val="20"/>
              </w:rPr>
              <w:t>Carton ondulé / boîte de camembert / axes en bois / ficelle / élastiques</w:t>
            </w:r>
            <w:r>
              <w:rPr>
                <w:sz w:val="24"/>
                <w:szCs w:val="20"/>
              </w:rPr>
              <w:t>)</w:t>
            </w:r>
          </w:p>
        </w:tc>
      </w:tr>
      <w:tr w:rsidR="001B7D5D" w:rsidTr="00380DCC">
        <w:trPr>
          <w:trHeight w:val="1036"/>
        </w:trPr>
        <w:tc>
          <w:tcPr>
            <w:tcW w:w="2011" w:type="dxa"/>
            <w:vMerge w:val="restart"/>
            <w:shd w:val="clear" w:color="auto" w:fill="B6DDE8" w:themeFill="accent5" w:themeFillTint="66"/>
            <w:vAlign w:val="center"/>
          </w:tcPr>
          <w:p w:rsidR="003A57A2" w:rsidRPr="00EC42D0" w:rsidRDefault="003A57A2" w:rsidP="00380DCC">
            <w:pPr>
              <w:widowControl w:val="0"/>
              <w:jc w:val="center"/>
              <w:rPr>
                <w:b/>
                <w:i/>
                <w:color w:val="BFBFBF" w:themeColor="background1" w:themeShade="BF"/>
                <w:sz w:val="32"/>
                <w:szCs w:val="32"/>
              </w:rPr>
            </w:pPr>
            <w:r w:rsidRPr="00EC42D0">
              <w:rPr>
                <w:b/>
                <w:i/>
                <w:color w:val="auto"/>
                <w:sz w:val="32"/>
                <w:szCs w:val="32"/>
              </w:rPr>
              <w:t>Sitographie</w:t>
            </w:r>
          </w:p>
        </w:tc>
        <w:tc>
          <w:tcPr>
            <w:tcW w:w="3358" w:type="dxa"/>
            <w:vAlign w:val="center"/>
          </w:tcPr>
          <w:p w:rsidR="003A57A2" w:rsidRPr="00380DCC" w:rsidRDefault="00EB31EF" w:rsidP="00380DCC">
            <w:pPr>
              <w:widowControl w:val="0"/>
              <w:rPr>
                <w:color w:val="auto"/>
                <w:szCs w:val="26"/>
              </w:rPr>
            </w:pPr>
            <w:hyperlink r:id="rId13" w:history="1">
              <w:r w:rsidR="003A57A2" w:rsidRPr="00380DCC">
                <w:rPr>
                  <w:rStyle w:val="Lienhypertexte"/>
                  <w:szCs w:val="26"/>
                </w:rPr>
                <w:t>http://classedemyli.over-blog.com/2014/06/video-engrenages-transmission-du-mouvement.html</w:t>
              </w:r>
            </w:hyperlink>
          </w:p>
        </w:tc>
        <w:tc>
          <w:tcPr>
            <w:tcW w:w="3359" w:type="dxa"/>
          </w:tcPr>
          <w:p w:rsidR="003A57A2" w:rsidRPr="001426FF" w:rsidRDefault="003A57A2" w:rsidP="00380DCC">
            <w:pPr>
              <w:widowControl w:val="0"/>
              <w:rPr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359" w:type="dxa"/>
            <w:vAlign w:val="center"/>
          </w:tcPr>
          <w:p w:rsidR="003A57A2" w:rsidRPr="001426FF" w:rsidRDefault="00EB31EF" w:rsidP="00380DCC">
            <w:pPr>
              <w:widowControl w:val="0"/>
              <w:rPr>
                <w:color w:val="BFBFBF" w:themeColor="background1" w:themeShade="BF"/>
                <w:sz w:val="26"/>
                <w:szCs w:val="26"/>
              </w:rPr>
            </w:pPr>
            <w:hyperlink r:id="rId14" w:history="1">
              <w:r w:rsidR="003A57A2" w:rsidRPr="00380DCC">
                <w:rPr>
                  <w:rStyle w:val="Lienhypertexte"/>
                  <w:szCs w:val="26"/>
                </w:rPr>
                <w:t>http://www.pass-education.fr/cm1-cm2-exercice-notice-de-fabrication-dun-objet-technique-une-carte-animee/</w:t>
              </w:r>
            </w:hyperlink>
          </w:p>
        </w:tc>
        <w:tc>
          <w:tcPr>
            <w:tcW w:w="3359" w:type="dxa"/>
          </w:tcPr>
          <w:p w:rsidR="003A57A2" w:rsidRPr="001426FF" w:rsidRDefault="003A57A2" w:rsidP="00380DCC">
            <w:pPr>
              <w:widowControl w:val="0"/>
              <w:rPr>
                <w:color w:val="BFBFBF" w:themeColor="background1" w:themeShade="BF"/>
                <w:sz w:val="26"/>
                <w:szCs w:val="26"/>
              </w:rPr>
            </w:pPr>
          </w:p>
        </w:tc>
      </w:tr>
      <w:tr w:rsidR="00380DCC" w:rsidTr="00380DCC">
        <w:tc>
          <w:tcPr>
            <w:tcW w:w="2011" w:type="dxa"/>
            <w:vMerge/>
            <w:shd w:val="clear" w:color="auto" w:fill="B6DDE8" w:themeFill="accent5" w:themeFillTint="66"/>
            <w:vAlign w:val="center"/>
          </w:tcPr>
          <w:p w:rsidR="00380DCC" w:rsidRPr="00EC42D0" w:rsidRDefault="00380DCC" w:rsidP="00380DCC">
            <w:pPr>
              <w:widowControl w:val="0"/>
              <w:jc w:val="center"/>
              <w:rPr>
                <w:b/>
                <w:i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3435" w:type="dxa"/>
            <w:gridSpan w:val="4"/>
          </w:tcPr>
          <w:p w:rsidR="00380DCC" w:rsidRPr="00380DCC" w:rsidRDefault="00EB31EF" w:rsidP="00380DCC">
            <w:pPr>
              <w:widowControl w:val="0"/>
              <w:rPr>
                <w:color w:val="auto"/>
                <w:szCs w:val="26"/>
              </w:rPr>
            </w:pPr>
            <w:hyperlink r:id="rId15" w:history="1">
              <w:r w:rsidR="00380DCC" w:rsidRPr="00380DCC">
                <w:rPr>
                  <w:rStyle w:val="Lienhypertexte"/>
                  <w:szCs w:val="26"/>
                </w:rPr>
                <w:t>http://educ47.ac-bordeaux.fr/sciences/ch-ot-om.htm</w:t>
              </w:r>
            </w:hyperlink>
          </w:p>
          <w:p w:rsidR="00380DCC" w:rsidRPr="001426FF" w:rsidRDefault="00EB31EF" w:rsidP="00380DCC">
            <w:pPr>
              <w:widowControl w:val="0"/>
              <w:rPr>
                <w:color w:val="BFBFBF" w:themeColor="background1" w:themeShade="BF"/>
                <w:sz w:val="26"/>
                <w:szCs w:val="26"/>
              </w:rPr>
            </w:pPr>
            <w:hyperlink r:id="rId16" w:history="1">
              <w:r w:rsidR="00380DCC" w:rsidRPr="00380DCC">
                <w:rPr>
                  <w:rStyle w:val="Lienhypertexte"/>
                  <w:szCs w:val="26"/>
                </w:rPr>
                <w:t>http://cycle3.orpheecole.com/2013/12/sciences-c-3-sequence-complete-objets-techniques-et-transmissions-de-mouvements/</w:t>
              </w:r>
            </w:hyperlink>
          </w:p>
        </w:tc>
      </w:tr>
    </w:tbl>
    <w:p w:rsidR="00C4453A" w:rsidRDefault="00C4453A" w:rsidP="00C4453A">
      <w:pPr>
        <w:widowControl w:val="0"/>
        <w:rPr>
          <w:sz w:val="26"/>
          <w:szCs w:val="26"/>
          <w:u w:val="single"/>
        </w:rPr>
      </w:pPr>
    </w:p>
    <w:sectPr w:rsidR="00C4453A" w:rsidSect="00380DCC">
      <w:pgSz w:w="16838" w:h="11906" w:orient="landscape"/>
      <w:pgMar w:top="568" w:right="1103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48C"/>
    <w:multiLevelType w:val="hybridMultilevel"/>
    <w:tmpl w:val="23248902"/>
    <w:lvl w:ilvl="0" w:tplc="7A42D1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C0160"/>
    <w:multiLevelType w:val="hybridMultilevel"/>
    <w:tmpl w:val="CED6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5451"/>
    <w:multiLevelType w:val="hybridMultilevel"/>
    <w:tmpl w:val="F04AF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9D7"/>
    <w:multiLevelType w:val="hybridMultilevel"/>
    <w:tmpl w:val="FA3C8506"/>
    <w:lvl w:ilvl="0" w:tplc="71A4F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7984"/>
    <w:multiLevelType w:val="hybridMultilevel"/>
    <w:tmpl w:val="EA30FC00"/>
    <w:lvl w:ilvl="0" w:tplc="5E6EF5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48AE"/>
    <w:multiLevelType w:val="hybridMultilevel"/>
    <w:tmpl w:val="A6EC246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5565"/>
    <w:multiLevelType w:val="hybridMultilevel"/>
    <w:tmpl w:val="895AB2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30BF5"/>
    <w:multiLevelType w:val="hybridMultilevel"/>
    <w:tmpl w:val="DF345E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5C2E"/>
    <w:multiLevelType w:val="hybridMultilevel"/>
    <w:tmpl w:val="34F29D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8085F"/>
    <w:multiLevelType w:val="hybridMultilevel"/>
    <w:tmpl w:val="8F5A0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1196"/>
    <w:multiLevelType w:val="hybridMultilevel"/>
    <w:tmpl w:val="BE986CAC"/>
    <w:lvl w:ilvl="0" w:tplc="974A944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26"/>
    <w:rsid w:val="00087926"/>
    <w:rsid w:val="000C30E5"/>
    <w:rsid w:val="001426FF"/>
    <w:rsid w:val="00155986"/>
    <w:rsid w:val="001914AC"/>
    <w:rsid w:val="001B7D5D"/>
    <w:rsid w:val="002B1A03"/>
    <w:rsid w:val="002D0100"/>
    <w:rsid w:val="003151B8"/>
    <w:rsid w:val="00337D6C"/>
    <w:rsid w:val="00345E9B"/>
    <w:rsid w:val="00380DCC"/>
    <w:rsid w:val="003A57A2"/>
    <w:rsid w:val="004C5A2D"/>
    <w:rsid w:val="004F289F"/>
    <w:rsid w:val="005320E3"/>
    <w:rsid w:val="005B72C5"/>
    <w:rsid w:val="006501C3"/>
    <w:rsid w:val="007727B4"/>
    <w:rsid w:val="007E420F"/>
    <w:rsid w:val="007F015F"/>
    <w:rsid w:val="008146D8"/>
    <w:rsid w:val="008637F0"/>
    <w:rsid w:val="008F1EF5"/>
    <w:rsid w:val="00900D45"/>
    <w:rsid w:val="00945997"/>
    <w:rsid w:val="00953992"/>
    <w:rsid w:val="00A13045"/>
    <w:rsid w:val="00AC0022"/>
    <w:rsid w:val="00B54A8B"/>
    <w:rsid w:val="00C41E16"/>
    <w:rsid w:val="00C4453A"/>
    <w:rsid w:val="00CF26E8"/>
    <w:rsid w:val="00D308CF"/>
    <w:rsid w:val="00E339AB"/>
    <w:rsid w:val="00EB31EF"/>
    <w:rsid w:val="00EC42D0"/>
    <w:rsid w:val="00EC4325"/>
    <w:rsid w:val="00EC48AA"/>
    <w:rsid w:val="00F8325F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3005"/>
  <w15:docId w15:val="{FBD75B04-9EC0-4BEB-9E16-B585612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92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99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45997"/>
    <w:pPr>
      <w:spacing w:after="200" w:line="480" w:lineRule="auto"/>
      <w:jc w:val="both"/>
    </w:pPr>
    <w:rPr>
      <w:rFonts w:ascii="Arial" w:eastAsia="Calibri" w:hAnsi="Arial" w:cs="Arial"/>
      <w:color w:val="auto"/>
      <w:kern w:val="0"/>
      <w:sz w:val="40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459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459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426F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80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classedemyli.over-blog.com/2014/06/video-engrenages-transmission-du-mouvemen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ycle3.orpheecole.com/2013/12/sciences-c-3-sequence-complete-objets-techniques-et-transmissions-de-mouvement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educ47.ac-bordeaux.fr/sciences/ch-ot-om.ht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pass-education.fr/cm1-cm2-exercice-notice-de-fabrication-dun-objet-technique-une-carte-anime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Chriss-Gamer</cp:lastModifiedBy>
  <cp:revision>5</cp:revision>
  <dcterms:created xsi:type="dcterms:W3CDTF">2017-11-30T10:39:00Z</dcterms:created>
  <dcterms:modified xsi:type="dcterms:W3CDTF">2018-01-17T10:00:00Z</dcterms:modified>
</cp:coreProperties>
</file>