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4E2C" w14:textId="77777777" w:rsidR="00795D1E" w:rsidRDefault="004736C6" w:rsidP="004736C6">
      <w:pPr>
        <w:pStyle w:val="Titre"/>
      </w:pPr>
      <w:r>
        <w:t>Mode d’emploi du classeur « </w:t>
      </w:r>
      <w:r w:rsidR="00C16EFF">
        <w:t>p</w:t>
      </w:r>
      <w:r>
        <w:t>rofils</w:t>
      </w:r>
      <w:r w:rsidR="00C16EFF">
        <w:t>_</w:t>
      </w:r>
      <w:r>
        <w:t>fluence</w:t>
      </w:r>
      <w:r w:rsidR="00C16EFF">
        <w:t>.xls</w:t>
      </w:r>
      <w:r>
        <w:t> »</w:t>
      </w:r>
    </w:p>
    <w:p w14:paraId="5BA4D48F" w14:textId="75CA2977" w:rsidR="004736C6" w:rsidRDefault="00E3738E" w:rsidP="004736C6">
      <w:pPr>
        <w:pStyle w:val="Titre1"/>
      </w:pPr>
      <w:r>
        <w:t>Élaboration</w:t>
      </w:r>
      <w:r w:rsidR="004736C6">
        <w:t xml:space="preserve"> du classeur</w:t>
      </w:r>
    </w:p>
    <w:p w14:paraId="5D7B6556" w14:textId="77777777" w:rsidR="004736C6" w:rsidRDefault="004736C6" w:rsidP="004736C6">
      <w:r>
        <w:t xml:space="preserve">Ouvrir le classeur à l’onglet « données ». </w:t>
      </w:r>
      <w:r>
        <w:rPr>
          <w:noProof/>
          <w:lang w:eastAsia="fr-FR"/>
        </w:rPr>
        <w:drawing>
          <wp:inline distT="0" distB="0" distL="0" distR="0" wp14:anchorId="62B76EAF" wp14:editId="321E2C2E">
            <wp:extent cx="5760720" cy="14531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2006"/>
                    <a:stretch/>
                  </pic:blipFill>
                  <pic:spPr bwMode="auto">
                    <a:xfrm>
                      <a:off x="0" y="0"/>
                      <a:ext cx="5760720" cy="145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B89F4" w14:textId="77777777" w:rsidR="004736C6" w:rsidRDefault="004736C6" w:rsidP="004736C6">
      <w:r>
        <w:t xml:space="preserve">Pour renseigner ce classeur, il faudra prélever les données des différentes colonnes dans les classeurs téléchargés en début d’année : </w:t>
      </w:r>
    </w:p>
    <w:p w14:paraId="24183D32" w14:textId="1E5DE358" w:rsidR="004736C6" w:rsidRDefault="004736C6" w:rsidP="00B86B15">
      <w:pPr>
        <w:pStyle w:val="Paragraphedeliste"/>
        <w:numPr>
          <w:ilvl w:val="0"/>
          <w:numId w:val="2"/>
        </w:numPr>
      </w:pPr>
      <w:r>
        <w:t>résultats des évaluations de français pour les colonnes A, B, C, D et G</w:t>
      </w:r>
    </w:p>
    <w:p w14:paraId="50F05BB0" w14:textId="2CE4C7EE" w:rsidR="004736C6" w:rsidRDefault="004736C6" w:rsidP="00B86B15">
      <w:pPr>
        <w:pStyle w:val="Paragraphedeliste"/>
        <w:numPr>
          <w:ilvl w:val="0"/>
          <w:numId w:val="2"/>
        </w:numPr>
      </w:pPr>
      <w:r>
        <w:t>scores au test de fluence pour la colonne E</w:t>
      </w:r>
      <w:r w:rsidR="00BE4B6A">
        <w:t xml:space="preserve"> (uniquement le résultat chiffré comme dans l’exemple ci-dessous)</w:t>
      </w:r>
    </w:p>
    <w:p w14:paraId="2FFA5571" w14:textId="77777777" w:rsidR="004736C6" w:rsidRDefault="004736C6" w:rsidP="00B86B15">
      <w:pPr>
        <w:pStyle w:val="Paragraphedeliste"/>
        <w:numPr>
          <w:ilvl w:val="0"/>
          <w:numId w:val="2"/>
        </w:numPr>
      </w:pPr>
      <w:r>
        <w:t>résultats aux tests spécifiques pour la colonne F.</w:t>
      </w:r>
    </w:p>
    <w:p w14:paraId="31AC961C" w14:textId="77777777" w:rsidR="00B86B15" w:rsidRDefault="00B86B15" w:rsidP="00B86B15">
      <w:r>
        <w:t>Par copier-coller, en procédant classe par classe, on obtient :</w:t>
      </w:r>
    </w:p>
    <w:p w14:paraId="450783A4" w14:textId="5825370E" w:rsidR="00B86B15" w:rsidRDefault="003A664F" w:rsidP="00B86B15">
      <w:r>
        <w:rPr>
          <w:noProof/>
        </w:rPr>
        <w:drawing>
          <wp:inline distT="0" distB="0" distL="0" distR="0" wp14:anchorId="26BDF173" wp14:editId="4FC57287">
            <wp:extent cx="5760720" cy="2214245"/>
            <wp:effectExtent l="0" t="0" r="0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211C1" w14:textId="77777777" w:rsidR="00287AF5" w:rsidRDefault="00287AF5" w:rsidP="00287AF5">
      <w:pPr>
        <w:pStyle w:val="Titre1"/>
      </w:pPr>
      <w:r>
        <w:t>Utilisation</w:t>
      </w:r>
    </w:p>
    <w:p w14:paraId="037FF787" w14:textId="77777777" w:rsidR="00287AF5" w:rsidRDefault="00287AF5" w:rsidP="00B86B15">
      <w:r>
        <w:t>Pour chaque élève, à partir des cases des colonnes D, E, F et G, le tableur propose un profil en colonne I.</w:t>
      </w:r>
    </w:p>
    <w:p w14:paraId="5F47A46C" w14:textId="024FAC32" w:rsidR="00287AF5" w:rsidRDefault="00287AF5" w:rsidP="00B86B15">
      <w:r>
        <w:t>L’onglet « profils » contient des hypothèses et des pistes d’action pour chaque profil.</w:t>
      </w:r>
    </w:p>
    <w:p w14:paraId="458D9EA7" w14:textId="4C3C39CF" w:rsidR="00666E91" w:rsidRDefault="00666E91" w:rsidP="00B86B15">
      <w:r>
        <w:rPr>
          <w:noProof/>
        </w:rPr>
        <w:drawing>
          <wp:inline distT="0" distB="0" distL="0" distR="0" wp14:anchorId="3D829DA1" wp14:editId="282AE018">
            <wp:extent cx="5760720" cy="1378585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BADC8" w14:textId="7A1A304D" w:rsidR="00287AF5" w:rsidRDefault="00287AF5" w:rsidP="00287AF5">
      <w:pPr>
        <w:pStyle w:val="Titre1"/>
      </w:pPr>
      <w:r>
        <w:lastRenderedPageBreak/>
        <w:t>Informations techniques</w:t>
      </w:r>
    </w:p>
    <w:p w14:paraId="55C6B6BC" w14:textId="40EEBF2B" w:rsidR="00287AF5" w:rsidRDefault="00287AF5" w:rsidP="00287AF5">
      <w:r>
        <w:t xml:space="preserve">Pour les établissements qui souhaiteraient modifier ou perfectionner l’outil, </w:t>
      </w:r>
      <w:r w:rsidR="00D1666B">
        <w:t xml:space="preserve">voici </w:t>
      </w:r>
      <w:r>
        <w:t xml:space="preserve">une explication sommaire de </w:t>
      </w:r>
      <w:r w:rsidR="00D62175">
        <w:t>son fonctionnement</w:t>
      </w:r>
      <w:r>
        <w:t> :</w:t>
      </w:r>
    </w:p>
    <w:p w14:paraId="435D2569" w14:textId="77777777" w:rsidR="00287AF5" w:rsidRDefault="0017350F" w:rsidP="0017350F">
      <w:r>
        <w:t>L</w:t>
      </w:r>
      <w:r w:rsidR="00287AF5">
        <w:t>a performance de chaque élève est caractérisée par 4 renseignements (colonnes D à G). L’onglet « calculs » transforme chacun de ces renseignement</w:t>
      </w:r>
      <w:r w:rsidR="00D1666B">
        <w:t>s</w:t>
      </w:r>
      <w:r w:rsidR="00287AF5">
        <w:t xml:space="preserve"> en 1 ou en 0.</w:t>
      </w:r>
    </w:p>
    <w:p w14:paraId="67710230" w14:textId="77777777" w:rsidR="00287AF5" w:rsidRDefault="00287AF5" w:rsidP="0017350F">
      <w:pPr>
        <w:pStyle w:val="Paragraphedeliste"/>
        <w:numPr>
          <w:ilvl w:val="0"/>
          <w:numId w:val="3"/>
        </w:numPr>
      </w:pPr>
      <w:r>
        <w:t xml:space="preserve">Pour les colonnes D et G : 1 pour </w:t>
      </w:r>
      <w:r w:rsidR="0017350F">
        <w:t xml:space="preserve">« Maîtrise </w:t>
      </w:r>
      <w:r>
        <w:t>insuffisant</w:t>
      </w:r>
      <w:r w:rsidR="0017350F">
        <w:t>e »</w:t>
      </w:r>
      <w:r>
        <w:t xml:space="preserve"> et </w:t>
      </w:r>
      <w:r w:rsidR="0017350F">
        <w:t xml:space="preserve">« Maîtrise </w:t>
      </w:r>
      <w:r>
        <w:t>fragile</w:t>
      </w:r>
      <w:r w:rsidR="0017350F">
        <w:t> »</w:t>
      </w:r>
      <w:r>
        <w:t>, 0 pour les autres degrés de maîtrise.</w:t>
      </w:r>
    </w:p>
    <w:p w14:paraId="756DCB7E" w14:textId="50FE82B7" w:rsidR="00287AF5" w:rsidRDefault="00287AF5" w:rsidP="0017350F">
      <w:pPr>
        <w:pStyle w:val="Paragraphedeliste"/>
        <w:numPr>
          <w:ilvl w:val="0"/>
          <w:numId w:val="3"/>
        </w:numPr>
      </w:pPr>
      <w:r>
        <w:t xml:space="preserve">Pour la colonne E : 1 </w:t>
      </w:r>
      <w:r w:rsidR="0017350F">
        <w:t xml:space="preserve">si le score est inférieur à 120. </w:t>
      </w:r>
      <w:r w:rsidR="00D62175">
        <w:br/>
      </w:r>
      <w:r w:rsidR="0017350F">
        <w:t xml:space="preserve">Cette valeur </w:t>
      </w:r>
      <w:r w:rsidR="00D1666B">
        <w:t xml:space="preserve">seuil </w:t>
      </w:r>
      <w:r w:rsidR="0017350F">
        <w:t>peut être modifiée dans la case K2.</w:t>
      </w:r>
    </w:p>
    <w:p w14:paraId="10249BBC" w14:textId="77777777" w:rsidR="0017350F" w:rsidRDefault="0017350F" w:rsidP="0017350F">
      <w:pPr>
        <w:pStyle w:val="Paragraphedeliste"/>
        <w:numPr>
          <w:ilvl w:val="0"/>
          <w:numId w:val="3"/>
        </w:numPr>
      </w:pPr>
      <w:r>
        <w:t>Pour la colonne F : 1 pour « à besoins » et « fragile », 0 pour « satisfaisant ».</w:t>
      </w:r>
    </w:p>
    <w:p w14:paraId="6777319E" w14:textId="6CA9FC5E" w:rsidR="0017350F" w:rsidRPr="00287AF5" w:rsidRDefault="0017350F" w:rsidP="0017350F">
      <w:r>
        <w:t>La performance de chaque élève est ainsi ramenée à une liste de 4 nombres égaux à 0 ou 1, par exemple 11</w:t>
      </w:r>
      <w:r w:rsidR="00D62175">
        <w:t>0</w:t>
      </w:r>
      <w:r>
        <w:t>0 correspond à un élève en difficulté pour les colonnes D, E mais pas pour l</w:t>
      </w:r>
      <w:r w:rsidR="00D62175">
        <w:t>es</w:t>
      </w:r>
      <w:r>
        <w:t xml:space="preserve"> colonne</w:t>
      </w:r>
      <w:r w:rsidR="00D62175">
        <w:t>s</w:t>
      </w:r>
      <w:r>
        <w:t xml:space="preserve"> </w:t>
      </w:r>
      <w:r w:rsidR="00D62175">
        <w:t xml:space="preserve">F et </w:t>
      </w:r>
      <w:r>
        <w:t>G. La colonne « indice groupe » convertit ce</w:t>
      </w:r>
      <w:r w:rsidR="00D1666B">
        <w:t xml:space="preserve">tte liste, assimilable à un </w:t>
      </w:r>
      <w:r>
        <w:t xml:space="preserve">nombre </w:t>
      </w:r>
      <w:r w:rsidR="00D1666B">
        <w:t xml:space="preserve">écrit </w:t>
      </w:r>
      <w:r>
        <w:t>en base 2</w:t>
      </w:r>
      <w:r w:rsidR="00D1666B">
        <w:t>,</w:t>
      </w:r>
      <w:r>
        <w:t xml:space="preserve"> en nombre en base 10. Dans l’exemple : </w:t>
      </w:r>
      <w:r w:rsidRPr="0017350F">
        <w:rPr>
          <w:color w:val="FF0000"/>
        </w:rPr>
        <w:t>11</w:t>
      </w:r>
      <w:r w:rsidR="00D62175">
        <w:rPr>
          <w:color w:val="FF0000"/>
        </w:rPr>
        <w:t>0</w:t>
      </w:r>
      <w:r w:rsidRPr="0017350F">
        <w:rPr>
          <w:color w:val="FF0000"/>
        </w:rPr>
        <w:t>0</w:t>
      </w:r>
      <w:r>
        <w:t xml:space="preserve"> devient </w:t>
      </w:r>
      <w:r w:rsidRPr="0017350F">
        <w:rPr>
          <w:color w:val="FF0000"/>
        </w:rPr>
        <w:t>1</w:t>
      </w:r>
      <w:r>
        <w:t>x8+</w:t>
      </w:r>
      <w:r w:rsidRPr="0017350F">
        <w:rPr>
          <w:color w:val="FF0000"/>
        </w:rPr>
        <w:t>1</w:t>
      </w:r>
      <w:r>
        <w:t>x4+</w:t>
      </w:r>
      <w:r w:rsidR="00D62175">
        <w:rPr>
          <w:color w:val="FF0000"/>
        </w:rPr>
        <w:t>0</w:t>
      </w:r>
      <w:r>
        <w:t>x2+</w:t>
      </w:r>
      <w:r w:rsidRPr="0017350F">
        <w:rPr>
          <w:color w:val="FF0000"/>
        </w:rPr>
        <w:t>0</w:t>
      </w:r>
      <w:r>
        <w:t>=1</w:t>
      </w:r>
      <w:r w:rsidR="00D62175">
        <w:t>2</w:t>
      </w:r>
      <w:r>
        <w:t>.</w:t>
      </w:r>
      <w:r w:rsidR="00D1666B">
        <w:br/>
        <w:t xml:space="preserve">La table d’attribution des profils (onglets calculs, colonnes </w:t>
      </w:r>
      <w:r w:rsidR="003A664F">
        <w:t>P</w:t>
      </w:r>
      <w:r w:rsidR="00D1666B">
        <w:t xml:space="preserve"> et </w:t>
      </w:r>
      <w:r w:rsidR="003A664F">
        <w:t>Q</w:t>
      </w:r>
      <w:r w:rsidR="00D1666B">
        <w:t>) indique que ce total de 1</w:t>
      </w:r>
      <w:r w:rsidR="003A664F">
        <w:t>2</w:t>
      </w:r>
      <w:r w:rsidR="00D1666B">
        <w:t xml:space="preserve"> correspond au profil D. C’est le profil qui s’affiche dans la colonne I du premier onglet.</w:t>
      </w:r>
      <w:r>
        <w:br/>
      </w:r>
    </w:p>
    <w:sectPr w:rsidR="0017350F" w:rsidRPr="00287AF5" w:rsidSect="00666E91">
      <w:pgSz w:w="11906" w:h="16838"/>
      <w:pgMar w:top="198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46AB"/>
    <w:multiLevelType w:val="hybridMultilevel"/>
    <w:tmpl w:val="A7E6AEBA"/>
    <w:lvl w:ilvl="0" w:tplc="4194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1D6F"/>
    <w:multiLevelType w:val="hybridMultilevel"/>
    <w:tmpl w:val="AB488964"/>
    <w:lvl w:ilvl="0" w:tplc="4194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80C15"/>
    <w:multiLevelType w:val="hybridMultilevel"/>
    <w:tmpl w:val="62DCE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C6"/>
    <w:rsid w:val="000F305D"/>
    <w:rsid w:val="0017350F"/>
    <w:rsid w:val="00287AF5"/>
    <w:rsid w:val="00291A29"/>
    <w:rsid w:val="003A664F"/>
    <w:rsid w:val="004736C6"/>
    <w:rsid w:val="004823A3"/>
    <w:rsid w:val="00540994"/>
    <w:rsid w:val="0054457B"/>
    <w:rsid w:val="0064683E"/>
    <w:rsid w:val="00666E91"/>
    <w:rsid w:val="00B86B15"/>
    <w:rsid w:val="00BE4B6A"/>
    <w:rsid w:val="00C16EFF"/>
    <w:rsid w:val="00D1666B"/>
    <w:rsid w:val="00D62175"/>
    <w:rsid w:val="00E3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FF73"/>
  <w15:chartTrackingRefBased/>
  <w15:docId w15:val="{8E21B630-DBDB-4A25-9347-BFEA58B6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73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73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350F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736C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86B1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445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45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45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45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45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115C-A9CF-4701-ACF7-40E6CBBC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Elaboration du classeur</vt:lpstr>
      <vt:lpstr>Utilisation</vt:lpstr>
      <vt:lpstr/>
      <vt:lpstr/>
      <vt:lpstr>Informations techniques</vt:lpstr>
    </vt:vector>
  </TitlesOfParts>
  <Company>Rectorat de l'Académie de Nancy-Metz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ple-gall</dc:creator>
  <cp:keywords/>
  <dc:description/>
  <cp:lastModifiedBy>isabelle bellucci</cp:lastModifiedBy>
  <cp:revision>7</cp:revision>
  <dcterms:created xsi:type="dcterms:W3CDTF">2022-02-10T08:37:00Z</dcterms:created>
  <dcterms:modified xsi:type="dcterms:W3CDTF">2022-02-21T12:50:00Z</dcterms:modified>
</cp:coreProperties>
</file>