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10CA" w14:textId="77777777" w:rsidR="00F63976" w:rsidRPr="00B83E5C" w:rsidRDefault="00F63976" w:rsidP="006E4427">
      <w:pPr>
        <w:spacing w:after="0"/>
        <w:rPr>
          <w:rFonts w:ascii="Palatino Linotype" w:hAnsi="Palatino Linotype"/>
          <w:b/>
          <w:bCs/>
          <w:sz w:val="16"/>
          <w:szCs w:val="16"/>
        </w:rPr>
      </w:pPr>
    </w:p>
    <w:p w14:paraId="3DB68282" w14:textId="34D8004B" w:rsidR="00387BE0" w:rsidRDefault="00387BE0" w:rsidP="00387BE0">
      <w:pPr>
        <w:spacing w:after="0"/>
        <w:jc w:val="center"/>
        <w:rPr>
          <w:rFonts w:ascii="Palatino Linotype" w:hAnsi="Palatino Linotype"/>
          <w:b/>
          <w:bCs/>
          <w:sz w:val="26"/>
          <w:szCs w:val="26"/>
        </w:rPr>
      </w:pPr>
      <w:r>
        <w:rPr>
          <w:rFonts w:ascii="Palatino Linotype" w:hAnsi="Palatino Linotype"/>
          <w:b/>
          <w:bCs/>
          <w:sz w:val="26"/>
          <w:szCs w:val="26"/>
        </w:rPr>
        <w:t>En quoi ces deux documents éclairent-ils votre réflexion sur le thème au programme : « Invitation au voyage » ?</w:t>
      </w:r>
    </w:p>
    <w:p w14:paraId="6F5F7720" w14:textId="77777777" w:rsidR="00387BE0" w:rsidRDefault="00387BE0" w:rsidP="00387BE0">
      <w:pPr>
        <w:spacing w:after="0"/>
        <w:jc w:val="center"/>
        <w:rPr>
          <w:rFonts w:ascii="Palatino Linotype" w:hAnsi="Palatino Linotype"/>
          <w:b/>
          <w:bCs/>
          <w:sz w:val="26"/>
          <w:szCs w:val="26"/>
        </w:rPr>
      </w:pPr>
    </w:p>
    <w:p w14:paraId="25512C55" w14:textId="4E8C29A2" w:rsidR="00F63976" w:rsidRDefault="00133BA9" w:rsidP="00387BE0">
      <w:pPr>
        <w:spacing w:after="0"/>
        <w:jc w:val="center"/>
        <w:rPr>
          <w:rFonts w:ascii="Palatino Linotype" w:hAnsi="Palatino Linotype"/>
          <w:b/>
          <w:bCs/>
          <w:sz w:val="26"/>
          <w:szCs w:val="26"/>
        </w:rPr>
      </w:pPr>
      <w:hyperlink r:id="rId8" w:history="1">
        <w:r w:rsidR="00E1576A" w:rsidRPr="00721150">
          <w:rPr>
            <w:rFonts w:ascii="JasmineUPC" w:hAnsi="JasmineUPC" w:cs="JasmineUPC"/>
            <w:sz w:val="36"/>
            <w:szCs w:val="36"/>
          </w:rPr>
          <w:fldChar w:fldCharType="begin"/>
        </w:r>
        <w:r w:rsidR="00E1576A" w:rsidRPr="00721150">
          <w:rPr>
            <w:rFonts w:ascii="JasmineUPC" w:hAnsi="JasmineUPC" w:cs="JasmineUPC"/>
            <w:sz w:val="36"/>
            <w:szCs w:val="36"/>
          </w:rPr>
          <w:instrText xml:space="preserve"> INCLUDEPICTURE "http://brunorigolt.blog.lemonde.fr/files/2012/10/frise_fleur.jpg" \* MERGEFORMATINET </w:instrText>
        </w:r>
        <w:r w:rsidR="00E1576A" w:rsidRPr="00721150">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"http://brunorigolt.blog.lemonde.fr/files/2012/10/frise_fleu</w:instrText>
        </w:r>
        <w:r>
          <w:rPr>
            <w:rFonts w:ascii="JasmineUPC" w:hAnsi="JasmineUPC" w:cs="JasmineUPC"/>
            <w:sz w:val="36"/>
            <w:szCs w:val="36"/>
          </w:rPr>
          <w:instrText xml:space="preserve">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w:instrText>
        </w:r>
        <w:r>
          <w:rPr>
            <w:rFonts w:ascii="JasmineUPC" w:hAnsi="JasmineUPC" w:cs="JasmineUPC"/>
            <w:sz w:val="36"/>
            <w:szCs w:val="36"/>
          </w:rPr>
          <w:instrText xml:space="preserve">/brunorigolt.blog.lemonde.fr/files/2012/10/frise_fleur.jpg"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w:instrText>
        </w:r>
        <w:r>
          <w:rPr>
            <w:rFonts w:ascii="JasmineUPC" w:hAnsi="JasmineUPC" w:cs="JasmineUPC"/>
            <w:sz w:val="36"/>
            <w:szCs w:val="36"/>
          </w:rPr>
          <w:instrText>INCLUDEPICTURE  "http://brunorigolt.blog.lemonde.fr/files/2012/10/frise_fleur.jpg" \* MERGEFORMATINET</w:instrText>
        </w:r>
        <w:r>
          <w:rPr>
            <w:rFonts w:ascii="JasmineUPC" w:hAnsi="JasmineUPC" w:cs="JasmineUPC"/>
            <w:sz w:val="36"/>
            <w:szCs w:val="36"/>
          </w:rPr>
          <w:instrText xml:space="preserve"> </w:instrText>
        </w:r>
        <w:r>
          <w:rPr>
            <w:rFonts w:ascii="JasmineUPC" w:hAnsi="JasmineUPC" w:cs="JasmineUPC"/>
            <w:sz w:val="36"/>
            <w:szCs w:val="36"/>
          </w:rPr>
          <w:fldChar w:fldCharType="separate"/>
        </w:r>
        <w:r>
          <w:rPr>
            <w:rFonts w:ascii="JasmineUPC" w:hAnsi="JasmineUPC" w:cs="JasmineUPC"/>
            <w:sz w:val="36"/>
            <w:szCs w:val="36"/>
          </w:rPr>
          <w:pict w14:anchorId="65FF5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25.5pt">
              <v:imagedata r:id="rId9" r:href="rId10"/>
            </v:shape>
          </w:pict>
        </w:r>
        <w:r>
          <w:rPr>
            <w:rFonts w:ascii="JasmineUPC" w:hAnsi="JasmineUPC" w:cs="JasmineUPC"/>
            <w:sz w:val="36"/>
            <w:szCs w:val="36"/>
          </w:rPr>
          <w:fldChar w:fldCharType="end"/>
        </w:r>
        <w:r>
          <w:rPr>
            <w:rFonts w:ascii="JasmineUPC" w:hAnsi="JasmineUPC" w:cs="JasmineUPC"/>
            <w:sz w:val="36"/>
            <w:szCs w:val="36"/>
          </w:rPr>
          <w:fldChar w:fldCharType="end"/>
        </w:r>
        <w:r>
          <w:rPr>
            <w:rFonts w:ascii="JasmineUPC" w:hAnsi="JasmineUPC" w:cs="JasmineUPC"/>
            <w:sz w:val="36"/>
            <w:szCs w:val="36"/>
          </w:rPr>
          <w:fldChar w:fldCharType="end"/>
        </w:r>
        <w:r>
          <w:rPr>
            <w:rFonts w:ascii="JasmineUPC" w:hAnsi="JasmineUPC" w:cs="JasmineUPC"/>
            <w:sz w:val="36"/>
            <w:szCs w:val="36"/>
          </w:rPr>
          <w:fldChar w:fldCharType="end"/>
        </w:r>
        <w:r>
          <w:rPr>
            <w:rFonts w:ascii="JasmineUPC" w:hAnsi="JasmineUPC" w:cs="JasmineUPC"/>
            <w:sz w:val="36"/>
            <w:szCs w:val="36"/>
          </w:rPr>
          <w:fldChar w:fldCharType="end"/>
        </w:r>
        <w:r w:rsidR="00E1576A" w:rsidRPr="00721150">
          <w:rPr>
            <w:rFonts w:ascii="JasmineUPC" w:hAnsi="JasmineUPC" w:cs="JasmineUPC"/>
            <w:sz w:val="36"/>
            <w:szCs w:val="36"/>
          </w:rPr>
          <w:fldChar w:fldCharType="end"/>
        </w:r>
      </w:hyperlink>
    </w:p>
    <w:p w14:paraId="4D3D3689" w14:textId="77777777" w:rsidR="00F63976" w:rsidRDefault="00F63976" w:rsidP="00387BE0">
      <w:pPr>
        <w:spacing w:after="0"/>
        <w:jc w:val="center"/>
        <w:rPr>
          <w:rFonts w:ascii="Palatino Linotype" w:hAnsi="Palatino Linotype"/>
          <w:b/>
          <w:bCs/>
          <w:sz w:val="26"/>
          <w:szCs w:val="26"/>
        </w:rPr>
      </w:pPr>
    </w:p>
    <w:p w14:paraId="495892FD" w14:textId="14C743EF" w:rsidR="00387BE0" w:rsidRDefault="00387BE0" w:rsidP="00387BE0">
      <w:pPr>
        <w:spacing w:after="0"/>
        <w:jc w:val="center"/>
        <w:rPr>
          <w:rFonts w:ascii="Palatino Linotype" w:hAnsi="Palatino Linotype"/>
          <w:b/>
          <w:bCs/>
          <w:sz w:val="26"/>
          <w:szCs w:val="26"/>
          <w:u w:val="single"/>
        </w:rPr>
      </w:pPr>
      <w:r w:rsidRPr="00387BE0">
        <w:rPr>
          <w:rFonts w:ascii="Palatino Linotype" w:hAnsi="Palatino Linotype"/>
          <w:b/>
          <w:bCs/>
          <w:sz w:val="26"/>
          <w:szCs w:val="26"/>
          <w:u w:val="single"/>
        </w:rPr>
        <w:t>TEXTE</w:t>
      </w:r>
    </w:p>
    <w:p w14:paraId="1BC1B90D" w14:textId="77777777" w:rsidR="00387BE0" w:rsidRDefault="00387BE0" w:rsidP="00387BE0">
      <w:pPr>
        <w:spacing w:after="0"/>
        <w:jc w:val="center"/>
        <w:rPr>
          <w:rFonts w:ascii="Palatino Linotype" w:hAnsi="Palatino Linotype"/>
          <w:b/>
          <w:bCs/>
          <w:sz w:val="26"/>
          <w:szCs w:val="26"/>
          <w:u w:val="single"/>
        </w:rPr>
      </w:pPr>
    </w:p>
    <w:p w14:paraId="4FF3BFF9" w14:textId="1FAC4C85" w:rsidR="006E4427" w:rsidRDefault="006E4427" w:rsidP="006E4427">
      <w:pPr>
        <w:ind w:firstLine="708"/>
        <w:jc w:val="center"/>
        <w:rPr>
          <w:rFonts w:ascii="Palatino Linotype" w:hAnsi="Palatino Linotype"/>
          <w:sz w:val="26"/>
          <w:szCs w:val="26"/>
        </w:rPr>
      </w:pPr>
      <w:r w:rsidRPr="006E4427">
        <w:rPr>
          <w:rFonts w:ascii="Palatino Linotype" w:hAnsi="Palatino Linotype"/>
          <w:sz w:val="26"/>
          <w:szCs w:val="26"/>
        </w:rPr>
        <w:t xml:space="preserve">Claude Lévi-Strauss, </w:t>
      </w:r>
      <w:r w:rsidRPr="006E4427">
        <w:rPr>
          <w:rFonts w:ascii="Palatino Linotype" w:hAnsi="Palatino Linotype"/>
          <w:sz w:val="26"/>
          <w:szCs w:val="26"/>
          <w:u w:val="single"/>
        </w:rPr>
        <w:t>Tristes tropiques</w:t>
      </w:r>
      <w:r w:rsidRPr="006E4427">
        <w:rPr>
          <w:rFonts w:ascii="Palatino Linotype" w:hAnsi="Palatino Linotype"/>
          <w:sz w:val="26"/>
          <w:szCs w:val="26"/>
        </w:rPr>
        <w:t xml:space="preserve"> (1955)</w:t>
      </w:r>
    </w:p>
    <w:p w14:paraId="14F05F2E" w14:textId="77777777" w:rsidR="006E4427" w:rsidRPr="006E4427" w:rsidRDefault="006E4427" w:rsidP="006E4427">
      <w:pPr>
        <w:ind w:firstLine="708"/>
        <w:jc w:val="center"/>
        <w:rPr>
          <w:rFonts w:ascii="Palatino Linotype" w:hAnsi="Palatino Linotype"/>
          <w:sz w:val="26"/>
          <w:szCs w:val="26"/>
        </w:rPr>
      </w:pPr>
    </w:p>
    <w:tbl>
      <w:tblPr>
        <w:tblStyle w:val="Grilledutableau"/>
        <w:tblW w:w="11198" w:type="dxa"/>
        <w:tblInd w:w="-426" w:type="dxa"/>
        <w:tblLook w:val="04A0" w:firstRow="1" w:lastRow="0" w:firstColumn="1" w:lastColumn="0" w:noHBand="0" w:noVBand="1"/>
      </w:tblPr>
      <w:tblGrid>
        <w:gridCol w:w="704"/>
        <w:gridCol w:w="10494"/>
      </w:tblGrid>
      <w:tr w:rsidR="006E4427" w:rsidRPr="006E4427" w14:paraId="40CD70EC" w14:textId="77777777" w:rsidTr="00FC5AA3">
        <w:tc>
          <w:tcPr>
            <w:tcW w:w="704" w:type="dxa"/>
            <w:tcBorders>
              <w:top w:val="nil"/>
              <w:left w:val="nil"/>
              <w:bottom w:val="nil"/>
            </w:tcBorders>
          </w:tcPr>
          <w:p w14:paraId="55188919" w14:textId="77777777"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1</w:t>
            </w:r>
          </w:p>
          <w:p w14:paraId="29507586" w14:textId="77777777" w:rsidR="006E4427" w:rsidRPr="006E4427" w:rsidRDefault="006E4427" w:rsidP="006E4427">
            <w:pPr>
              <w:spacing w:line="276" w:lineRule="auto"/>
              <w:jc w:val="center"/>
              <w:rPr>
                <w:rFonts w:ascii="Garamond" w:hAnsi="Garamond"/>
                <w:bCs/>
                <w:sz w:val="28"/>
                <w:szCs w:val="28"/>
              </w:rPr>
            </w:pPr>
          </w:p>
          <w:p w14:paraId="0EB96FAC" w14:textId="77777777" w:rsidR="006E4427" w:rsidRPr="006E4427" w:rsidRDefault="006E4427" w:rsidP="006E4427">
            <w:pPr>
              <w:spacing w:line="276" w:lineRule="auto"/>
              <w:jc w:val="center"/>
              <w:rPr>
                <w:rFonts w:ascii="Garamond" w:hAnsi="Garamond"/>
                <w:bCs/>
                <w:sz w:val="28"/>
                <w:szCs w:val="28"/>
              </w:rPr>
            </w:pPr>
          </w:p>
          <w:p w14:paraId="7AFDD2BA" w14:textId="77777777" w:rsidR="006E4427" w:rsidRPr="006E4427" w:rsidRDefault="006E4427" w:rsidP="006E4427">
            <w:pPr>
              <w:spacing w:line="276" w:lineRule="auto"/>
              <w:jc w:val="center"/>
              <w:rPr>
                <w:rFonts w:ascii="Garamond" w:hAnsi="Garamond"/>
                <w:bCs/>
                <w:sz w:val="20"/>
                <w:szCs w:val="20"/>
              </w:rPr>
            </w:pPr>
          </w:p>
          <w:p w14:paraId="768A2114" w14:textId="77777777" w:rsidR="006E4427" w:rsidRPr="006E4427" w:rsidRDefault="006E4427" w:rsidP="006E4427">
            <w:pPr>
              <w:spacing w:line="276" w:lineRule="auto"/>
              <w:jc w:val="center"/>
              <w:rPr>
                <w:rFonts w:ascii="Garamond" w:hAnsi="Garamond"/>
                <w:bCs/>
                <w:sz w:val="28"/>
                <w:szCs w:val="28"/>
              </w:rPr>
            </w:pPr>
          </w:p>
          <w:p w14:paraId="2C23F1AE" w14:textId="77777777"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5</w:t>
            </w:r>
          </w:p>
          <w:p w14:paraId="79FB6BF6" w14:textId="77777777" w:rsidR="006E4427" w:rsidRPr="006E4427" w:rsidRDefault="006E4427" w:rsidP="006E4427">
            <w:pPr>
              <w:spacing w:line="276" w:lineRule="auto"/>
              <w:jc w:val="center"/>
              <w:rPr>
                <w:rFonts w:ascii="Garamond" w:hAnsi="Garamond"/>
                <w:bCs/>
                <w:sz w:val="28"/>
                <w:szCs w:val="28"/>
              </w:rPr>
            </w:pPr>
          </w:p>
          <w:p w14:paraId="3D69AEB5" w14:textId="77777777" w:rsidR="006E4427" w:rsidRPr="006E4427" w:rsidRDefault="006E4427" w:rsidP="006E4427">
            <w:pPr>
              <w:spacing w:line="276" w:lineRule="auto"/>
              <w:jc w:val="center"/>
              <w:rPr>
                <w:rFonts w:ascii="Garamond" w:hAnsi="Garamond"/>
                <w:bCs/>
                <w:sz w:val="28"/>
                <w:szCs w:val="28"/>
              </w:rPr>
            </w:pPr>
          </w:p>
          <w:p w14:paraId="1A6036CA" w14:textId="77777777" w:rsidR="006E4427" w:rsidRPr="006E4427" w:rsidRDefault="006E4427" w:rsidP="006E4427">
            <w:pPr>
              <w:spacing w:line="276" w:lineRule="auto"/>
              <w:jc w:val="center"/>
              <w:rPr>
                <w:rFonts w:ascii="Garamond" w:hAnsi="Garamond"/>
                <w:bCs/>
                <w:sz w:val="44"/>
                <w:szCs w:val="44"/>
              </w:rPr>
            </w:pPr>
          </w:p>
          <w:p w14:paraId="78229F79" w14:textId="77777777" w:rsidR="006E4427" w:rsidRPr="006E4427" w:rsidRDefault="006E4427" w:rsidP="006E4427">
            <w:pPr>
              <w:spacing w:line="276" w:lineRule="auto"/>
              <w:jc w:val="center"/>
              <w:rPr>
                <w:rFonts w:ascii="Garamond" w:hAnsi="Garamond"/>
                <w:bCs/>
                <w:sz w:val="28"/>
                <w:szCs w:val="28"/>
              </w:rPr>
            </w:pPr>
          </w:p>
          <w:p w14:paraId="634CD8B8" w14:textId="77777777"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10</w:t>
            </w:r>
          </w:p>
          <w:p w14:paraId="1622FD1D" w14:textId="77777777" w:rsidR="006E4427" w:rsidRPr="006E4427" w:rsidRDefault="006E4427" w:rsidP="006E4427">
            <w:pPr>
              <w:spacing w:line="276" w:lineRule="auto"/>
              <w:jc w:val="center"/>
              <w:rPr>
                <w:rFonts w:ascii="Garamond" w:hAnsi="Garamond"/>
                <w:bCs/>
                <w:sz w:val="28"/>
                <w:szCs w:val="28"/>
              </w:rPr>
            </w:pPr>
          </w:p>
          <w:p w14:paraId="5754F516" w14:textId="77777777" w:rsidR="006E4427" w:rsidRPr="006E4427" w:rsidRDefault="006E4427" w:rsidP="006E4427">
            <w:pPr>
              <w:spacing w:line="276" w:lineRule="auto"/>
              <w:jc w:val="center"/>
              <w:rPr>
                <w:rFonts w:ascii="Garamond" w:hAnsi="Garamond"/>
                <w:bCs/>
                <w:sz w:val="28"/>
                <w:szCs w:val="28"/>
              </w:rPr>
            </w:pPr>
          </w:p>
          <w:p w14:paraId="714B25A1" w14:textId="77777777" w:rsidR="006E4427" w:rsidRPr="006E4427" w:rsidRDefault="006E4427" w:rsidP="006E4427">
            <w:pPr>
              <w:spacing w:line="276" w:lineRule="auto"/>
              <w:jc w:val="center"/>
              <w:rPr>
                <w:rFonts w:ascii="Garamond" w:hAnsi="Garamond"/>
                <w:bCs/>
                <w:sz w:val="40"/>
                <w:szCs w:val="40"/>
              </w:rPr>
            </w:pPr>
          </w:p>
          <w:p w14:paraId="6AEF8D1E" w14:textId="77777777" w:rsidR="006E4427" w:rsidRDefault="006E4427" w:rsidP="006E4427">
            <w:pPr>
              <w:spacing w:line="276" w:lineRule="auto"/>
              <w:jc w:val="center"/>
              <w:rPr>
                <w:rFonts w:ascii="Garamond" w:hAnsi="Garamond"/>
                <w:bCs/>
                <w:sz w:val="28"/>
                <w:szCs w:val="28"/>
              </w:rPr>
            </w:pPr>
          </w:p>
          <w:p w14:paraId="69E7297A" w14:textId="77777777" w:rsidR="00FC5AA3" w:rsidRPr="006E4427" w:rsidRDefault="00FC5AA3" w:rsidP="006E4427">
            <w:pPr>
              <w:spacing w:line="276" w:lineRule="auto"/>
              <w:jc w:val="center"/>
              <w:rPr>
                <w:rFonts w:ascii="Garamond" w:hAnsi="Garamond"/>
                <w:bCs/>
                <w:sz w:val="36"/>
                <w:szCs w:val="36"/>
              </w:rPr>
            </w:pPr>
          </w:p>
          <w:p w14:paraId="0305AD04" w14:textId="77777777"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15</w:t>
            </w:r>
          </w:p>
          <w:p w14:paraId="0BCB2256" w14:textId="77777777" w:rsidR="006E4427" w:rsidRPr="006E4427" w:rsidRDefault="006E4427" w:rsidP="006E4427">
            <w:pPr>
              <w:spacing w:line="276" w:lineRule="auto"/>
              <w:jc w:val="center"/>
              <w:rPr>
                <w:rFonts w:ascii="Garamond" w:hAnsi="Garamond"/>
                <w:bCs/>
                <w:sz w:val="28"/>
                <w:szCs w:val="28"/>
              </w:rPr>
            </w:pPr>
          </w:p>
          <w:p w14:paraId="0AF0F359" w14:textId="77777777" w:rsidR="006E4427" w:rsidRPr="006E4427" w:rsidRDefault="006E4427" w:rsidP="006E4427">
            <w:pPr>
              <w:spacing w:line="276" w:lineRule="auto"/>
              <w:jc w:val="center"/>
              <w:rPr>
                <w:rFonts w:ascii="Garamond" w:hAnsi="Garamond"/>
                <w:bCs/>
                <w:sz w:val="28"/>
                <w:szCs w:val="28"/>
              </w:rPr>
            </w:pPr>
          </w:p>
          <w:p w14:paraId="58B446FB" w14:textId="77777777" w:rsidR="006E4427" w:rsidRPr="006E4427" w:rsidRDefault="006E4427" w:rsidP="006E4427">
            <w:pPr>
              <w:spacing w:line="276" w:lineRule="auto"/>
              <w:jc w:val="center"/>
              <w:rPr>
                <w:rFonts w:ascii="Garamond" w:hAnsi="Garamond"/>
                <w:bCs/>
                <w:sz w:val="28"/>
                <w:szCs w:val="28"/>
              </w:rPr>
            </w:pPr>
          </w:p>
          <w:p w14:paraId="1713FBD5" w14:textId="77777777" w:rsidR="006E4427" w:rsidRPr="006E4427" w:rsidRDefault="006E4427" w:rsidP="006E4427">
            <w:pPr>
              <w:spacing w:line="276" w:lineRule="auto"/>
              <w:jc w:val="center"/>
              <w:rPr>
                <w:rFonts w:ascii="Garamond" w:hAnsi="Garamond"/>
                <w:bCs/>
                <w:sz w:val="28"/>
                <w:szCs w:val="28"/>
              </w:rPr>
            </w:pPr>
          </w:p>
          <w:p w14:paraId="74B0D57F" w14:textId="77777777" w:rsidR="006E4427" w:rsidRPr="006E4427" w:rsidRDefault="006E4427" w:rsidP="006E4427">
            <w:pPr>
              <w:spacing w:line="276" w:lineRule="auto"/>
              <w:jc w:val="center"/>
              <w:rPr>
                <w:rFonts w:ascii="Garamond" w:hAnsi="Garamond"/>
                <w:bCs/>
                <w:sz w:val="18"/>
                <w:szCs w:val="18"/>
              </w:rPr>
            </w:pPr>
          </w:p>
          <w:p w14:paraId="3EFB4F0A" w14:textId="77777777"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20</w:t>
            </w:r>
          </w:p>
          <w:p w14:paraId="4A140DAC" w14:textId="77777777" w:rsidR="006E4427" w:rsidRPr="006E4427" w:rsidRDefault="006E4427" w:rsidP="006E4427">
            <w:pPr>
              <w:spacing w:line="276" w:lineRule="auto"/>
              <w:jc w:val="center"/>
              <w:rPr>
                <w:rFonts w:ascii="Garamond" w:hAnsi="Garamond"/>
                <w:bCs/>
                <w:sz w:val="28"/>
                <w:szCs w:val="28"/>
              </w:rPr>
            </w:pPr>
          </w:p>
          <w:p w14:paraId="7E5D4D8E" w14:textId="77777777" w:rsidR="006E4427" w:rsidRPr="006E4427" w:rsidRDefault="006E4427" w:rsidP="006E4427">
            <w:pPr>
              <w:spacing w:line="276" w:lineRule="auto"/>
              <w:jc w:val="center"/>
              <w:rPr>
                <w:rFonts w:ascii="Garamond" w:hAnsi="Garamond"/>
                <w:bCs/>
                <w:sz w:val="28"/>
                <w:szCs w:val="28"/>
              </w:rPr>
            </w:pPr>
          </w:p>
          <w:p w14:paraId="5C754B20" w14:textId="77777777" w:rsidR="006E4427" w:rsidRPr="006E4427" w:rsidRDefault="006E4427" w:rsidP="006E4427">
            <w:pPr>
              <w:spacing w:line="276" w:lineRule="auto"/>
              <w:jc w:val="center"/>
              <w:rPr>
                <w:rFonts w:ascii="Garamond" w:hAnsi="Garamond"/>
                <w:bCs/>
                <w:sz w:val="28"/>
                <w:szCs w:val="28"/>
              </w:rPr>
            </w:pPr>
          </w:p>
          <w:p w14:paraId="1AD00549" w14:textId="77777777" w:rsidR="006E4427" w:rsidRDefault="006E4427" w:rsidP="006E4427">
            <w:pPr>
              <w:spacing w:line="276" w:lineRule="auto"/>
              <w:jc w:val="center"/>
              <w:rPr>
                <w:rFonts w:ascii="Garamond" w:hAnsi="Garamond"/>
                <w:bCs/>
                <w:sz w:val="44"/>
                <w:szCs w:val="44"/>
              </w:rPr>
            </w:pPr>
          </w:p>
          <w:p w14:paraId="4BA40B5B" w14:textId="77777777" w:rsidR="00FC5AA3" w:rsidRDefault="00FC5AA3" w:rsidP="006E4427">
            <w:pPr>
              <w:spacing w:line="276" w:lineRule="auto"/>
              <w:jc w:val="center"/>
              <w:rPr>
                <w:rFonts w:ascii="Garamond" w:hAnsi="Garamond"/>
                <w:bCs/>
                <w:sz w:val="44"/>
                <w:szCs w:val="44"/>
              </w:rPr>
            </w:pPr>
          </w:p>
          <w:p w14:paraId="221A51C0" w14:textId="77777777" w:rsidR="00FC5AA3" w:rsidRDefault="00FC5AA3" w:rsidP="00FC5AA3">
            <w:pPr>
              <w:spacing w:line="276" w:lineRule="auto"/>
              <w:rPr>
                <w:rFonts w:ascii="Garamond" w:hAnsi="Garamond"/>
                <w:bCs/>
                <w:sz w:val="66"/>
                <w:szCs w:val="66"/>
              </w:rPr>
            </w:pPr>
          </w:p>
          <w:p w14:paraId="0D21DC18" w14:textId="77777777" w:rsidR="00091006" w:rsidRPr="00091006" w:rsidRDefault="00091006" w:rsidP="00FC5AA3">
            <w:pPr>
              <w:spacing w:line="276" w:lineRule="auto"/>
              <w:rPr>
                <w:rFonts w:ascii="Garamond" w:hAnsi="Garamond"/>
                <w:bCs/>
                <w:sz w:val="28"/>
                <w:szCs w:val="28"/>
              </w:rPr>
            </w:pPr>
          </w:p>
          <w:p w14:paraId="39678242" w14:textId="77777777"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25</w:t>
            </w:r>
          </w:p>
          <w:p w14:paraId="52FCF56B" w14:textId="77777777" w:rsidR="006E4427" w:rsidRPr="006E4427" w:rsidRDefault="006E4427" w:rsidP="006E4427">
            <w:pPr>
              <w:spacing w:line="276" w:lineRule="auto"/>
              <w:jc w:val="center"/>
              <w:rPr>
                <w:rFonts w:ascii="Garamond" w:hAnsi="Garamond"/>
                <w:bCs/>
                <w:sz w:val="28"/>
                <w:szCs w:val="28"/>
              </w:rPr>
            </w:pPr>
          </w:p>
          <w:p w14:paraId="4D5FE2BC" w14:textId="77777777" w:rsidR="006E4427" w:rsidRPr="006E4427" w:rsidRDefault="006E4427" w:rsidP="006E4427">
            <w:pPr>
              <w:spacing w:line="276" w:lineRule="auto"/>
              <w:jc w:val="center"/>
              <w:rPr>
                <w:rFonts w:ascii="Garamond" w:hAnsi="Garamond"/>
                <w:bCs/>
                <w:sz w:val="28"/>
                <w:szCs w:val="28"/>
              </w:rPr>
            </w:pPr>
          </w:p>
          <w:p w14:paraId="728A3078" w14:textId="77777777" w:rsidR="006E4427" w:rsidRPr="006E4427" w:rsidRDefault="006E4427" w:rsidP="006E4427">
            <w:pPr>
              <w:spacing w:line="276" w:lineRule="auto"/>
              <w:jc w:val="center"/>
              <w:rPr>
                <w:rFonts w:ascii="Garamond" w:hAnsi="Garamond"/>
                <w:bCs/>
                <w:sz w:val="44"/>
                <w:szCs w:val="44"/>
              </w:rPr>
            </w:pPr>
          </w:p>
          <w:p w14:paraId="3A725432" w14:textId="77777777" w:rsidR="006E4427" w:rsidRPr="006E4427" w:rsidRDefault="006E4427" w:rsidP="006E4427">
            <w:pPr>
              <w:spacing w:line="276" w:lineRule="auto"/>
              <w:jc w:val="center"/>
              <w:rPr>
                <w:rFonts w:ascii="Garamond" w:hAnsi="Garamond"/>
                <w:bCs/>
                <w:sz w:val="28"/>
                <w:szCs w:val="28"/>
              </w:rPr>
            </w:pPr>
          </w:p>
          <w:p w14:paraId="2D9982A4" w14:textId="67D91312" w:rsidR="006E4427" w:rsidRPr="006E4427" w:rsidRDefault="006E4427" w:rsidP="006E4427">
            <w:pPr>
              <w:spacing w:line="276" w:lineRule="auto"/>
              <w:jc w:val="center"/>
              <w:rPr>
                <w:rFonts w:ascii="Garamond" w:hAnsi="Garamond"/>
                <w:bCs/>
                <w:sz w:val="28"/>
                <w:szCs w:val="28"/>
              </w:rPr>
            </w:pPr>
            <w:r w:rsidRPr="006E4427">
              <w:rPr>
                <w:rFonts w:ascii="Garamond" w:hAnsi="Garamond"/>
                <w:bCs/>
                <w:sz w:val="28"/>
                <w:szCs w:val="28"/>
              </w:rPr>
              <w:t>30</w:t>
            </w:r>
          </w:p>
          <w:p w14:paraId="7535A4A4" w14:textId="77777777" w:rsidR="006E4427" w:rsidRPr="006E4427" w:rsidRDefault="006E4427" w:rsidP="006E4427">
            <w:pPr>
              <w:spacing w:line="276" w:lineRule="auto"/>
              <w:jc w:val="center"/>
              <w:rPr>
                <w:rFonts w:ascii="Garamond" w:hAnsi="Garamond"/>
                <w:bCs/>
                <w:sz w:val="28"/>
                <w:szCs w:val="28"/>
              </w:rPr>
            </w:pPr>
          </w:p>
          <w:p w14:paraId="25FA2A54" w14:textId="77777777" w:rsidR="006E4427" w:rsidRPr="006E4427" w:rsidRDefault="006E4427" w:rsidP="006E4427">
            <w:pPr>
              <w:spacing w:line="276" w:lineRule="auto"/>
              <w:jc w:val="center"/>
              <w:rPr>
                <w:rFonts w:ascii="Garamond" w:hAnsi="Garamond"/>
                <w:bCs/>
                <w:sz w:val="28"/>
                <w:szCs w:val="28"/>
              </w:rPr>
            </w:pPr>
          </w:p>
          <w:p w14:paraId="0936B102" w14:textId="77777777" w:rsidR="006E4427" w:rsidRPr="006E4427" w:rsidRDefault="006E4427" w:rsidP="006E4427">
            <w:pPr>
              <w:spacing w:line="276" w:lineRule="auto"/>
              <w:jc w:val="center"/>
              <w:rPr>
                <w:rFonts w:ascii="Garamond" w:hAnsi="Garamond"/>
                <w:bCs/>
                <w:sz w:val="28"/>
                <w:szCs w:val="28"/>
              </w:rPr>
            </w:pPr>
          </w:p>
          <w:p w14:paraId="12316110" w14:textId="77777777" w:rsidR="006E4427" w:rsidRPr="006E4427" w:rsidRDefault="006E4427" w:rsidP="006E4427">
            <w:pPr>
              <w:spacing w:line="276" w:lineRule="auto"/>
              <w:jc w:val="center"/>
              <w:rPr>
                <w:rFonts w:ascii="Garamond" w:hAnsi="Garamond"/>
                <w:bCs/>
                <w:sz w:val="28"/>
                <w:szCs w:val="28"/>
              </w:rPr>
            </w:pPr>
          </w:p>
          <w:p w14:paraId="0B65534B" w14:textId="77777777" w:rsidR="006E4427" w:rsidRPr="006E4427" w:rsidRDefault="006E4427" w:rsidP="006E4427">
            <w:pPr>
              <w:spacing w:line="276" w:lineRule="auto"/>
              <w:rPr>
                <w:rFonts w:ascii="Garamond" w:hAnsi="Garamond"/>
                <w:bCs/>
                <w:sz w:val="28"/>
                <w:szCs w:val="28"/>
              </w:rPr>
            </w:pPr>
          </w:p>
        </w:tc>
        <w:tc>
          <w:tcPr>
            <w:tcW w:w="10494" w:type="dxa"/>
            <w:tcBorders>
              <w:top w:val="nil"/>
              <w:bottom w:val="nil"/>
              <w:right w:val="nil"/>
            </w:tcBorders>
          </w:tcPr>
          <w:p w14:paraId="49392BBA" w14:textId="5777C358" w:rsidR="006E4427" w:rsidRDefault="006E4427" w:rsidP="006E4427">
            <w:pPr>
              <w:spacing w:line="276" w:lineRule="auto"/>
              <w:ind w:firstLine="708"/>
              <w:jc w:val="both"/>
              <w:rPr>
                <w:rFonts w:ascii="Palatino Linotype" w:hAnsi="Palatino Linotype"/>
                <w:sz w:val="26"/>
                <w:szCs w:val="26"/>
              </w:rPr>
            </w:pPr>
            <w:r w:rsidRPr="006E4427">
              <w:rPr>
                <w:rFonts w:ascii="Palatino Linotype" w:hAnsi="Palatino Linotype"/>
                <w:sz w:val="26"/>
                <w:szCs w:val="26"/>
              </w:rPr>
              <w:lastRenderedPageBreak/>
              <w:t xml:space="preserve">  Je hais les voyages et les explorateurs. Et voici que je m’apprête à raconter mes expéditions. Mais que de temps pour m’y résoudre</w:t>
            </w:r>
            <w:r>
              <w:rPr>
                <w:rFonts w:ascii="Palatino Linotype" w:hAnsi="Palatino Linotype"/>
                <w:sz w:val="26"/>
                <w:szCs w:val="26"/>
              </w:rPr>
              <w:t xml:space="preserve"> </w:t>
            </w:r>
            <w:r w:rsidRPr="006E4427">
              <w:rPr>
                <w:rFonts w:ascii="Palatino Linotype" w:hAnsi="Palatino Linotype"/>
                <w:sz w:val="26"/>
                <w:szCs w:val="26"/>
              </w:rPr>
              <w:t>! Quinze ans ont passé depuis que j’ai quitté pour la dernière fois le Brésil et, pendant toutes ces années, j’ai souvent projeté d’entreprendre ce livre</w:t>
            </w:r>
            <w:r>
              <w:rPr>
                <w:rFonts w:ascii="Palatino Linotype" w:hAnsi="Palatino Linotype"/>
                <w:sz w:val="26"/>
                <w:szCs w:val="26"/>
              </w:rPr>
              <w:t xml:space="preserve"> </w:t>
            </w:r>
            <w:r w:rsidRPr="006E4427">
              <w:rPr>
                <w:rFonts w:ascii="Palatino Linotype" w:hAnsi="Palatino Linotype"/>
                <w:sz w:val="26"/>
                <w:szCs w:val="26"/>
              </w:rPr>
              <w:t>; chaque fois, une sorte de honte et de dégoût m’en ont empêché. Eh quoi ? Faut-il narrer par le menu tant de détails insipides, d’événements insignifiants</w:t>
            </w:r>
            <w:r>
              <w:rPr>
                <w:rFonts w:ascii="Palatino Linotype" w:hAnsi="Palatino Linotype"/>
                <w:sz w:val="26"/>
                <w:szCs w:val="26"/>
              </w:rPr>
              <w:t xml:space="preserve"> </w:t>
            </w:r>
            <w:r w:rsidRPr="006E4427">
              <w:rPr>
                <w:rFonts w:ascii="Palatino Linotype" w:hAnsi="Palatino Linotype"/>
                <w:sz w:val="26"/>
                <w:szCs w:val="26"/>
              </w:rPr>
              <w:t>?</w:t>
            </w:r>
            <w:r>
              <w:rPr>
                <w:rFonts w:ascii="Palatino Linotype" w:hAnsi="Palatino Linotype"/>
                <w:sz w:val="26"/>
                <w:szCs w:val="26"/>
              </w:rPr>
              <w:t xml:space="preserve"> </w:t>
            </w:r>
            <w:r w:rsidRPr="006E4427">
              <w:rPr>
                <w:rFonts w:ascii="Palatino Linotype" w:hAnsi="Palatino Linotype"/>
                <w:sz w:val="26"/>
                <w:szCs w:val="26"/>
              </w:rPr>
              <w:t>L’aventure n’a pas de place dans la profession d’ethnographe</w:t>
            </w:r>
            <w:r w:rsidRPr="006E4427">
              <w:rPr>
                <w:rStyle w:val="Appelnotedebasdep"/>
                <w:rFonts w:ascii="Palatino Linotype" w:hAnsi="Palatino Linotype"/>
                <w:b/>
                <w:bCs/>
                <w:sz w:val="28"/>
                <w:szCs w:val="28"/>
              </w:rPr>
              <w:footnoteReference w:id="1"/>
            </w:r>
            <w:r w:rsidRPr="006E4427">
              <w:rPr>
                <w:rFonts w:ascii="Palatino Linotype" w:hAnsi="Palatino Linotype"/>
                <w:b/>
                <w:bCs/>
                <w:sz w:val="26"/>
                <w:szCs w:val="26"/>
              </w:rPr>
              <w:t xml:space="preserve"> </w:t>
            </w:r>
            <w:r w:rsidRPr="006E4427">
              <w:rPr>
                <w:rFonts w:ascii="Palatino Linotype" w:hAnsi="Palatino Linotype"/>
                <w:sz w:val="26"/>
                <w:szCs w:val="26"/>
              </w:rPr>
              <w:t>; elle en est seulement une servitude</w:t>
            </w:r>
            <w:r w:rsidRPr="006E4427">
              <w:rPr>
                <w:rFonts w:ascii="Palatino Linotype" w:hAnsi="Palatino Linotype"/>
                <w:b/>
                <w:bCs/>
                <w:sz w:val="28"/>
                <w:szCs w:val="28"/>
                <w:vertAlign w:val="superscript"/>
              </w:rPr>
              <w:footnoteReference w:id="2"/>
            </w:r>
            <w:r w:rsidRPr="006E4427">
              <w:rPr>
                <w:rFonts w:ascii="Palatino Linotype" w:hAnsi="Palatino Linotype"/>
                <w:sz w:val="26"/>
                <w:szCs w:val="26"/>
              </w:rPr>
              <w:t>, elle pèse sur le travail efficace du poids des semaines ou des mois perdus en chemin</w:t>
            </w:r>
            <w:r w:rsidR="00FC5AA3">
              <w:rPr>
                <w:rFonts w:ascii="Palatino Linotype" w:hAnsi="Palatino Linotype"/>
                <w:sz w:val="26"/>
                <w:szCs w:val="26"/>
              </w:rPr>
              <w:t xml:space="preserve"> </w:t>
            </w:r>
            <w:r w:rsidRPr="006E4427">
              <w:rPr>
                <w:rFonts w:ascii="Palatino Linotype" w:hAnsi="Palatino Linotype"/>
                <w:sz w:val="26"/>
                <w:szCs w:val="26"/>
              </w:rPr>
              <w:t>; des heures oisives pendant que l’informateur se dérobe ; de la faim, de la fatigue, parfois de la maladie</w:t>
            </w:r>
            <w:r>
              <w:rPr>
                <w:rFonts w:ascii="Palatino Linotype" w:hAnsi="Palatino Linotype"/>
                <w:sz w:val="26"/>
                <w:szCs w:val="26"/>
              </w:rPr>
              <w:t xml:space="preserve"> </w:t>
            </w:r>
            <w:r w:rsidRPr="006E4427">
              <w:rPr>
                <w:rFonts w:ascii="Palatino Linotype" w:hAnsi="Palatino Linotype"/>
                <w:sz w:val="26"/>
                <w:szCs w:val="26"/>
              </w:rPr>
              <w:t xml:space="preserve">; et toujours, de ces mille corvées qui rongent les jours en pure perte et réduisent la vie dangereuse au cœur de la forêt vierge à une imitation du service militaire. [...]  </w:t>
            </w:r>
          </w:p>
          <w:p w14:paraId="17F8556A" w14:textId="77777777" w:rsidR="006E4427" w:rsidRPr="006E4427" w:rsidRDefault="006E4427" w:rsidP="006E4427">
            <w:pPr>
              <w:spacing w:line="276" w:lineRule="auto"/>
              <w:ind w:firstLine="708"/>
              <w:jc w:val="both"/>
              <w:rPr>
                <w:rFonts w:ascii="Palatino Linotype" w:hAnsi="Palatino Linotype"/>
                <w:sz w:val="26"/>
                <w:szCs w:val="26"/>
              </w:rPr>
            </w:pPr>
          </w:p>
          <w:p w14:paraId="6881F68D" w14:textId="1010E08D" w:rsidR="006E4427" w:rsidRDefault="006E4427" w:rsidP="00091006">
            <w:pPr>
              <w:spacing w:line="276" w:lineRule="auto"/>
              <w:ind w:firstLine="708"/>
              <w:jc w:val="both"/>
              <w:rPr>
                <w:rFonts w:ascii="Palatino Linotype" w:hAnsi="Palatino Linotype"/>
                <w:sz w:val="26"/>
                <w:szCs w:val="26"/>
              </w:rPr>
            </w:pPr>
            <w:r w:rsidRPr="006E4427">
              <w:rPr>
                <w:rFonts w:ascii="Palatino Linotype" w:hAnsi="Palatino Linotype"/>
                <w:sz w:val="26"/>
                <w:szCs w:val="26"/>
              </w:rPr>
              <w:t xml:space="preserve">Pourtant, ce genre de récit rencontre une faveur qui reste pour moi inexplicable. L’Amazonie, le Tibet et l’Afrique envahissent les boutiques sous forme de livres de voyage, comptes rendus d’expédition et albums de photographies où le souci de l’effet domine trop pour que le lecteur puisse apprécier la valeur du témoignage qu’on apporte. Loin que son esprit critique s’éveille, il demande toujours davantage de cette </w:t>
            </w:r>
            <w:proofErr w:type="gramStart"/>
            <w:r w:rsidRPr="006E4427">
              <w:rPr>
                <w:rFonts w:ascii="Palatino Linotype" w:hAnsi="Palatino Linotype"/>
                <w:sz w:val="26"/>
                <w:szCs w:val="26"/>
              </w:rPr>
              <w:t>pâture,  il</w:t>
            </w:r>
            <w:proofErr w:type="gramEnd"/>
            <w:r w:rsidRPr="006E4427">
              <w:rPr>
                <w:rFonts w:ascii="Palatino Linotype" w:hAnsi="Palatino Linotype"/>
                <w:sz w:val="26"/>
                <w:szCs w:val="26"/>
              </w:rPr>
              <w:t xml:space="preserve"> en engloutit des quantités prodigieuses. C’est un métier, maintenant, que d’être explorateur</w:t>
            </w:r>
            <w:r>
              <w:rPr>
                <w:rFonts w:ascii="Palatino Linotype" w:hAnsi="Palatino Linotype"/>
                <w:sz w:val="26"/>
                <w:szCs w:val="26"/>
              </w:rPr>
              <w:t xml:space="preserve"> </w:t>
            </w:r>
            <w:r w:rsidRPr="006E4427">
              <w:rPr>
                <w:rFonts w:ascii="Palatino Linotype" w:hAnsi="Palatino Linotype"/>
                <w:sz w:val="26"/>
                <w:szCs w:val="26"/>
              </w:rPr>
              <w:t>; métier qui consiste, non pas, comme on pourrait le croire,</w:t>
            </w:r>
            <w:r w:rsidR="002D1D49">
              <w:rPr>
                <w:rFonts w:ascii="Palatino Linotype" w:hAnsi="Palatino Linotype"/>
                <w:sz w:val="26"/>
                <w:szCs w:val="26"/>
              </w:rPr>
              <w:t xml:space="preserve"> </w:t>
            </w:r>
            <w:r w:rsidRPr="006E4427">
              <w:rPr>
                <w:rFonts w:ascii="Palatino Linotype" w:hAnsi="Palatino Linotype"/>
                <w:sz w:val="26"/>
                <w:szCs w:val="26"/>
              </w:rPr>
              <w:t>à découvrir au terme d’années studieuses des faits restés inconnus, mais à parcourir un nombre élevé de kilomètres et à rassembler des projections  fixes ou animées, de préférence en couleurs, grâce à quoi on  remplira une salle, plusieurs jours de suite,</w:t>
            </w:r>
            <w:r w:rsidR="002D1D49">
              <w:rPr>
                <w:rFonts w:ascii="Palatino Linotype" w:hAnsi="Palatino Linotype"/>
                <w:sz w:val="26"/>
                <w:szCs w:val="26"/>
              </w:rPr>
              <w:t xml:space="preserve"> </w:t>
            </w:r>
            <w:r w:rsidRPr="006E4427">
              <w:rPr>
                <w:rFonts w:ascii="Palatino Linotype" w:hAnsi="Palatino Linotype"/>
                <w:sz w:val="26"/>
                <w:szCs w:val="26"/>
              </w:rPr>
              <w:t xml:space="preserve">d’une foule d’auditeurs auxquels des platitudes et des banalités sembleront miraculeusement transmutées en révélations pour la seule raison qu’au lieu de les démarquer sur place leur auteur les aura sanctifiées par un parcours de vingt mille kilomètres.  </w:t>
            </w:r>
          </w:p>
          <w:p w14:paraId="4885B953" w14:textId="6C56BD7A" w:rsidR="00091006" w:rsidRDefault="006E4427" w:rsidP="00091006">
            <w:pPr>
              <w:spacing w:line="276" w:lineRule="auto"/>
              <w:jc w:val="right"/>
              <w:rPr>
                <w:rFonts w:ascii="Palatino Linotype" w:hAnsi="Palatino Linotype"/>
                <w:b/>
                <w:bCs/>
                <w:sz w:val="26"/>
                <w:szCs w:val="26"/>
              </w:rPr>
            </w:pPr>
            <w:r w:rsidRPr="006E4427">
              <w:rPr>
                <w:rFonts w:ascii="Palatino Linotype" w:hAnsi="Palatino Linotype"/>
                <w:b/>
                <w:bCs/>
                <w:sz w:val="26"/>
                <w:szCs w:val="26"/>
              </w:rPr>
              <w:t>…/…</w:t>
            </w:r>
          </w:p>
          <w:p w14:paraId="3308D603" w14:textId="77777777" w:rsidR="00091006" w:rsidRDefault="00091006" w:rsidP="00091006">
            <w:pPr>
              <w:spacing w:line="276" w:lineRule="auto"/>
              <w:jc w:val="right"/>
              <w:rPr>
                <w:rFonts w:ascii="Palatino Linotype" w:hAnsi="Palatino Linotype"/>
                <w:b/>
                <w:bCs/>
                <w:sz w:val="26"/>
                <w:szCs w:val="26"/>
              </w:rPr>
            </w:pPr>
          </w:p>
          <w:p w14:paraId="68C285CD" w14:textId="77777777" w:rsidR="00091006" w:rsidRPr="006E4427" w:rsidRDefault="00091006" w:rsidP="006E4427">
            <w:pPr>
              <w:spacing w:line="276" w:lineRule="auto"/>
              <w:jc w:val="right"/>
              <w:rPr>
                <w:rFonts w:ascii="Palatino Linotype" w:hAnsi="Palatino Linotype"/>
                <w:b/>
                <w:bCs/>
                <w:sz w:val="26"/>
                <w:szCs w:val="26"/>
              </w:rPr>
            </w:pPr>
          </w:p>
          <w:p w14:paraId="00C6A672" w14:textId="5AF22E71" w:rsidR="006E4427" w:rsidRPr="00091006" w:rsidRDefault="006E4427" w:rsidP="006E4427">
            <w:pPr>
              <w:spacing w:line="276" w:lineRule="auto"/>
              <w:rPr>
                <w:rFonts w:ascii="Palatino Linotype" w:hAnsi="Palatino Linotype"/>
                <w:sz w:val="26"/>
                <w:szCs w:val="26"/>
              </w:rPr>
            </w:pPr>
            <w:r w:rsidRPr="00091006">
              <w:rPr>
                <w:rFonts w:ascii="Palatino Linotype" w:hAnsi="Palatino Linotype"/>
                <w:sz w:val="26"/>
                <w:szCs w:val="26"/>
              </w:rPr>
              <w:t>…/…</w:t>
            </w:r>
          </w:p>
          <w:p w14:paraId="6917281E" w14:textId="77777777" w:rsidR="006E4427" w:rsidRPr="006E4427" w:rsidRDefault="006E4427" w:rsidP="006E4427">
            <w:pPr>
              <w:spacing w:line="276" w:lineRule="auto"/>
              <w:rPr>
                <w:rFonts w:ascii="Palatino Linotype" w:hAnsi="Palatino Linotype"/>
                <w:b/>
                <w:bCs/>
                <w:sz w:val="26"/>
                <w:szCs w:val="26"/>
              </w:rPr>
            </w:pPr>
          </w:p>
          <w:p w14:paraId="75DCBB40" w14:textId="3F7A104F" w:rsidR="006E4427" w:rsidRPr="006E4427" w:rsidRDefault="006E4427" w:rsidP="006E4427">
            <w:pPr>
              <w:spacing w:line="276" w:lineRule="auto"/>
              <w:ind w:firstLine="708"/>
              <w:jc w:val="both"/>
              <w:rPr>
                <w:rFonts w:ascii="Palatino Linotype" w:hAnsi="Palatino Linotype"/>
                <w:sz w:val="26"/>
                <w:szCs w:val="26"/>
              </w:rPr>
            </w:pPr>
            <w:r w:rsidRPr="006E4427">
              <w:rPr>
                <w:rFonts w:ascii="Palatino Linotype" w:hAnsi="Palatino Linotype"/>
                <w:sz w:val="26"/>
                <w:szCs w:val="26"/>
              </w:rPr>
              <w:t>Qu’entendons-nous dans ces conférences et que lisons-nous dans ces livres ? Le détail des caisses emportées, les méfaits du petit chien du bord, et, mêlées aux anecdotes, des bribes d’information délavées, traînant depuis un demi-siècle dans tous les manuels, et qu’une dose d’impudence</w:t>
            </w:r>
            <w:r w:rsidRPr="006E4427">
              <w:rPr>
                <w:rFonts w:ascii="Palatino Linotype" w:hAnsi="Palatino Linotype"/>
                <w:b/>
                <w:bCs/>
                <w:sz w:val="28"/>
                <w:szCs w:val="28"/>
                <w:vertAlign w:val="superscript"/>
              </w:rPr>
              <w:footnoteReference w:id="3"/>
            </w:r>
            <w:r w:rsidRPr="006E4427">
              <w:rPr>
                <w:rFonts w:ascii="Palatino Linotype" w:hAnsi="Palatino Linotype"/>
                <w:sz w:val="26"/>
                <w:szCs w:val="26"/>
              </w:rPr>
              <w:t xml:space="preserve"> peu commune, mais en juste rapport avec la naïveté et l’ignorance des consommateurs, ne craint pas de présenter comme un témoignage, que dis-je, une découverte originale. Sans doute il y a des exceptions, et chaque époque a connu des voyageurs honnêtes ; parmi ceux qui se partagent aujourd’hui les faveurs du public, j’en citerais volontiers un ou deux. Mon but n’est pas de dénoncer les mystifications</w:t>
            </w:r>
            <w:r w:rsidRPr="006E4427">
              <w:rPr>
                <w:rFonts w:ascii="Palatino Linotype" w:hAnsi="Palatino Linotype"/>
                <w:b/>
                <w:bCs/>
                <w:sz w:val="28"/>
                <w:szCs w:val="28"/>
                <w:vertAlign w:val="superscript"/>
              </w:rPr>
              <w:footnoteReference w:id="4"/>
            </w:r>
            <w:r w:rsidRPr="006E4427">
              <w:rPr>
                <w:rFonts w:ascii="Palatino Linotype" w:hAnsi="Palatino Linotype"/>
                <w:b/>
                <w:bCs/>
                <w:sz w:val="28"/>
                <w:szCs w:val="28"/>
              </w:rPr>
              <w:t xml:space="preserve"> </w:t>
            </w:r>
            <w:r w:rsidRPr="006E4427">
              <w:rPr>
                <w:rFonts w:ascii="Palatino Linotype" w:hAnsi="Palatino Linotype"/>
                <w:sz w:val="26"/>
                <w:szCs w:val="26"/>
              </w:rPr>
              <w:t xml:space="preserve">ou de décerner des diplômes, mais plutôt de comprendre un phénomène moral et social, très particulier à la France et d’apparition </w:t>
            </w:r>
            <w:proofErr w:type="gramStart"/>
            <w:r w:rsidRPr="006E4427">
              <w:rPr>
                <w:rFonts w:ascii="Palatino Linotype" w:hAnsi="Palatino Linotype"/>
                <w:sz w:val="26"/>
                <w:szCs w:val="26"/>
              </w:rPr>
              <w:t>récente,  même</w:t>
            </w:r>
            <w:proofErr w:type="gramEnd"/>
            <w:r w:rsidRPr="006E4427">
              <w:rPr>
                <w:rFonts w:ascii="Palatino Linotype" w:hAnsi="Palatino Linotype"/>
                <w:sz w:val="26"/>
                <w:szCs w:val="26"/>
              </w:rPr>
              <w:t xml:space="preserve"> chez nous.  </w:t>
            </w:r>
          </w:p>
          <w:p w14:paraId="30088F4C" w14:textId="77777777" w:rsidR="006E4427" w:rsidRPr="006E4427" w:rsidRDefault="006E4427" w:rsidP="006E4427">
            <w:pPr>
              <w:spacing w:line="276" w:lineRule="auto"/>
              <w:ind w:firstLine="708"/>
              <w:jc w:val="right"/>
              <w:rPr>
                <w:rFonts w:ascii="Palatino Linotype" w:hAnsi="Palatino Linotype"/>
                <w:sz w:val="26"/>
                <w:szCs w:val="26"/>
              </w:rPr>
            </w:pPr>
          </w:p>
          <w:p w14:paraId="536E12A0" w14:textId="0233CD40" w:rsidR="00FC5AA3" w:rsidRPr="006E4427" w:rsidRDefault="006E4427" w:rsidP="00FC5AA3">
            <w:pPr>
              <w:spacing w:line="276" w:lineRule="auto"/>
              <w:ind w:firstLine="708"/>
              <w:jc w:val="right"/>
              <w:rPr>
                <w:rFonts w:ascii="Palatino Linotype" w:hAnsi="Palatino Linotype"/>
                <w:sz w:val="26"/>
                <w:szCs w:val="26"/>
              </w:rPr>
            </w:pPr>
            <w:r w:rsidRPr="006E4427">
              <w:rPr>
                <w:rFonts w:ascii="Palatino Linotype" w:hAnsi="Palatino Linotype"/>
                <w:sz w:val="26"/>
                <w:szCs w:val="26"/>
              </w:rPr>
              <w:t xml:space="preserve">Claude Lévi-Strauss, </w:t>
            </w:r>
            <w:r w:rsidRPr="006E4427">
              <w:rPr>
                <w:rFonts w:ascii="Palatino Linotype" w:hAnsi="Palatino Linotype"/>
                <w:sz w:val="26"/>
                <w:szCs w:val="26"/>
                <w:u w:val="single"/>
              </w:rPr>
              <w:t>Tristes tropiques</w:t>
            </w:r>
            <w:r w:rsidRPr="006E4427">
              <w:rPr>
                <w:rFonts w:ascii="Palatino Linotype" w:hAnsi="Palatino Linotype"/>
                <w:sz w:val="26"/>
                <w:szCs w:val="26"/>
              </w:rPr>
              <w:t>, (1955)</w:t>
            </w:r>
          </w:p>
        </w:tc>
      </w:tr>
    </w:tbl>
    <w:p w14:paraId="2AE851F3" w14:textId="77777777" w:rsidR="00387BE0" w:rsidRDefault="00387BE0" w:rsidP="00945A01">
      <w:pPr>
        <w:rPr>
          <w:rFonts w:ascii="Palatino Linotype" w:hAnsi="Palatino Linotype"/>
          <w:b/>
          <w:bCs/>
          <w:sz w:val="26"/>
          <w:szCs w:val="26"/>
        </w:rPr>
      </w:pPr>
    </w:p>
    <w:p w14:paraId="2E2B5DC5" w14:textId="77777777" w:rsidR="00FC5AA3" w:rsidRDefault="00FC5AA3" w:rsidP="00945A01">
      <w:pPr>
        <w:rPr>
          <w:rFonts w:ascii="Palatino Linotype" w:hAnsi="Palatino Linotype"/>
          <w:b/>
          <w:bCs/>
          <w:sz w:val="26"/>
          <w:szCs w:val="26"/>
        </w:rPr>
      </w:pPr>
    </w:p>
    <w:p w14:paraId="006E7F64" w14:textId="77777777" w:rsidR="00FC5AA3" w:rsidRPr="004205B4" w:rsidRDefault="00FC5AA3" w:rsidP="00FC5AA3">
      <w:pPr>
        <w:pStyle w:val="Notedebasdepage"/>
        <w:ind w:left="567"/>
        <w:rPr>
          <w:b/>
          <w:bCs/>
          <w:sz w:val="28"/>
          <w:szCs w:val="28"/>
        </w:rPr>
      </w:pPr>
      <w:r w:rsidRPr="004205B4">
        <w:rPr>
          <w:rStyle w:val="Appelnotedebasdep"/>
          <w:b/>
          <w:bCs/>
          <w:sz w:val="28"/>
          <w:szCs w:val="28"/>
        </w:rPr>
        <w:footnoteRef/>
      </w:r>
      <w:r w:rsidRPr="004205B4">
        <w:rPr>
          <w:b/>
          <w:bCs/>
          <w:sz w:val="28"/>
          <w:szCs w:val="28"/>
        </w:rPr>
        <w:t xml:space="preserve"> </w:t>
      </w:r>
      <w:r w:rsidRPr="008A40DF">
        <w:rPr>
          <w:rFonts w:ascii="Palatino Linotype" w:hAnsi="Palatino Linotype"/>
          <w:b/>
          <w:bCs/>
          <w:i/>
          <w:iCs/>
          <w:sz w:val="22"/>
          <w:szCs w:val="22"/>
        </w:rPr>
        <w:t>Impudence</w:t>
      </w:r>
      <w:r w:rsidRPr="008A40DF">
        <w:rPr>
          <w:rFonts w:ascii="Palatino Linotype" w:hAnsi="Palatino Linotype"/>
          <w:i/>
          <w:iCs/>
          <w:sz w:val="22"/>
          <w:szCs w:val="22"/>
        </w:rPr>
        <w:t xml:space="preserve"> : absence de honte.</w:t>
      </w:r>
    </w:p>
    <w:p w14:paraId="3864D463" w14:textId="2A19BD73" w:rsidR="006E4427" w:rsidRDefault="00FC5AA3" w:rsidP="00FC5AA3">
      <w:pPr>
        <w:ind w:left="567"/>
        <w:jc w:val="both"/>
        <w:rPr>
          <w:rFonts w:ascii="Palatino Linotype" w:hAnsi="Palatino Linotype"/>
          <w:b/>
          <w:bCs/>
          <w:sz w:val="26"/>
          <w:szCs w:val="26"/>
          <w:u w:val="single"/>
        </w:rPr>
      </w:pPr>
      <w:r w:rsidRPr="00FC5AA3">
        <w:rPr>
          <w:rFonts w:ascii="Palatino Linotype" w:hAnsi="Palatino Linotype"/>
          <w:b/>
          <w:bCs/>
          <w:sz w:val="28"/>
          <w:szCs w:val="28"/>
          <w:vertAlign w:val="superscript"/>
        </w:rPr>
        <w:t>2</w:t>
      </w:r>
      <w:r>
        <w:rPr>
          <w:sz w:val="28"/>
          <w:szCs w:val="28"/>
        </w:rPr>
        <w:t xml:space="preserve"> </w:t>
      </w:r>
      <w:r w:rsidRPr="008A40DF">
        <w:rPr>
          <w:rFonts w:ascii="Palatino Linotype" w:hAnsi="Palatino Linotype"/>
          <w:b/>
          <w:bCs/>
          <w:i/>
          <w:iCs/>
        </w:rPr>
        <w:t>Mystifications </w:t>
      </w:r>
      <w:r w:rsidRPr="008A40DF">
        <w:rPr>
          <w:rFonts w:ascii="Palatino Linotype" w:hAnsi="Palatino Linotype"/>
          <w:i/>
          <w:iCs/>
        </w:rPr>
        <w:t>: tromperies, impostures.</w:t>
      </w:r>
    </w:p>
    <w:p w14:paraId="73D73806" w14:textId="77777777" w:rsidR="006E4427" w:rsidRDefault="006E4427" w:rsidP="00387BE0">
      <w:pPr>
        <w:jc w:val="center"/>
        <w:rPr>
          <w:rFonts w:ascii="Palatino Linotype" w:hAnsi="Palatino Linotype"/>
          <w:b/>
          <w:bCs/>
          <w:sz w:val="26"/>
          <w:szCs w:val="26"/>
          <w:u w:val="single"/>
        </w:rPr>
      </w:pPr>
    </w:p>
    <w:p w14:paraId="1C466DE4" w14:textId="77777777" w:rsidR="006E4427" w:rsidRDefault="006E4427" w:rsidP="00387BE0">
      <w:pPr>
        <w:jc w:val="center"/>
        <w:rPr>
          <w:rFonts w:ascii="Palatino Linotype" w:hAnsi="Palatino Linotype"/>
          <w:b/>
          <w:bCs/>
          <w:sz w:val="26"/>
          <w:szCs w:val="26"/>
          <w:u w:val="single"/>
        </w:rPr>
      </w:pPr>
    </w:p>
    <w:p w14:paraId="6AC864C4" w14:textId="77777777" w:rsidR="00FC5AA3" w:rsidRDefault="00FC5AA3" w:rsidP="00387BE0">
      <w:pPr>
        <w:jc w:val="center"/>
        <w:rPr>
          <w:rFonts w:ascii="Palatino Linotype" w:hAnsi="Palatino Linotype"/>
          <w:b/>
          <w:bCs/>
          <w:sz w:val="26"/>
          <w:szCs w:val="26"/>
          <w:u w:val="single"/>
        </w:rPr>
      </w:pPr>
    </w:p>
    <w:p w14:paraId="29358990" w14:textId="77777777" w:rsidR="00FC5AA3" w:rsidRDefault="00FC5AA3" w:rsidP="00387BE0">
      <w:pPr>
        <w:jc w:val="center"/>
        <w:rPr>
          <w:rFonts w:ascii="Palatino Linotype" w:hAnsi="Palatino Linotype"/>
          <w:b/>
          <w:bCs/>
          <w:sz w:val="26"/>
          <w:szCs w:val="26"/>
          <w:u w:val="single"/>
        </w:rPr>
      </w:pPr>
    </w:p>
    <w:p w14:paraId="26450853" w14:textId="77777777" w:rsidR="00FC5AA3" w:rsidRDefault="00FC5AA3" w:rsidP="00387BE0">
      <w:pPr>
        <w:jc w:val="center"/>
        <w:rPr>
          <w:rFonts w:ascii="Palatino Linotype" w:hAnsi="Palatino Linotype"/>
          <w:b/>
          <w:bCs/>
          <w:sz w:val="26"/>
          <w:szCs w:val="26"/>
          <w:u w:val="single"/>
        </w:rPr>
      </w:pPr>
    </w:p>
    <w:p w14:paraId="29FE4C60" w14:textId="77777777" w:rsidR="00FC5AA3" w:rsidRDefault="00FC5AA3" w:rsidP="00387BE0">
      <w:pPr>
        <w:jc w:val="center"/>
        <w:rPr>
          <w:rFonts w:ascii="Palatino Linotype" w:hAnsi="Palatino Linotype"/>
          <w:b/>
          <w:bCs/>
          <w:sz w:val="26"/>
          <w:szCs w:val="26"/>
          <w:u w:val="single"/>
        </w:rPr>
      </w:pPr>
    </w:p>
    <w:p w14:paraId="69CED53F" w14:textId="77777777" w:rsidR="00FC5AA3" w:rsidRDefault="00FC5AA3" w:rsidP="00387BE0">
      <w:pPr>
        <w:jc w:val="center"/>
        <w:rPr>
          <w:rFonts w:ascii="Palatino Linotype" w:hAnsi="Palatino Linotype"/>
          <w:b/>
          <w:bCs/>
          <w:sz w:val="26"/>
          <w:szCs w:val="26"/>
          <w:u w:val="single"/>
        </w:rPr>
      </w:pPr>
    </w:p>
    <w:p w14:paraId="743FA097" w14:textId="77777777" w:rsidR="00FC5AA3" w:rsidRDefault="00FC5AA3" w:rsidP="00387BE0">
      <w:pPr>
        <w:jc w:val="center"/>
        <w:rPr>
          <w:rFonts w:ascii="Palatino Linotype" w:hAnsi="Palatino Linotype"/>
          <w:b/>
          <w:bCs/>
          <w:sz w:val="26"/>
          <w:szCs w:val="26"/>
          <w:u w:val="single"/>
        </w:rPr>
      </w:pPr>
    </w:p>
    <w:p w14:paraId="4340B08C" w14:textId="77777777" w:rsidR="00FC5AA3" w:rsidRDefault="00FC5AA3" w:rsidP="00387BE0">
      <w:pPr>
        <w:jc w:val="center"/>
        <w:rPr>
          <w:rFonts w:ascii="Palatino Linotype" w:hAnsi="Palatino Linotype"/>
          <w:b/>
          <w:bCs/>
          <w:sz w:val="26"/>
          <w:szCs w:val="26"/>
          <w:u w:val="single"/>
        </w:rPr>
      </w:pPr>
    </w:p>
    <w:p w14:paraId="34714E38" w14:textId="77777777" w:rsidR="00FC5AA3" w:rsidRDefault="00FC5AA3" w:rsidP="00387BE0">
      <w:pPr>
        <w:jc w:val="center"/>
        <w:rPr>
          <w:rFonts w:ascii="Palatino Linotype" w:hAnsi="Palatino Linotype"/>
          <w:b/>
          <w:bCs/>
          <w:sz w:val="26"/>
          <w:szCs w:val="26"/>
          <w:u w:val="single"/>
        </w:rPr>
      </w:pPr>
    </w:p>
    <w:p w14:paraId="1E5AC2F2" w14:textId="77777777" w:rsidR="00FC5AA3" w:rsidRDefault="00FC5AA3" w:rsidP="00387BE0">
      <w:pPr>
        <w:jc w:val="center"/>
        <w:rPr>
          <w:rFonts w:ascii="Palatino Linotype" w:hAnsi="Palatino Linotype"/>
          <w:b/>
          <w:bCs/>
          <w:sz w:val="26"/>
          <w:szCs w:val="26"/>
          <w:u w:val="single"/>
        </w:rPr>
      </w:pPr>
    </w:p>
    <w:p w14:paraId="25958750" w14:textId="77777777" w:rsidR="00FC5AA3" w:rsidRDefault="00FC5AA3" w:rsidP="00091006">
      <w:pPr>
        <w:rPr>
          <w:rFonts w:ascii="Palatino Linotype" w:hAnsi="Palatino Linotype"/>
          <w:b/>
          <w:bCs/>
          <w:sz w:val="26"/>
          <w:szCs w:val="26"/>
          <w:u w:val="single"/>
        </w:rPr>
      </w:pPr>
    </w:p>
    <w:p w14:paraId="105460C3" w14:textId="77777777" w:rsidR="00091006" w:rsidRDefault="00091006" w:rsidP="00091006">
      <w:pPr>
        <w:rPr>
          <w:rFonts w:ascii="Palatino Linotype" w:hAnsi="Palatino Linotype"/>
          <w:b/>
          <w:bCs/>
          <w:sz w:val="26"/>
          <w:szCs w:val="26"/>
          <w:u w:val="single"/>
        </w:rPr>
      </w:pPr>
    </w:p>
    <w:p w14:paraId="3173C6CF" w14:textId="77777777" w:rsidR="002D1D49" w:rsidRDefault="002D1D49" w:rsidP="00387BE0">
      <w:pPr>
        <w:jc w:val="center"/>
        <w:rPr>
          <w:rFonts w:ascii="Palatino Linotype" w:hAnsi="Palatino Linotype"/>
          <w:b/>
          <w:bCs/>
          <w:sz w:val="26"/>
          <w:szCs w:val="26"/>
          <w:u w:val="single"/>
        </w:rPr>
      </w:pPr>
    </w:p>
    <w:p w14:paraId="6CAE7B50" w14:textId="501785C5" w:rsidR="00387BE0" w:rsidRDefault="00387BE0" w:rsidP="00387BE0">
      <w:pPr>
        <w:jc w:val="center"/>
        <w:rPr>
          <w:rFonts w:ascii="Palatino Linotype" w:hAnsi="Palatino Linotype"/>
          <w:b/>
          <w:bCs/>
          <w:sz w:val="26"/>
          <w:szCs w:val="26"/>
          <w:u w:val="single"/>
        </w:rPr>
      </w:pPr>
      <w:r w:rsidRPr="00387BE0">
        <w:rPr>
          <w:rFonts w:ascii="Palatino Linotype" w:hAnsi="Palatino Linotype"/>
          <w:b/>
          <w:bCs/>
          <w:sz w:val="26"/>
          <w:szCs w:val="26"/>
          <w:u w:val="single"/>
        </w:rPr>
        <w:t>IMAGE</w:t>
      </w:r>
    </w:p>
    <w:p w14:paraId="257543DE" w14:textId="77777777" w:rsidR="002D1D49" w:rsidRDefault="002D1D49" w:rsidP="00387BE0">
      <w:pPr>
        <w:jc w:val="center"/>
        <w:rPr>
          <w:rFonts w:ascii="Palatino Linotype" w:hAnsi="Palatino Linotype"/>
          <w:b/>
          <w:bCs/>
          <w:sz w:val="26"/>
          <w:szCs w:val="26"/>
        </w:rPr>
      </w:pPr>
    </w:p>
    <w:p w14:paraId="51DC67B4" w14:textId="0F8334DE" w:rsidR="002D1D49" w:rsidRPr="002D1D49" w:rsidRDefault="002D1D49" w:rsidP="002D1D49">
      <w:pPr>
        <w:spacing w:after="0"/>
        <w:jc w:val="center"/>
        <w:rPr>
          <w:rFonts w:ascii="Palatino Linotype" w:hAnsi="Palatino Linotype"/>
          <w:b/>
          <w:bCs/>
          <w:sz w:val="26"/>
          <w:szCs w:val="26"/>
        </w:rPr>
      </w:pPr>
      <w:r w:rsidRPr="002D1D49">
        <w:rPr>
          <w:rFonts w:ascii="Palatino Linotype" w:hAnsi="Palatino Linotype"/>
          <w:b/>
          <w:bCs/>
          <w:sz w:val="26"/>
          <w:szCs w:val="26"/>
        </w:rPr>
        <w:t>Affiche du film de Terrence Malick</w:t>
      </w:r>
    </w:p>
    <w:p w14:paraId="6683D0B3" w14:textId="279CE80F" w:rsidR="00E1576A" w:rsidRPr="002D1D49" w:rsidRDefault="002D1D49" w:rsidP="002D1D49">
      <w:pPr>
        <w:spacing w:after="0"/>
        <w:jc w:val="center"/>
        <w:rPr>
          <w:rFonts w:ascii="Palatino Linotype" w:hAnsi="Palatino Linotype"/>
          <w:b/>
          <w:bCs/>
          <w:sz w:val="26"/>
          <w:szCs w:val="26"/>
          <w:u w:val="single"/>
        </w:rPr>
      </w:pPr>
      <w:r w:rsidRPr="002D1D49">
        <w:rPr>
          <w:rFonts w:ascii="Palatino Linotype" w:hAnsi="Palatino Linotype"/>
          <w:b/>
          <w:bCs/>
          <w:sz w:val="26"/>
          <w:szCs w:val="26"/>
          <w:u w:val="single"/>
        </w:rPr>
        <w:t>Le Nouveau monde</w:t>
      </w:r>
      <w:r w:rsidRPr="002D1D49">
        <w:rPr>
          <w:rFonts w:ascii="Palatino Linotype" w:hAnsi="Palatino Linotype"/>
          <w:b/>
          <w:bCs/>
          <w:sz w:val="26"/>
          <w:szCs w:val="26"/>
        </w:rPr>
        <w:t xml:space="preserve"> (2006)</w:t>
      </w:r>
    </w:p>
    <w:p w14:paraId="51DCD5D1" w14:textId="77777777" w:rsidR="002D1D49" w:rsidRDefault="002D1D49" w:rsidP="006E4427">
      <w:pPr>
        <w:spacing w:after="0"/>
        <w:rPr>
          <w:rFonts w:ascii="Palatino Linotype" w:hAnsi="Palatino Linotype"/>
          <w:b/>
          <w:bCs/>
          <w:sz w:val="26"/>
          <w:szCs w:val="26"/>
          <w:u w:val="single"/>
        </w:rPr>
      </w:pPr>
    </w:p>
    <w:p w14:paraId="41EE51AA" w14:textId="080FF5AA" w:rsidR="002D1D49" w:rsidRDefault="002D1D49" w:rsidP="002D1D49">
      <w:pPr>
        <w:spacing w:after="0"/>
        <w:jc w:val="center"/>
        <w:rPr>
          <w:rFonts w:ascii="Palatino Linotype" w:hAnsi="Palatino Linotype"/>
          <w:b/>
          <w:bCs/>
          <w:sz w:val="26"/>
          <w:szCs w:val="26"/>
          <w:u w:val="single"/>
        </w:rPr>
      </w:pPr>
      <w:r>
        <w:rPr>
          <w:noProof/>
        </w:rPr>
        <w:drawing>
          <wp:inline distT="0" distB="0" distL="0" distR="0" wp14:anchorId="675026E3" wp14:editId="08F0D225">
            <wp:extent cx="5715000" cy="7620000"/>
            <wp:effectExtent l="0" t="0" r="0" b="0"/>
            <wp:docPr id="1" name="Image 1" descr="Affiche du film Le Nouveau monde - Photo 59 sur 62 - AlloC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 du film Le Nouveau monde - Photo 59 sur 62 - AlloCin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14:paraId="36038E38" w14:textId="77777777" w:rsidR="002D1D49" w:rsidRDefault="002D1D49" w:rsidP="006E4427">
      <w:pPr>
        <w:spacing w:after="0"/>
        <w:rPr>
          <w:rFonts w:ascii="Palatino Linotype" w:hAnsi="Palatino Linotype"/>
          <w:b/>
          <w:bCs/>
          <w:sz w:val="26"/>
          <w:szCs w:val="26"/>
          <w:u w:val="single"/>
        </w:rPr>
      </w:pPr>
    </w:p>
    <w:p w14:paraId="3F1C03F0" w14:textId="77777777" w:rsidR="00091006" w:rsidRDefault="00091006" w:rsidP="006E4427">
      <w:pPr>
        <w:spacing w:after="0"/>
        <w:rPr>
          <w:rFonts w:ascii="Palatino Linotype" w:hAnsi="Palatino Linotype"/>
          <w:b/>
          <w:bCs/>
          <w:sz w:val="26"/>
          <w:szCs w:val="26"/>
          <w:u w:val="single"/>
        </w:rPr>
      </w:pPr>
    </w:p>
    <w:p w14:paraId="6B43DBC7" w14:textId="77777777" w:rsidR="002D1D49" w:rsidRDefault="002D1D49" w:rsidP="006E4427">
      <w:pPr>
        <w:spacing w:after="0"/>
        <w:rPr>
          <w:rFonts w:ascii="Palatino Linotype" w:hAnsi="Palatino Linotype"/>
          <w:b/>
          <w:bCs/>
          <w:sz w:val="26"/>
          <w:szCs w:val="26"/>
          <w:u w:val="single"/>
        </w:rPr>
      </w:pPr>
    </w:p>
    <w:p w14:paraId="418F0263" w14:textId="77777777" w:rsidR="00AC14A2" w:rsidRDefault="00AC14A2" w:rsidP="006E4427">
      <w:pPr>
        <w:spacing w:after="0"/>
        <w:rPr>
          <w:rFonts w:ascii="Palatino Linotype" w:hAnsi="Palatino Linotype"/>
          <w:b/>
          <w:bCs/>
          <w:sz w:val="26"/>
          <w:szCs w:val="26"/>
          <w:u w:val="single"/>
        </w:rPr>
      </w:pPr>
    </w:p>
    <w:p w14:paraId="21D7224C" w14:textId="1EE8DD70" w:rsidR="00F63976" w:rsidRDefault="00387BE0" w:rsidP="00301AB5">
      <w:pPr>
        <w:spacing w:after="0"/>
        <w:jc w:val="center"/>
        <w:rPr>
          <w:rFonts w:ascii="Palatino Linotype" w:hAnsi="Palatino Linotype"/>
          <w:b/>
          <w:bCs/>
          <w:sz w:val="26"/>
          <w:szCs w:val="26"/>
          <w:u w:val="single"/>
        </w:rPr>
      </w:pPr>
      <w:r w:rsidRPr="00945A01">
        <w:rPr>
          <w:rFonts w:ascii="Palatino Linotype" w:hAnsi="Palatino Linotype"/>
          <w:b/>
          <w:bCs/>
          <w:sz w:val="26"/>
          <w:szCs w:val="26"/>
          <w:u w:val="single"/>
        </w:rPr>
        <w:lastRenderedPageBreak/>
        <w:t xml:space="preserve">Eléments </w:t>
      </w:r>
      <w:r w:rsidR="00F63976">
        <w:rPr>
          <w:rFonts w:ascii="Palatino Linotype" w:hAnsi="Palatino Linotype"/>
          <w:b/>
          <w:bCs/>
          <w:sz w:val="26"/>
          <w:szCs w:val="26"/>
          <w:u w:val="single"/>
        </w:rPr>
        <w:t xml:space="preserve">d’appréciation, </w:t>
      </w:r>
      <w:r w:rsidR="00945A01">
        <w:rPr>
          <w:rFonts w:ascii="Palatino Linotype" w:hAnsi="Palatino Linotype"/>
          <w:b/>
          <w:bCs/>
          <w:sz w:val="26"/>
          <w:szCs w:val="26"/>
          <w:u w:val="single"/>
        </w:rPr>
        <w:t>de réflexion, de</w:t>
      </w:r>
      <w:r w:rsidRPr="00945A01">
        <w:rPr>
          <w:rFonts w:ascii="Palatino Linotype" w:hAnsi="Palatino Linotype"/>
          <w:b/>
          <w:bCs/>
          <w:sz w:val="26"/>
          <w:szCs w:val="26"/>
          <w:u w:val="single"/>
        </w:rPr>
        <w:t xml:space="preserve"> confrontation, </w:t>
      </w:r>
      <w:r w:rsidR="00945A01">
        <w:rPr>
          <w:rFonts w:ascii="Palatino Linotype" w:hAnsi="Palatino Linotype"/>
          <w:b/>
          <w:bCs/>
          <w:sz w:val="26"/>
          <w:szCs w:val="26"/>
          <w:u w:val="single"/>
        </w:rPr>
        <w:t>de</w:t>
      </w:r>
      <w:r w:rsidRPr="00945A01">
        <w:rPr>
          <w:rFonts w:ascii="Palatino Linotype" w:hAnsi="Palatino Linotype"/>
          <w:b/>
          <w:bCs/>
          <w:sz w:val="26"/>
          <w:szCs w:val="26"/>
          <w:u w:val="single"/>
        </w:rPr>
        <w:t xml:space="preserve"> juxtaposition</w:t>
      </w:r>
      <w:r w:rsidR="00945A01">
        <w:rPr>
          <w:rFonts w:ascii="Palatino Linotype" w:hAnsi="Palatino Linotype"/>
          <w:b/>
          <w:bCs/>
          <w:sz w:val="26"/>
          <w:szCs w:val="26"/>
          <w:u w:val="single"/>
        </w:rPr>
        <w:t xml:space="preserve">, </w:t>
      </w:r>
    </w:p>
    <w:p w14:paraId="7A8E12A8" w14:textId="4AA11CB5" w:rsidR="00387BE0" w:rsidRDefault="00945A01" w:rsidP="00301AB5">
      <w:pPr>
        <w:spacing w:after="0"/>
        <w:jc w:val="center"/>
        <w:rPr>
          <w:rFonts w:ascii="Palatino Linotype" w:hAnsi="Palatino Linotype"/>
          <w:b/>
          <w:bCs/>
          <w:sz w:val="26"/>
          <w:szCs w:val="26"/>
        </w:rPr>
      </w:pPr>
      <w:proofErr w:type="gramStart"/>
      <w:r>
        <w:rPr>
          <w:rFonts w:ascii="Palatino Linotype" w:hAnsi="Palatino Linotype"/>
          <w:b/>
          <w:bCs/>
          <w:sz w:val="26"/>
          <w:szCs w:val="26"/>
          <w:u w:val="single"/>
        </w:rPr>
        <w:t>d’analyse</w:t>
      </w:r>
      <w:proofErr w:type="gramEnd"/>
      <w:r w:rsidR="00387BE0" w:rsidRPr="00945A01">
        <w:rPr>
          <w:rFonts w:ascii="Palatino Linotype" w:hAnsi="Palatino Linotype"/>
          <w:b/>
          <w:bCs/>
          <w:sz w:val="26"/>
          <w:szCs w:val="26"/>
          <w:u w:val="single"/>
        </w:rPr>
        <w:t xml:space="preserve"> des documents</w:t>
      </w:r>
      <w:r w:rsidR="00387BE0" w:rsidRPr="00387BE0">
        <w:rPr>
          <w:rFonts w:ascii="Palatino Linotype" w:hAnsi="Palatino Linotype"/>
          <w:b/>
          <w:bCs/>
          <w:sz w:val="26"/>
          <w:szCs w:val="26"/>
        </w:rPr>
        <w:t>…</w:t>
      </w:r>
    </w:p>
    <w:p w14:paraId="63055602" w14:textId="77777777" w:rsidR="00E1576A" w:rsidRDefault="00E1576A" w:rsidP="00301AB5">
      <w:pPr>
        <w:spacing w:after="0"/>
        <w:jc w:val="center"/>
        <w:rPr>
          <w:rFonts w:ascii="Palatino Linotype" w:hAnsi="Palatino Linotype"/>
          <w:b/>
          <w:bCs/>
          <w:sz w:val="26"/>
          <w:szCs w:val="26"/>
        </w:rPr>
      </w:pPr>
    </w:p>
    <w:p w14:paraId="4434947B" w14:textId="77777777" w:rsidR="00E1576A" w:rsidRDefault="00133BA9" w:rsidP="00E1576A">
      <w:pPr>
        <w:spacing w:after="0"/>
        <w:jc w:val="center"/>
        <w:rPr>
          <w:rFonts w:ascii="Palatino Linotype" w:hAnsi="Palatino Linotype"/>
          <w:b/>
          <w:bCs/>
          <w:sz w:val="26"/>
          <w:szCs w:val="26"/>
        </w:rPr>
      </w:pPr>
      <w:hyperlink r:id="rId12" w:history="1">
        <w:r w:rsidR="00E1576A" w:rsidRPr="00721150">
          <w:rPr>
            <w:rFonts w:ascii="JasmineUPC" w:hAnsi="JasmineUPC" w:cs="JasmineUPC"/>
            <w:sz w:val="36"/>
            <w:szCs w:val="36"/>
          </w:rPr>
          <w:fldChar w:fldCharType="begin"/>
        </w:r>
        <w:r w:rsidR="00E1576A" w:rsidRPr="00721150">
          <w:rPr>
            <w:rFonts w:ascii="JasmineUPC" w:hAnsi="JasmineUPC" w:cs="JasmineUPC"/>
            <w:sz w:val="36"/>
            <w:szCs w:val="36"/>
          </w:rPr>
          <w:instrText xml:space="preserve"> INCLUDEPICTURE "http://brunorigolt.blog.lemonde.fr/files/2012/10/frise_fleur.jpg" \* MERGEFORMATINET </w:instrText>
        </w:r>
        <w:r w:rsidR="00E1576A" w:rsidRPr="00721150">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w:instrText>
        </w:r>
        <w:r>
          <w:rPr>
            <w:rFonts w:ascii="JasmineUPC" w:hAnsi="JasmineUPC" w:cs="JasmineUPC"/>
            <w:sz w:val="36"/>
            <w:szCs w:val="36"/>
          </w:rPr>
          <w:instrText xml:space="preserv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INCLUDEPICTURE  "http://brunorigolt.blog.lemonde.fr/files/2012/10/frise_fleur.jpg" \* MERGEFORMATINET </w:instrText>
        </w:r>
        <w:r>
          <w:rPr>
            <w:rFonts w:ascii="JasmineUPC" w:hAnsi="JasmineUPC" w:cs="JasmineUPC"/>
            <w:sz w:val="36"/>
            <w:szCs w:val="36"/>
          </w:rPr>
          <w:fldChar w:fldCharType="separate"/>
        </w:r>
        <w:r>
          <w:rPr>
            <w:rFonts w:ascii="JasmineUPC" w:hAnsi="JasmineUPC" w:cs="JasmineUPC"/>
            <w:sz w:val="36"/>
            <w:szCs w:val="36"/>
          </w:rPr>
          <w:fldChar w:fldCharType="begin"/>
        </w:r>
        <w:r>
          <w:rPr>
            <w:rFonts w:ascii="JasmineUPC" w:hAnsi="JasmineUPC" w:cs="JasmineUPC"/>
            <w:sz w:val="36"/>
            <w:szCs w:val="36"/>
          </w:rPr>
          <w:instrText xml:space="preserve"> </w:instrText>
        </w:r>
        <w:r>
          <w:rPr>
            <w:rFonts w:ascii="JasmineUPC" w:hAnsi="JasmineUPC" w:cs="JasmineUPC"/>
            <w:sz w:val="36"/>
            <w:szCs w:val="36"/>
          </w:rPr>
          <w:instrText>INCLUDEPICTURE  "http://brunorigolt.blog.lemonde.fr/files/2012/10/frise_fleur.jpg" \* MERGEFORMATIN</w:instrText>
        </w:r>
        <w:r>
          <w:rPr>
            <w:rFonts w:ascii="JasmineUPC" w:hAnsi="JasmineUPC" w:cs="JasmineUPC"/>
            <w:sz w:val="36"/>
            <w:szCs w:val="36"/>
          </w:rPr>
          <w:instrText>ET</w:instrText>
        </w:r>
        <w:r>
          <w:rPr>
            <w:rFonts w:ascii="JasmineUPC" w:hAnsi="JasmineUPC" w:cs="JasmineUPC"/>
            <w:sz w:val="36"/>
            <w:szCs w:val="36"/>
          </w:rPr>
          <w:instrText xml:space="preserve"> </w:instrText>
        </w:r>
        <w:r>
          <w:rPr>
            <w:rFonts w:ascii="JasmineUPC" w:hAnsi="JasmineUPC" w:cs="JasmineUPC"/>
            <w:sz w:val="36"/>
            <w:szCs w:val="36"/>
          </w:rPr>
          <w:fldChar w:fldCharType="separate"/>
        </w:r>
        <w:r>
          <w:rPr>
            <w:rFonts w:ascii="JasmineUPC" w:hAnsi="JasmineUPC" w:cs="JasmineUPC"/>
            <w:sz w:val="36"/>
            <w:szCs w:val="36"/>
          </w:rPr>
          <w:pict w14:anchorId="7D3DBACF">
            <v:shape id="_x0000_i1026" type="#_x0000_t75" style="width:147pt;height:25.5pt">
              <v:imagedata r:id="rId9" r:href="rId13"/>
            </v:shape>
          </w:pict>
        </w:r>
        <w:r>
          <w:rPr>
            <w:rFonts w:ascii="JasmineUPC" w:hAnsi="JasmineUPC" w:cs="JasmineUPC"/>
            <w:sz w:val="36"/>
            <w:szCs w:val="36"/>
          </w:rPr>
          <w:fldChar w:fldCharType="end"/>
        </w:r>
        <w:r>
          <w:rPr>
            <w:rFonts w:ascii="JasmineUPC" w:hAnsi="JasmineUPC" w:cs="JasmineUPC"/>
            <w:sz w:val="36"/>
            <w:szCs w:val="36"/>
          </w:rPr>
          <w:fldChar w:fldCharType="end"/>
        </w:r>
        <w:r>
          <w:rPr>
            <w:rFonts w:ascii="JasmineUPC" w:hAnsi="JasmineUPC" w:cs="JasmineUPC"/>
            <w:sz w:val="36"/>
            <w:szCs w:val="36"/>
          </w:rPr>
          <w:fldChar w:fldCharType="end"/>
        </w:r>
        <w:r>
          <w:rPr>
            <w:rFonts w:ascii="JasmineUPC" w:hAnsi="JasmineUPC" w:cs="JasmineUPC"/>
            <w:sz w:val="36"/>
            <w:szCs w:val="36"/>
          </w:rPr>
          <w:fldChar w:fldCharType="end"/>
        </w:r>
        <w:r>
          <w:rPr>
            <w:rFonts w:ascii="JasmineUPC" w:hAnsi="JasmineUPC" w:cs="JasmineUPC"/>
            <w:sz w:val="36"/>
            <w:szCs w:val="36"/>
          </w:rPr>
          <w:fldChar w:fldCharType="end"/>
        </w:r>
        <w:r w:rsidR="00E1576A" w:rsidRPr="00721150">
          <w:rPr>
            <w:rFonts w:ascii="JasmineUPC" w:hAnsi="JasmineUPC" w:cs="JasmineUPC"/>
            <w:sz w:val="36"/>
            <w:szCs w:val="36"/>
          </w:rPr>
          <w:fldChar w:fldCharType="end"/>
        </w:r>
      </w:hyperlink>
    </w:p>
    <w:p w14:paraId="06A6DABE" w14:textId="77777777" w:rsidR="00DB5A3A" w:rsidRDefault="00DB5A3A" w:rsidP="00301AB5">
      <w:pPr>
        <w:spacing w:after="0"/>
        <w:jc w:val="center"/>
        <w:rPr>
          <w:rFonts w:ascii="Palatino Linotype" w:hAnsi="Palatino Linotype"/>
          <w:b/>
          <w:bCs/>
          <w:sz w:val="26"/>
          <w:szCs w:val="26"/>
        </w:rPr>
      </w:pPr>
    </w:p>
    <w:p w14:paraId="2AF792A5" w14:textId="4BC105A8" w:rsidR="00387BE0" w:rsidRDefault="00301AB5" w:rsidP="00301AB5">
      <w:pPr>
        <w:spacing w:after="0"/>
        <w:jc w:val="center"/>
        <w:rPr>
          <w:rFonts w:ascii="Palatino Linotype" w:hAnsi="Palatino Linotype"/>
          <w:i/>
          <w:iCs/>
          <w:sz w:val="26"/>
          <w:szCs w:val="26"/>
        </w:rPr>
      </w:pPr>
      <w:r w:rsidRPr="00301AB5">
        <w:rPr>
          <w:rFonts w:ascii="Palatino Linotype" w:hAnsi="Palatino Linotype"/>
          <w:b/>
          <w:bCs/>
          <w:sz w:val="26"/>
          <w:szCs w:val="26"/>
          <w:u w:val="single"/>
        </w:rPr>
        <w:t>TEXTE</w:t>
      </w:r>
    </w:p>
    <w:p w14:paraId="086FDC26" w14:textId="30FD7D74" w:rsidR="00FC5AA3" w:rsidRPr="00FC5AA3" w:rsidRDefault="00FC5AA3" w:rsidP="00FC5AA3">
      <w:pPr>
        <w:spacing w:line="256" w:lineRule="auto"/>
        <w:jc w:val="both"/>
        <w:rPr>
          <w:rFonts w:ascii="Garamond" w:hAnsi="Garamond"/>
          <w:sz w:val="28"/>
          <w:szCs w:val="28"/>
        </w:rPr>
      </w:pPr>
      <w:r w:rsidRPr="00FC5AA3">
        <w:rPr>
          <w:rFonts w:ascii="Garamond" w:hAnsi="Garamond"/>
          <w:sz w:val="28"/>
          <w:szCs w:val="28"/>
        </w:rPr>
        <w:t xml:space="preserve"> </w:t>
      </w:r>
    </w:p>
    <w:p w14:paraId="585C1059" w14:textId="42D54A01" w:rsidR="00FC5AA3" w:rsidRPr="00FC5AA3" w:rsidRDefault="008330BC" w:rsidP="00FC5AA3">
      <w:pPr>
        <w:spacing w:line="256" w:lineRule="auto"/>
        <w:jc w:val="both"/>
        <w:rPr>
          <w:rFonts w:ascii="Palatino Linotype" w:hAnsi="Palatino Linotype"/>
          <w:sz w:val="26"/>
          <w:szCs w:val="26"/>
        </w:rPr>
      </w:pPr>
      <w:r w:rsidRPr="00371F2B">
        <w:rPr>
          <w:rFonts w:ascii="Palatino Linotype" w:hAnsi="Palatino Linotype"/>
          <w:sz w:val="26"/>
          <w:szCs w:val="26"/>
        </w:rPr>
        <w:t xml:space="preserve">Le </w:t>
      </w:r>
      <w:r w:rsidR="00FC5AA3" w:rsidRPr="00FC5AA3">
        <w:rPr>
          <w:rFonts w:ascii="Palatino Linotype" w:hAnsi="Palatino Linotype"/>
          <w:sz w:val="26"/>
          <w:szCs w:val="26"/>
        </w:rPr>
        <w:t xml:space="preserve">récit de voyage </w:t>
      </w:r>
      <w:r w:rsidRPr="00371F2B">
        <w:rPr>
          <w:rFonts w:ascii="Palatino Linotype" w:hAnsi="Palatino Linotype"/>
          <w:sz w:val="26"/>
          <w:szCs w:val="26"/>
        </w:rPr>
        <w:t>indique non seulement qu’</w:t>
      </w:r>
      <w:r w:rsidRPr="00FC5AA3">
        <w:rPr>
          <w:rFonts w:ascii="Palatino Linotype" w:hAnsi="Palatino Linotype"/>
          <w:sz w:val="26"/>
          <w:szCs w:val="26"/>
        </w:rPr>
        <w:t>il est dans la nature humaine de voyager</w:t>
      </w:r>
      <w:r w:rsidRPr="00371F2B">
        <w:rPr>
          <w:rFonts w:ascii="Palatino Linotype" w:hAnsi="Palatino Linotype"/>
          <w:sz w:val="26"/>
          <w:szCs w:val="26"/>
        </w:rPr>
        <w:t xml:space="preserve"> </w:t>
      </w:r>
      <w:r w:rsidR="0005016F">
        <w:rPr>
          <w:rFonts w:ascii="Palatino Linotype" w:hAnsi="Palatino Linotype"/>
          <w:sz w:val="26"/>
          <w:szCs w:val="26"/>
        </w:rPr>
        <w:t>ma</w:t>
      </w:r>
      <w:r w:rsidRPr="00371F2B">
        <w:rPr>
          <w:rFonts w:ascii="Palatino Linotype" w:hAnsi="Palatino Linotype"/>
          <w:sz w:val="26"/>
          <w:szCs w:val="26"/>
        </w:rPr>
        <w:t>is aussi que ces voyages</w:t>
      </w:r>
      <w:r w:rsidR="00FC5AA3" w:rsidRPr="00FC5AA3">
        <w:rPr>
          <w:rFonts w:ascii="Palatino Linotype" w:hAnsi="Palatino Linotype"/>
          <w:sz w:val="26"/>
          <w:szCs w:val="26"/>
        </w:rPr>
        <w:t xml:space="preserve"> </w:t>
      </w:r>
      <w:r w:rsidRPr="00371F2B">
        <w:rPr>
          <w:rFonts w:ascii="Palatino Linotype" w:hAnsi="Palatino Linotype"/>
          <w:sz w:val="26"/>
          <w:szCs w:val="26"/>
        </w:rPr>
        <w:t>ont</w:t>
      </w:r>
      <w:r w:rsidR="00FC5AA3" w:rsidRPr="00FC5AA3">
        <w:rPr>
          <w:rFonts w:ascii="Palatino Linotype" w:hAnsi="Palatino Linotype"/>
          <w:sz w:val="26"/>
          <w:szCs w:val="26"/>
        </w:rPr>
        <w:t xml:space="preserve"> permis à l’homme d’acquérir de nouvelles connaissances : progrès dans la connaissance des civilisations </w:t>
      </w:r>
      <w:r w:rsidR="00371F2B" w:rsidRPr="00371F2B">
        <w:rPr>
          <w:rFonts w:ascii="Palatino Linotype" w:hAnsi="Palatino Linotype"/>
          <w:sz w:val="26"/>
          <w:szCs w:val="26"/>
        </w:rPr>
        <w:t>notamment</w:t>
      </w:r>
      <w:r w:rsidRPr="00371F2B">
        <w:rPr>
          <w:rFonts w:ascii="Palatino Linotype" w:hAnsi="Palatino Linotype"/>
          <w:sz w:val="26"/>
          <w:szCs w:val="26"/>
        </w:rPr>
        <w:t>.</w:t>
      </w:r>
    </w:p>
    <w:p w14:paraId="01F6A4FA" w14:textId="4A75FC03" w:rsidR="00371F2B" w:rsidRPr="00371F2B" w:rsidRDefault="00371F2B" w:rsidP="00FC5AA3">
      <w:pPr>
        <w:spacing w:line="256" w:lineRule="auto"/>
        <w:jc w:val="both"/>
        <w:rPr>
          <w:rFonts w:ascii="Palatino Linotype" w:hAnsi="Palatino Linotype"/>
          <w:sz w:val="26"/>
          <w:szCs w:val="26"/>
        </w:rPr>
      </w:pPr>
      <w:r w:rsidRPr="00371F2B">
        <w:rPr>
          <w:rFonts w:ascii="Palatino Linotype" w:hAnsi="Palatino Linotype"/>
          <w:sz w:val="26"/>
          <w:szCs w:val="26"/>
        </w:rPr>
        <w:t>Cependant,</w:t>
      </w:r>
      <w:r w:rsidR="00FC5AA3" w:rsidRPr="00FC5AA3">
        <w:rPr>
          <w:rFonts w:ascii="Palatino Linotype" w:hAnsi="Palatino Linotype"/>
          <w:sz w:val="26"/>
          <w:szCs w:val="26"/>
        </w:rPr>
        <w:t xml:space="preserve"> les conséquences de ces voyages </w:t>
      </w:r>
      <w:r w:rsidRPr="00371F2B">
        <w:rPr>
          <w:rFonts w:ascii="Palatino Linotype" w:hAnsi="Palatino Linotype"/>
          <w:sz w:val="26"/>
          <w:szCs w:val="26"/>
        </w:rPr>
        <w:t xml:space="preserve">ne </w:t>
      </w:r>
      <w:r w:rsidR="00FC5AA3" w:rsidRPr="00FC5AA3">
        <w:rPr>
          <w:rFonts w:ascii="Palatino Linotype" w:hAnsi="Palatino Linotype"/>
          <w:sz w:val="26"/>
          <w:szCs w:val="26"/>
        </w:rPr>
        <w:t xml:space="preserve">sont </w:t>
      </w:r>
      <w:r w:rsidRPr="00371F2B">
        <w:rPr>
          <w:rFonts w:ascii="Palatino Linotype" w:hAnsi="Palatino Linotype"/>
          <w:sz w:val="26"/>
          <w:szCs w:val="26"/>
        </w:rPr>
        <w:t>pas toujours positives</w:t>
      </w:r>
      <w:r w:rsidR="0005016F">
        <w:rPr>
          <w:rFonts w:ascii="Palatino Linotype" w:hAnsi="Palatino Linotype"/>
          <w:sz w:val="26"/>
          <w:szCs w:val="26"/>
        </w:rPr>
        <w:t> :</w:t>
      </w:r>
      <w:r w:rsidRPr="00371F2B">
        <w:rPr>
          <w:rFonts w:ascii="Palatino Linotype" w:hAnsi="Palatino Linotype"/>
          <w:sz w:val="26"/>
          <w:szCs w:val="26"/>
        </w:rPr>
        <w:t xml:space="preserve"> </w:t>
      </w:r>
      <w:r w:rsidR="00FC5AA3" w:rsidRPr="00FC5AA3">
        <w:rPr>
          <w:rFonts w:ascii="Palatino Linotype" w:hAnsi="Palatino Linotype"/>
          <w:sz w:val="26"/>
          <w:szCs w:val="26"/>
        </w:rPr>
        <w:t>Lévi-Strauss dénonce la « banalité » des récits d’aventure</w:t>
      </w:r>
      <w:r w:rsidRPr="00371F2B">
        <w:rPr>
          <w:rFonts w:ascii="Palatino Linotype" w:hAnsi="Palatino Linotype"/>
          <w:sz w:val="26"/>
          <w:szCs w:val="26"/>
        </w:rPr>
        <w:t>, l’uniformisation et l’</w:t>
      </w:r>
      <w:r w:rsidR="00FC5AA3" w:rsidRPr="00FC5AA3">
        <w:rPr>
          <w:rFonts w:ascii="Palatino Linotype" w:hAnsi="Palatino Linotype"/>
          <w:sz w:val="26"/>
          <w:szCs w:val="26"/>
        </w:rPr>
        <w:t xml:space="preserve">incapacité à rencontrer </w:t>
      </w:r>
      <w:r w:rsidRPr="00371F2B">
        <w:rPr>
          <w:rFonts w:ascii="Palatino Linotype" w:hAnsi="Palatino Linotype"/>
          <w:sz w:val="26"/>
          <w:szCs w:val="26"/>
        </w:rPr>
        <w:t>réellement d’autres</w:t>
      </w:r>
      <w:r w:rsidR="00FC5AA3" w:rsidRPr="00FC5AA3">
        <w:rPr>
          <w:rFonts w:ascii="Palatino Linotype" w:hAnsi="Palatino Linotype"/>
          <w:sz w:val="26"/>
          <w:szCs w:val="26"/>
        </w:rPr>
        <w:t xml:space="preserve"> civilisations : l’uniformité ne laisse pas place à </w:t>
      </w:r>
      <w:r w:rsidRPr="00371F2B">
        <w:rPr>
          <w:rFonts w:ascii="Palatino Linotype" w:hAnsi="Palatino Linotype"/>
          <w:sz w:val="26"/>
          <w:szCs w:val="26"/>
        </w:rPr>
        <w:t>la</w:t>
      </w:r>
      <w:r w:rsidR="00FC5AA3" w:rsidRPr="00FC5AA3">
        <w:rPr>
          <w:rFonts w:ascii="Palatino Linotype" w:hAnsi="Palatino Linotype"/>
          <w:sz w:val="26"/>
          <w:szCs w:val="26"/>
        </w:rPr>
        <w:t xml:space="preserve"> singul</w:t>
      </w:r>
      <w:r w:rsidRPr="00371F2B">
        <w:rPr>
          <w:rFonts w:ascii="Palatino Linotype" w:hAnsi="Palatino Linotype"/>
          <w:sz w:val="26"/>
          <w:szCs w:val="26"/>
        </w:rPr>
        <w:t>arité.</w:t>
      </w:r>
    </w:p>
    <w:p w14:paraId="5894F9E2" w14:textId="15798155" w:rsidR="00FC5AA3" w:rsidRPr="00FC5AA3" w:rsidRDefault="00371F2B" w:rsidP="00FC5AA3">
      <w:pPr>
        <w:spacing w:line="256" w:lineRule="auto"/>
        <w:jc w:val="both"/>
        <w:rPr>
          <w:rFonts w:ascii="Palatino Linotype" w:hAnsi="Palatino Linotype"/>
          <w:sz w:val="26"/>
          <w:szCs w:val="26"/>
        </w:rPr>
      </w:pPr>
      <w:r w:rsidRPr="00371F2B">
        <w:rPr>
          <w:rFonts w:ascii="Palatino Linotype" w:hAnsi="Palatino Linotype"/>
          <w:sz w:val="26"/>
          <w:szCs w:val="26"/>
        </w:rPr>
        <w:t xml:space="preserve">Selon l’auteur, </w:t>
      </w:r>
      <w:r w:rsidR="00FC5AA3" w:rsidRPr="00FC5AA3">
        <w:rPr>
          <w:rFonts w:ascii="Palatino Linotype" w:hAnsi="Palatino Linotype"/>
          <w:sz w:val="26"/>
          <w:szCs w:val="26"/>
        </w:rPr>
        <w:t xml:space="preserve">l’aventurier a </w:t>
      </w:r>
      <w:r w:rsidRPr="00371F2B">
        <w:rPr>
          <w:rFonts w:ascii="Palatino Linotype" w:hAnsi="Palatino Linotype"/>
          <w:sz w:val="26"/>
          <w:szCs w:val="26"/>
        </w:rPr>
        <w:t xml:space="preserve">davantage </w:t>
      </w:r>
      <w:r w:rsidR="00FC5AA3" w:rsidRPr="00FC5AA3">
        <w:rPr>
          <w:rFonts w:ascii="Palatino Linotype" w:hAnsi="Palatino Linotype"/>
          <w:sz w:val="26"/>
          <w:szCs w:val="26"/>
        </w:rPr>
        <w:t>le souci de « l’effet</w:t>
      </w:r>
      <w:r w:rsidR="0005016F">
        <w:rPr>
          <w:rFonts w:ascii="Palatino Linotype" w:hAnsi="Palatino Linotype"/>
          <w:sz w:val="26"/>
          <w:szCs w:val="26"/>
        </w:rPr>
        <w:t> »</w:t>
      </w:r>
      <w:r w:rsidR="00FC5AA3" w:rsidRPr="00FC5AA3">
        <w:rPr>
          <w:rFonts w:ascii="Palatino Linotype" w:hAnsi="Palatino Linotype"/>
          <w:sz w:val="26"/>
          <w:szCs w:val="26"/>
        </w:rPr>
        <w:t xml:space="preserve">, de la quantité </w:t>
      </w:r>
      <w:r w:rsidRPr="00371F2B">
        <w:rPr>
          <w:rFonts w:ascii="Palatino Linotype" w:hAnsi="Palatino Linotype"/>
          <w:sz w:val="26"/>
          <w:szCs w:val="26"/>
        </w:rPr>
        <w:t>que</w:t>
      </w:r>
      <w:r w:rsidR="00FC5AA3" w:rsidRPr="00FC5AA3">
        <w:rPr>
          <w:rFonts w:ascii="Palatino Linotype" w:hAnsi="Palatino Linotype"/>
          <w:sz w:val="26"/>
          <w:szCs w:val="26"/>
        </w:rPr>
        <w:t xml:space="preserve"> de « </w:t>
      </w:r>
      <w:r w:rsidR="00FC5AA3" w:rsidRPr="0005016F">
        <w:rPr>
          <w:rFonts w:ascii="Palatino Linotype" w:hAnsi="Palatino Linotype"/>
          <w:i/>
          <w:iCs/>
          <w:sz w:val="26"/>
          <w:szCs w:val="26"/>
        </w:rPr>
        <w:t>la valeur du témoignage</w:t>
      </w:r>
      <w:r w:rsidR="00FC5AA3" w:rsidRPr="00FC5AA3">
        <w:rPr>
          <w:rFonts w:ascii="Palatino Linotype" w:hAnsi="Palatino Linotype"/>
          <w:sz w:val="26"/>
          <w:szCs w:val="26"/>
        </w:rPr>
        <w:t xml:space="preserve"> » (Lévi-Strauss)</w:t>
      </w:r>
      <w:r w:rsidR="0005016F">
        <w:rPr>
          <w:rFonts w:ascii="Palatino Linotype" w:hAnsi="Palatino Linotype"/>
          <w:sz w:val="26"/>
          <w:szCs w:val="26"/>
        </w:rPr>
        <w:t>.</w:t>
      </w:r>
    </w:p>
    <w:p w14:paraId="6BDEC0A8" w14:textId="5B45BD39" w:rsidR="00FC5AA3" w:rsidRPr="00FC5AA3" w:rsidRDefault="00371F2B" w:rsidP="00FC5AA3">
      <w:pPr>
        <w:spacing w:line="256" w:lineRule="auto"/>
        <w:jc w:val="both"/>
        <w:rPr>
          <w:rFonts w:ascii="Palatino Linotype" w:hAnsi="Palatino Linotype"/>
          <w:sz w:val="26"/>
          <w:szCs w:val="26"/>
        </w:rPr>
      </w:pPr>
      <w:r w:rsidRPr="00371F2B">
        <w:rPr>
          <w:rFonts w:ascii="Palatino Linotype" w:hAnsi="Palatino Linotype"/>
          <w:sz w:val="26"/>
          <w:szCs w:val="26"/>
        </w:rPr>
        <w:t>La</w:t>
      </w:r>
      <w:r w:rsidR="00FC5AA3" w:rsidRPr="00FC5AA3">
        <w:rPr>
          <w:rFonts w:ascii="Palatino Linotype" w:hAnsi="Palatino Linotype"/>
          <w:sz w:val="26"/>
          <w:szCs w:val="26"/>
        </w:rPr>
        <w:t xml:space="preserve"> démesure </w:t>
      </w:r>
      <w:r w:rsidRPr="00371F2B">
        <w:rPr>
          <w:rFonts w:ascii="Palatino Linotype" w:hAnsi="Palatino Linotype"/>
          <w:sz w:val="26"/>
          <w:szCs w:val="26"/>
        </w:rPr>
        <w:t xml:space="preserve">du voyageur </w:t>
      </w:r>
      <w:r w:rsidR="00FC5AA3" w:rsidRPr="00FC5AA3">
        <w:rPr>
          <w:rFonts w:ascii="Palatino Linotype" w:hAnsi="Palatino Linotype"/>
          <w:sz w:val="26"/>
          <w:szCs w:val="26"/>
        </w:rPr>
        <w:t>remet en cause le voyage même</w:t>
      </w:r>
      <w:r w:rsidRPr="00371F2B">
        <w:rPr>
          <w:rFonts w:ascii="Palatino Linotype" w:hAnsi="Palatino Linotype"/>
          <w:sz w:val="26"/>
          <w:szCs w:val="26"/>
        </w:rPr>
        <w:t xml:space="preserve"> : </w:t>
      </w:r>
      <w:r w:rsidR="00FC5AA3" w:rsidRPr="00FC5AA3">
        <w:rPr>
          <w:rFonts w:ascii="Palatino Linotype" w:hAnsi="Palatino Linotype"/>
          <w:sz w:val="26"/>
          <w:szCs w:val="26"/>
        </w:rPr>
        <w:t xml:space="preserve">« </w:t>
      </w:r>
      <w:r w:rsidR="00FC5AA3" w:rsidRPr="0005016F">
        <w:rPr>
          <w:rFonts w:ascii="Palatino Linotype" w:hAnsi="Palatino Linotype"/>
          <w:i/>
          <w:iCs/>
          <w:sz w:val="26"/>
          <w:szCs w:val="26"/>
        </w:rPr>
        <w:t>je hais les voyages et les explorateurs</w:t>
      </w:r>
      <w:r w:rsidR="00FC5AA3" w:rsidRPr="00FC5AA3">
        <w:rPr>
          <w:rFonts w:ascii="Palatino Linotype" w:hAnsi="Palatino Linotype"/>
          <w:sz w:val="26"/>
          <w:szCs w:val="26"/>
        </w:rPr>
        <w:t xml:space="preserve"> » </w:t>
      </w:r>
      <w:r w:rsidRPr="00371F2B">
        <w:rPr>
          <w:rFonts w:ascii="Palatino Linotype" w:hAnsi="Palatino Linotype"/>
          <w:sz w:val="26"/>
          <w:szCs w:val="26"/>
        </w:rPr>
        <w:t xml:space="preserve">sont les premiers mots qu’écrit </w:t>
      </w:r>
      <w:r w:rsidR="00FC5AA3" w:rsidRPr="00FC5AA3">
        <w:rPr>
          <w:rFonts w:ascii="Palatino Linotype" w:hAnsi="Palatino Linotype"/>
          <w:sz w:val="26"/>
          <w:szCs w:val="26"/>
        </w:rPr>
        <w:t>Lévi-Strauss</w:t>
      </w:r>
      <w:r w:rsidRPr="00371F2B">
        <w:rPr>
          <w:rFonts w:ascii="Palatino Linotype" w:hAnsi="Palatino Linotype"/>
          <w:sz w:val="26"/>
          <w:szCs w:val="26"/>
        </w:rPr>
        <w:t xml:space="preserve"> dans </w:t>
      </w:r>
      <w:r w:rsidRPr="00371F2B">
        <w:rPr>
          <w:rFonts w:ascii="Palatino Linotype" w:hAnsi="Palatino Linotype"/>
          <w:sz w:val="26"/>
          <w:szCs w:val="26"/>
          <w:u w:val="single"/>
        </w:rPr>
        <w:t>Tristes tropiques</w:t>
      </w:r>
      <w:r w:rsidRPr="00371F2B">
        <w:rPr>
          <w:rFonts w:ascii="Palatino Linotype" w:hAnsi="Palatino Linotype"/>
          <w:sz w:val="26"/>
          <w:szCs w:val="26"/>
        </w:rPr>
        <w:t>.</w:t>
      </w:r>
    </w:p>
    <w:p w14:paraId="70CE299D" w14:textId="3BD2746F" w:rsidR="00B83E5C" w:rsidRPr="00371F2B" w:rsidRDefault="00371F2B" w:rsidP="00AC14A2">
      <w:pPr>
        <w:spacing w:line="256" w:lineRule="auto"/>
        <w:jc w:val="both"/>
        <w:rPr>
          <w:rFonts w:ascii="Palatino Linotype" w:hAnsi="Palatino Linotype"/>
          <w:sz w:val="26"/>
          <w:szCs w:val="26"/>
        </w:rPr>
      </w:pPr>
      <w:r w:rsidRPr="00371F2B">
        <w:rPr>
          <w:rFonts w:ascii="Palatino Linotype" w:hAnsi="Palatino Linotype"/>
          <w:sz w:val="26"/>
          <w:szCs w:val="26"/>
        </w:rPr>
        <w:t xml:space="preserve">Si l’homme moderne ne peut finalement pas échapper à sa culture, il </w:t>
      </w:r>
      <w:r w:rsidR="0005016F">
        <w:rPr>
          <w:rFonts w:ascii="Palatino Linotype" w:hAnsi="Palatino Linotype"/>
          <w:sz w:val="26"/>
          <w:szCs w:val="26"/>
        </w:rPr>
        <w:t>l’</w:t>
      </w:r>
      <w:r w:rsidRPr="00371F2B">
        <w:rPr>
          <w:rFonts w:ascii="Palatino Linotype" w:hAnsi="Palatino Linotype"/>
          <w:sz w:val="26"/>
          <w:szCs w:val="26"/>
        </w:rPr>
        <w:t xml:space="preserve">essaime </w:t>
      </w:r>
      <w:r w:rsidR="0005016F">
        <w:rPr>
          <w:rFonts w:ascii="Palatino Linotype" w:hAnsi="Palatino Linotype"/>
          <w:sz w:val="26"/>
          <w:szCs w:val="26"/>
        </w:rPr>
        <w:t xml:space="preserve">malheureusement </w:t>
      </w:r>
      <w:r w:rsidRPr="00371F2B">
        <w:rPr>
          <w:rFonts w:ascii="Palatino Linotype" w:hAnsi="Palatino Linotype"/>
          <w:sz w:val="26"/>
          <w:szCs w:val="26"/>
        </w:rPr>
        <w:t>dans un processus inéluctable d’occidentalisation du monde</w:t>
      </w:r>
      <w:r w:rsidR="0005016F">
        <w:rPr>
          <w:rFonts w:ascii="Palatino Linotype" w:hAnsi="Palatino Linotype"/>
          <w:sz w:val="26"/>
          <w:szCs w:val="26"/>
        </w:rPr>
        <w:t>. Néanmoins,</w:t>
      </w:r>
      <w:r w:rsidRPr="00371F2B">
        <w:rPr>
          <w:rFonts w:ascii="Palatino Linotype" w:hAnsi="Palatino Linotype"/>
          <w:sz w:val="26"/>
          <w:szCs w:val="26"/>
        </w:rPr>
        <w:t xml:space="preserve"> </w:t>
      </w:r>
      <w:r w:rsidR="00FC5AA3" w:rsidRPr="00FC5AA3">
        <w:rPr>
          <w:rFonts w:ascii="Palatino Linotype" w:hAnsi="Palatino Linotype"/>
          <w:sz w:val="26"/>
          <w:szCs w:val="26"/>
        </w:rPr>
        <w:t>Lévi-Strauss se rassure</w:t>
      </w:r>
      <w:r w:rsidRPr="00371F2B">
        <w:rPr>
          <w:rFonts w:ascii="Palatino Linotype" w:hAnsi="Palatino Linotype"/>
          <w:sz w:val="26"/>
          <w:szCs w:val="26"/>
        </w:rPr>
        <w:t>, malgré tout,</w:t>
      </w:r>
      <w:r w:rsidR="00FC5AA3" w:rsidRPr="00FC5AA3">
        <w:rPr>
          <w:rFonts w:ascii="Palatino Linotype" w:hAnsi="Palatino Linotype"/>
          <w:sz w:val="26"/>
          <w:szCs w:val="26"/>
        </w:rPr>
        <w:t xml:space="preserve"> sur l’existence d’un voyageur honnête</w:t>
      </w:r>
    </w:p>
    <w:p w14:paraId="36A9A8B5" w14:textId="77777777" w:rsidR="0005016F" w:rsidRDefault="0005016F" w:rsidP="00945A01">
      <w:pPr>
        <w:spacing w:after="0"/>
        <w:jc w:val="center"/>
        <w:rPr>
          <w:rFonts w:ascii="Palatino Linotype" w:hAnsi="Palatino Linotype"/>
          <w:b/>
          <w:bCs/>
          <w:sz w:val="26"/>
          <w:szCs w:val="26"/>
          <w:u w:val="single"/>
        </w:rPr>
      </w:pPr>
    </w:p>
    <w:p w14:paraId="34EC96A9" w14:textId="13C99018" w:rsidR="00387BE0" w:rsidRPr="00371F2B" w:rsidRDefault="00945A01" w:rsidP="00945A01">
      <w:pPr>
        <w:spacing w:after="0"/>
        <w:jc w:val="center"/>
        <w:rPr>
          <w:rFonts w:ascii="Palatino Linotype" w:hAnsi="Palatino Linotype"/>
          <w:b/>
          <w:bCs/>
          <w:sz w:val="26"/>
          <w:szCs w:val="26"/>
          <w:u w:val="single"/>
        </w:rPr>
      </w:pPr>
      <w:r w:rsidRPr="00371F2B">
        <w:rPr>
          <w:rFonts w:ascii="Palatino Linotype" w:hAnsi="Palatino Linotype"/>
          <w:b/>
          <w:bCs/>
          <w:sz w:val="26"/>
          <w:szCs w:val="26"/>
          <w:u w:val="single"/>
        </w:rPr>
        <w:t>IMAGE</w:t>
      </w:r>
    </w:p>
    <w:p w14:paraId="4CC915BD" w14:textId="77777777" w:rsidR="002D1D49" w:rsidRDefault="002D1D49" w:rsidP="00945A01">
      <w:pPr>
        <w:spacing w:after="0"/>
        <w:jc w:val="center"/>
        <w:rPr>
          <w:rFonts w:ascii="Palatino Linotype" w:hAnsi="Palatino Linotype"/>
          <w:b/>
          <w:bCs/>
          <w:sz w:val="26"/>
          <w:szCs w:val="26"/>
          <w:u w:val="single"/>
        </w:rPr>
      </w:pPr>
    </w:p>
    <w:p w14:paraId="64D76BA6" w14:textId="1DCACC8B" w:rsidR="00AC14A2" w:rsidRDefault="00AC14A2" w:rsidP="00AC14A2">
      <w:pPr>
        <w:spacing w:after="0"/>
        <w:jc w:val="both"/>
        <w:rPr>
          <w:rFonts w:ascii="Palatino Linotype" w:hAnsi="Palatino Linotype"/>
          <w:sz w:val="26"/>
          <w:szCs w:val="26"/>
        </w:rPr>
      </w:pPr>
      <w:r w:rsidRPr="00AC14A2">
        <w:rPr>
          <w:rFonts w:ascii="Palatino Linotype" w:hAnsi="Palatino Linotype"/>
          <w:sz w:val="26"/>
          <w:szCs w:val="26"/>
          <w:u w:val="single"/>
        </w:rPr>
        <w:t>Eléments de description</w:t>
      </w:r>
      <w:r w:rsidRPr="00AC14A2">
        <w:rPr>
          <w:rFonts w:ascii="Palatino Linotype" w:hAnsi="Palatino Linotype"/>
          <w:sz w:val="26"/>
          <w:szCs w:val="26"/>
        </w:rPr>
        <w:t xml:space="preserve"> : </w:t>
      </w:r>
      <w:r>
        <w:rPr>
          <w:rFonts w:ascii="Palatino Linotype" w:hAnsi="Palatino Linotype"/>
          <w:sz w:val="26"/>
          <w:szCs w:val="26"/>
        </w:rPr>
        <w:t>deux êtres opposés tant dans leur apparence (l’un a un vêtement sombre, l’autre est torse nu) que dans la lumière (sombre vs peau éclairée). À l’arrière-plan, un bateau (symbole d’une civilisation ?), au premier plan, rien, si ce n’est le titre du film « </w:t>
      </w:r>
      <w:r w:rsidRPr="00AC14A2">
        <w:rPr>
          <w:rFonts w:ascii="Palatino Linotype" w:hAnsi="Palatino Linotype"/>
          <w:i/>
          <w:iCs/>
          <w:sz w:val="26"/>
          <w:szCs w:val="26"/>
        </w:rPr>
        <w:t>Le Nouveau monde</w:t>
      </w:r>
      <w:r>
        <w:rPr>
          <w:rFonts w:ascii="Palatino Linotype" w:hAnsi="Palatino Linotype"/>
          <w:sz w:val="26"/>
          <w:szCs w:val="26"/>
        </w:rPr>
        <w:t> ». Rencontre entre deux guerriers, l’un avec une arme classique (une épée), l’autre avec une massue ? une lance ? (</w:t>
      </w:r>
      <w:proofErr w:type="gramStart"/>
      <w:r>
        <w:rPr>
          <w:rFonts w:ascii="Palatino Linotype" w:hAnsi="Palatino Linotype"/>
          <w:sz w:val="26"/>
          <w:szCs w:val="26"/>
        </w:rPr>
        <w:t>nature</w:t>
      </w:r>
      <w:proofErr w:type="gramEnd"/>
      <w:r>
        <w:rPr>
          <w:rFonts w:ascii="Palatino Linotype" w:hAnsi="Palatino Linotype"/>
          <w:sz w:val="26"/>
          <w:szCs w:val="26"/>
        </w:rPr>
        <w:t>). Rencontre entre deux civilisations ?</w:t>
      </w:r>
    </w:p>
    <w:p w14:paraId="41148431" w14:textId="77777777" w:rsidR="00AC14A2" w:rsidRPr="00AC14A2" w:rsidRDefault="00AC14A2" w:rsidP="00AC14A2">
      <w:pPr>
        <w:spacing w:after="0"/>
        <w:jc w:val="both"/>
        <w:rPr>
          <w:rFonts w:ascii="Palatino Linotype" w:hAnsi="Palatino Linotype"/>
          <w:sz w:val="26"/>
          <w:szCs w:val="26"/>
        </w:rPr>
      </w:pPr>
    </w:p>
    <w:p w14:paraId="4B550F4E" w14:textId="17F3F998" w:rsidR="00747DE0" w:rsidRPr="00747DE0" w:rsidRDefault="00091006" w:rsidP="002F2407">
      <w:pPr>
        <w:jc w:val="both"/>
        <w:rPr>
          <w:rFonts w:ascii="Palatino Linotype" w:hAnsi="Palatino Linotype"/>
          <w:sz w:val="26"/>
          <w:szCs w:val="26"/>
        </w:rPr>
      </w:pPr>
      <w:r w:rsidRPr="00091006">
        <w:rPr>
          <w:rFonts w:ascii="Palatino Linotype" w:hAnsi="Palatino Linotype"/>
          <w:sz w:val="26"/>
          <w:szCs w:val="26"/>
          <w:u w:val="single"/>
        </w:rPr>
        <w:t>Eléments d’analyse</w:t>
      </w:r>
      <w:r>
        <w:rPr>
          <w:rFonts w:ascii="Palatino Linotype" w:hAnsi="Palatino Linotype"/>
          <w:sz w:val="26"/>
          <w:szCs w:val="26"/>
        </w:rPr>
        <w:t> : s</w:t>
      </w:r>
      <w:r w:rsidR="002F2407">
        <w:rPr>
          <w:rFonts w:ascii="Palatino Linotype" w:hAnsi="Palatino Linotype"/>
          <w:sz w:val="26"/>
          <w:szCs w:val="26"/>
        </w:rPr>
        <w:t>ur l’affiche</w:t>
      </w:r>
      <w:r w:rsidR="00371F2B">
        <w:rPr>
          <w:rFonts w:ascii="Palatino Linotype" w:hAnsi="Palatino Linotype"/>
          <w:sz w:val="26"/>
          <w:szCs w:val="26"/>
        </w:rPr>
        <w:t>, deux</w:t>
      </w:r>
      <w:r w:rsidR="00747DE0" w:rsidRPr="00371F2B">
        <w:rPr>
          <w:rFonts w:ascii="Palatino Linotype" w:hAnsi="Palatino Linotype"/>
          <w:sz w:val="26"/>
          <w:szCs w:val="26"/>
        </w:rPr>
        <w:t xml:space="preserve"> expressions</w:t>
      </w:r>
      <w:r w:rsidR="00371F2B">
        <w:rPr>
          <w:rFonts w:ascii="Palatino Linotype" w:hAnsi="Palatino Linotype"/>
          <w:sz w:val="26"/>
          <w:szCs w:val="26"/>
        </w:rPr>
        <w:t>,</w:t>
      </w:r>
      <w:r w:rsidR="00747DE0" w:rsidRPr="00371F2B">
        <w:rPr>
          <w:rFonts w:ascii="Palatino Linotype" w:hAnsi="Palatino Linotype"/>
          <w:sz w:val="26"/>
          <w:szCs w:val="26"/>
        </w:rPr>
        <w:t xml:space="preserve"> deux cultures</w:t>
      </w:r>
      <w:r w:rsidR="00371F2B">
        <w:rPr>
          <w:rFonts w:ascii="Palatino Linotype" w:hAnsi="Palatino Linotype"/>
          <w:sz w:val="26"/>
          <w:szCs w:val="26"/>
        </w:rPr>
        <w:t xml:space="preserve"> s’entrechoquent : l’une</w:t>
      </w:r>
      <w:r w:rsidR="002F2407">
        <w:rPr>
          <w:rFonts w:ascii="Palatino Linotype" w:hAnsi="Palatino Linotype"/>
          <w:sz w:val="26"/>
          <w:szCs w:val="26"/>
        </w:rPr>
        <w:t xml:space="preserve">, de la mer, </w:t>
      </w:r>
      <w:r w:rsidR="00371F2B">
        <w:rPr>
          <w:rFonts w:ascii="Palatino Linotype" w:hAnsi="Palatino Linotype"/>
          <w:sz w:val="26"/>
          <w:szCs w:val="26"/>
        </w:rPr>
        <w:t>s’impose à l’autre</w:t>
      </w:r>
      <w:r w:rsidR="002F2407">
        <w:rPr>
          <w:rFonts w:ascii="Palatino Linotype" w:hAnsi="Palatino Linotype"/>
          <w:sz w:val="26"/>
          <w:szCs w:val="26"/>
        </w:rPr>
        <w:t>, de la terre,</w:t>
      </w:r>
      <w:r w:rsidR="00371F2B">
        <w:rPr>
          <w:rFonts w:ascii="Palatino Linotype" w:hAnsi="Palatino Linotype"/>
          <w:sz w:val="26"/>
          <w:szCs w:val="26"/>
        </w:rPr>
        <w:t xml:space="preserve"> qui résiste farouchement à son invasion.</w:t>
      </w:r>
      <w:r w:rsidR="00747DE0" w:rsidRPr="00371F2B">
        <w:rPr>
          <w:rFonts w:ascii="Palatino Linotype" w:hAnsi="Palatino Linotype"/>
          <w:sz w:val="26"/>
          <w:szCs w:val="26"/>
        </w:rPr>
        <w:t xml:space="preserve"> </w:t>
      </w:r>
    </w:p>
    <w:p w14:paraId="3BD3C7D2" w14:textId="2709D9CE" w:rsidR="00747DE0" w:rsidRPr="00371F2B" w:rsidRDefault="00747DE0" w:rsidP="002F2407">
      <w:pPr>
        <w:spacing w:before="100" w:beforeAutospacing="1" w:after="100" w:afterAutospacing="1" w:line="240" w:lineRule="auto"/>
        <w:jc w:val="both"/>
        <w:rPr>
          <w:rFonts w:ascii="Palatino Linotype" w:eastAsia="Times New Roman" w:hAnsi="Palatino Linotype" w:cs="Times New Roman"/>
          <w:sz w:val="26"/>
          <w:szCs w:val="26"/>
          <w:lang w:eastAsia="fr-FR"/>
        </w:rPr>
      </w:pPr>
      <w:r w:rsidRPr="00747DE0">
        <w:rPr>
          <w:rFonts w:ascii="Palatino Linotype" w:eastAsia="Times New Roman" w:hAnsi="Palatino Linotype" w:cs="Times New Roman"/>
          <w:sz w:val="26"/>
          <w:szCs w:val="26"/>
          <w:lang w:eastAsia="fr-FR"/>
        </w:rPr>
        <w:t xml:space="preserve">De cette confrontation entre la civilisation et une culture proche de la nature </w:t>
      </w:r>
      <w:r w:rsidR="002F2407">
        <w:rPr>
          <w:rFonts w:ascii="Palatino Linotype" w:eastAsia="Times New Roman" w:hAnsi="Palatino Linotype" w:cs="Times New Roman"/>
          <w:sz w:val="26"/>
          <w:szCs w:val="26"/>
          <w:lang w:eastAsia="fr-FR"/>
        </w:rPr>
        <w:t>pour</w:t>
      </w:r>
      <w:r w:rsidRPr="00747DE0">
        <w:rPr>
          <w:rFonts w:ascii="Palatino Linotype" w:eastAsia="Times New Roman" w:hAnsi="Palatino Linotype" w:cs="Times New Roman"/>
          <w:sz w:val="26"/>
          <w:szCs w:val="26"/>
          <w:lang w:eastAsia="fr-FR"/>
        </w:rPr>
        <w:t xml:space="preserve">rait naître une coexistence pacifique, un métissage idéologique, une nouvelle conception de la cohabitation </w:t>
      </w:r>
      <w:r w:rsidR="002F2407">
        <w:rPr>
          <w:rFonts w:ascii="Palatino Linotype" w:eastAsia="Times New Roman" w:hAnsi="Palatino Linotype" w:cs="Times New Roman"/>
          <w:sz w:val="26"/>
          <w:szCs w:val="26"/>
          <w:lang w:eastAsia="fr-FR"/>
        </w:rPr>
        <w:t xml:space="preserve">mais </w:t>
      </w:r>
      <w:r w:rsidRPr="00747DE0">
        <w:rPr>
          <w:rFonts w:ascii="Palatino Linotype" w:eastAsia="Times New Roman" w:hAnsi="Palatino Linotype" w:cs="Times New Roman"/>
          <w:sz w:val="26"/>
          <w:szCs w:val="26"/>
          <w:lang w:eastAsia="fr-FR"/>
        </w:rPr>
        <w:t xml:space="preserve">les colons </w:t>
      </w:r>
      <w:r w:rsidR="002F2407">
        <w:rPr>
          <w:rFonts w:ascii="Palatino Linotype" w:eastAsia="Times New Roman" w:hAnsi="Palatino Linotype" w:cs="Times New Roman"/>
          <w:sz w:val="26"/>
          <w:szCs w:val="26"/>
          <w:lang w:eastAsia="fr-FR"/>
        </w:rPr>
        <w:t xml:space="preserve">semblent </w:t>
      </w:r>
      <w:r w:rsidR="00091006">
        <w:rPr>
          <w:rFonts w:ascii="Palatino Linotype" w:eastAsia="Times New Roman" w:hAnsi="Palatino Linotype" w:cs="Times New Roman"/>
          <w:sz w:val="26"/>
          <w:szCs w:val="26"/>
          <w:lang w:eastAsia="fr-FR"/>
        </w:rPr>
        <w:t>s’imposer sur le</w:t>
      </w:r>
      <w:r w:rsidRPr="00747DE0">
        <w:rPr>
          <w:rFonts w:ascii="Palatino Linotype" w:eastAsia="Times New Roman" w:hAnsi="Palatino Linotype" w:cs="Times New Roman"/>
          <w:sz w:val="26"/>
          <w:szCs w:val="26"/>
          <w:lang w:eastAsia="fr-FR"/>
        </w:rPr>
        <w:t xml:space="preserve"> territoire des autochtones, l</w:t>
      </w:r>
      <w:r w:rsidR="002F2407">
        <w:rPr>
          <w:rFonts w:ascii="Palatino Linotype" w:eastAsia="Times New Roman" w:hAnsi="Palatino Linotype" w:cs="Times New Roman"/>
          <w:sz w:val="26"/>
          <w:szCs w:val="26"/>
          <w:lang w:eastAsia="fr-FR"/>
        </w:rPr>
        <w:t>eur « </w:t>
      </w:r>
      <w:r w:rsidRPr="00747DE0">
        <w:rPr>
          <w:rFonts w:ascii="Palatino Linotype" w:eastAsia="Times New Roman" w:hAnsi="Palatino Linotype" w:cs="Times New Roman"/>
          <w:sz w:val="26"/>
          <w:szCs w:val="26"/>
          <w:lang w:eastAsia="fr-FR"/>
        </w:rPr>
        <w:t>eldorado</w:t>
      </w:r>
      <w:r w:rsidR="002F2407">
        <w:rPr>
          <w:rFonts w:ascii="Palatino Linotype" w:eastAsia="Times New Roman" w:hAnsi="Palatino Linotype" w:cs="Times New Roman"/>
          <w:sz w:val="26"/>
          <w:szCs w:val="26"/>
          <w:lang w:eastAsia="fr-FR"/>
        </w:rPr>
        <w:t> »</w:t>
      </w:r>
      <w:r w:rsidRPr="00747DE0">
        <w:rPr>
          <w:rFonts w:ascii="Palatino Linotype" w:eastAsia="Times New Roman" w:hAnsi="Palatino Linotype" w:cs="Times New Roman"/>
          <w:sz w:val="26"/>
          <w:szCs w:val="26"/>
          <w:lang w:eastAsia="fr-FR"/>
        </w:rPr>
        <w:t>.</w:t>
      </w:r>
    </w:p>
    <w:p w14:paraId="79551D04" w14:textId="2E9417CB" w:rsidR="008330BC" w:rsidRPr="00371F2B" w:rsidRDefault="0005016F" w:rsidP="002F2407">
      <w:pPr>
        <w:spacing w:before="100" w:beforeAutospacing="1" w:after="100" w:afterAutospacing="1" w:line="240" w:lineRule="auto"/>
        <w:jc w:val="both"/>
        <w:rPr>
          <w:rFonts w:ascii="Palatino Linotype" w:hAnsi="Palatino Linotype"/>
          <w:sz w:val="26"/>
          <w:szCs w:val="26"/>
        </w:rPr>
      </w:pPr>
      <w:r>
        <w:rPr>
          <w:rFonts w:ascii="Palatino Linotype" w:hAnsi="Palatino Linotype"/>
          <w:sz w:val="26"/>
          <w:szCs w:val="26"/>
        </w:rPr>
        <w:t>Aussi,</w:t>
      </w:r>
      <w:r w:rsidR="002F2407">
        <w:rPr>
          <w:rFonts w:ascii="Palatino Linotype" w:hAnsi="Palatino Linotype"/>
          <w:sz w:val="26"/>
          <w:szCs w:val="26"/>
        </w:rPr>
        <w:t xml:space="preserve"> cette </w:t>
      </w:r>
      <w:r w:rsidR="00747DE0" w:rsidRPr="00371F2B">
        <w:rPr>
          <w:rFonts w:ascii="Palatino Linotype" w:hAnsi="Palatino Linotype"/>
          <w:sz w:val="26"/>
          <w:szCs w:val="26"/>
        </w:rPr>
        <w:t>intrusion ne f</w:t>
      </w:r>
      <w:r w:rsidR="002F2407">
        <w:rPr>
          <w:rFonts w:ascii="Palatino Linotype" w:hAnsi="Palatino Linotype"/>
          <w:sz w:val="26"/>
          <w:szCs w:val="26"/>
        </w:rPr>
        <w:t>ai</w:t>
      </w:r>
      <w:r w:rsidR="00747DE0" w:rsidRPr="00371F2B">
        <w:rPr>
          <w:rFonts w:ascii="Palatino Linotype" w:hAnsi="Palatino Linotype"/>
          <w:sz w:val="26"/>
          <w:szCs w:val="26"/>
        </w:rPr>
        <w:t>t pas d</w:t>
      </w:r>
      <w:r w:rsidR="002F2407">
        <w:rPr>
          <w:rFonts w:ascii="Palatino Linotype" w:hAnsi="Palatino Linotype"/>
          <w:sz w:val="26"/>
          <w:szCs w:val="26"/>
        </w:rPr>
        <w:t>es autochtones</w:t>
      </w:r>
      <w:r w:rsidR="00747DE0" w:rsidRPr="00371F2B">
        <w:rPr>
          <w:rFonts w:ascii="Palatino Linotype" w:hAnsi="Palatino Linotype"/>
          <w:sz w:val="26"/>
          <w:szCs w:val="26"/>
        </w:rPr>
        <w:t xml:space="preserve"> de</w:t>
      </w:r>
      <w:r w:rsidR="00091006">
        <w:rPr>
          <w:rFonts w:ascii="Palatino Linotype" w:hAnsi="Palatino Linotype"/>
          <w:sz w:val="26"/>
          <w:szCs w:val="26"/>
        </w:rPr>
        <w:t>s</w:t>
      </w:r>
      <w:r w:rsidR="00747DE0" w:rsidRPr="00371F2B">
        <w:rPr>
          <w:rFonts w:ascii="Palatino Linotype" w:hAnsi="Palatino Linotype"/>
          <w:sz w:val="26"/>
          <w:szCs w:val="26"/>
        </w:rPr>
        <w:t xml:space="preserve"> « bons sauvages » innocents et inoffensifs.</w:t>
      </w:r>
      <w:r w:rsidR="002F2407">
        <w:rPr>
          <w:rFonts w:ascii="Palatino Linotype" w:hAnsi="Palatino Linotype"/>
          <w:sz w:val="26"/>
          <w:szCs w:val="26"/>
        </w:rPr>
        <w:t xml:space="preserve"> </w:t>
      </w:r>
      <w:r w:rsidR="00091006">
        <w:rPr>
          <w:rFonts w:ascii="Palatino Linotype" w:hAnsi="Palatino Linotype"/>
          <w:sz w:val="26"/>
          <w:szCs w:val="26"/>
        </w:rPr>
        <w:t>Au contraire, i</w:t>
      </w:r>
      <w:r w:rsidR="002F2407">
        <w:rPr>
          <w:rFonts w:ascii="Palatino Linotype" w:hAnsi="Palatino Linotype"/>
          <w:sz w:val="26"/>
          <w:szCs w:val="26"/>
        </w:rPr>
        <w:t xml:space="preserve">ls semblent, selon l’affiche, s’être très bien adapté à ce monde </w:t>
      </w:r>
      <w:r w:rsidR="00091006">
        <w:rPr>
          <w:rFonts w:ascii="Palatino Linotype" w:hAnsi="Palatino Linotype"/>
          <w:sz w:val="26"/>
          <w:szCs w:val="26"/>
        </w:rPr>
        <w:t xml:space="preserve">de la nature </w:t>
      </w:r>
      <w:r w:rsidR="002F2407">
        <w:rPr>
          <w:rFonts w:ascii="Palatino Linotype" w:hAnsi="Palatino Linotype"/>
          <w:sz w:val="26"/>
          <w:szCs w:val="26"/>
        </w:rPr>
        <w:t>qui leur appartient</w:t>
      </w:r>
      <w:r w:rsidR="00091006">
        <w:rPr>
          <w:rFonts w:ascii="Palatino Linotype" w:hAnsi="Palatino Linotype"/>
          <w:sz w:val="26"/>
          <w:szCs w:val="26"/>
        </w:rPr>
        <w:t>. I</w:t>
      </w:r>
      <w:r w:rsidR="002F2407">
        <w:rPr>
          <w:rFonts w:ascii="Palatino Linotype" w:hAnsi="Palatino Linotype"/>
          <w:sz w:val="26"/>
          <w:szCs w:val="26"/>
        </w:rPr>
        <w:t xml:space="preserve">ls </w:t>
      </w:r>
      <w:r w:rsidR="00091006">
        <w:rPr>
          <w:rFonts w:ascii="Palatino Linotype" w:hAnsi="Palatino Linotype"/>
          <w:sz w:val="26"/>
          <w:szCs w:val="26"/>
        </w:rPr>
        <w:t>semblent avoir</w:t>
      </w:r>
      <w:r w:rsidR="008330BC" w:rsidRPr="00371F2B">
        <w:rPr>
          <w:rFonts w:ascii="Palatino Linotype" w:hAnsi="Palatino Linotype"/>
          <w:sz w:val="26"/>
          <w:szCs w:val="26"/>
        </w:rPr>
        <w:t xml:space="preserve"> une maîtrise intelligente</w:t>
      </w:r>
      <w:r w:rsidR="002F2407">
        <w:rPr>
          <w:rFonts w:ascii="Palatino Linotype" w:hAnsi="Palatino Linotype"/>
          <w:sz w:val="26"/>
          <w:szCs w:val="26"/>
        </w:rPr>
        <w:t xml:space="preserve">, </w:t>
      </w:r>
      <w:r w:rsidR="008330BC" w:rsidRPr="00371F2B">
        <w:rPr>
          <w:rFonts w:ascii="Palatino Linotype" w:hAnsi="Palatino Linotype"/>
          <w:sz w:val="26"/>
          <w:szCs w:val="26"/>
        </w:rPr>
        <w:t xml:space="preserve">ancestrale et « durable » </w:t>
      </w:r>
      <w:r w:rsidR="002F2407">
        <w:rPr>
          <w:rFonts w:ascii="Palatino Linotype" w:hAnsi="Palatino Linotype"/>
          <w:sz w:val="26"/>
          <w:szCs w:val="26"/>
        </w:rPr>
        <w:t>de</w:t>
      </w:r>
      <w:r w:rsidR="008330BC" w:rsidRPr="00371F2B">
        <w:rPr>
          <w:rFonts w:ascii="Palatino Linotype" w:hAnsi="Palatino Linotype"/>
          <w:sz w:val="26"/>
          <w:szCs w:val="26"/>
        </w:rPr>
        <w:t xml:space="preserve"> leurs terres</w:t>
      </w:r>
      <w:r w:rsidR="00091006">
        <w:rPr>
          <w:rFonts w:ascii="Palatino Linotype" w:hAnsi="Palatino Linotype"/>
          <w:sz w:val="26"/>
          <w:szCs w:val="26"/>
        </w:rPr>
        <w:t>..</w:t>
      </w:r>
      <w:r w:rsidR="008330BC" w:rsidRPr="00371F2B">
        <w:rPr>
          <w:rFonts w:ascii="Palatino Linotype" w:hAnsi="Palatino Linotype"/>
          <w:sz w:val="26"/>
          <w:szCs w:val="26"/>
        </w:rPr>
        <w:t xml:space="preserve">. </w:t>
      </w:r>
    </w:p>
    <w:sectPr w:rsidR="008330BC" w:rsidRPr="00371F2B" w:rsidSect="00091006">
      <w:footnotePr>
        <w:numRestart w:val="eachPage"/>
      </w:footnotePr>
      <w:pgSz w:w="11906" w:h="16838"/>
      <w:pgMar w:top="284" w:right="566" w:bottom="284" w:left="709"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A1DE" w14:textId="77777777" w:rsidR="006445D9" w:rsidRDefault="006445D9" w:rsidP="00387BE0">
      <w:pPr>
        <w:spacing w:after="0" w:line="240" w:lineRule="auto"/>
      </w:pPr>
      <w:r>
        <w:separator/>
      </w:r>
    </w:p>
  </w:endnote>
  <w:endnote w:type="continuationSeparator" w:id="0">
    <w:p w14:paraId="4C006403" w14:textId="77777777" w:rsidR="006445D9" w:rsidRDefault="006445D9" w:rsidP="0038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JasmineUPC">
    <w:altName w:val="Leelawadee UI"/>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319F" w14:textId="77777777" w:rsidR="006445D9" w:rsidRDefault="006445D9" w:rsidP="00387BE0">
      <w:pPr>
        <w:spacing w:after="0" w:line="240" w:lineRule="auto"/>
      </w:pPr>
      <w:r>
        <w:separator/>
      </w:r>
    </w:p>
  </w:footnote>
  <w:footnote w:type="continuationSeparator" w:id="0">
    <w:p w14:paraId="40D10A2B" w14:textId="77777777" w:rsidR="006445D9" w:rsidRDefault="006445D9" w:rsidP="00387BE0">
      <w:pPr>
        <w:spacing w:after="0" w:line="240" w:lineRule="auto"/>
      </w:pPr>
      <w:r>
        <w:continuationSeparator/>
      </w:r>
    </w:p>
  </w:footnote>
  <w:footnote w:id="1">
    <w:p w14:paraId="217793EC" w14:textId="4E87929E" w:rsidR="006E4427" w:rsidRPr="006E4427" w:rsidRDefault="006E4427" w:rsidP="00FC5AA3">
      <w:pPr>
        <w:pStyle w:val="Notedebasdepage"/>
        <w:rPr>
          <w:b/>
          <w:bCs/>
          <w:sz w:val="28"/>
          <w:szCs w:val="28"/>
        </w:rPr>
      </w:pPr>
      <w:r w:rsidRPr="006E4427">
        <w:rPr>
          <w:rStyle w:val="Appelnotedebasdep"/>
          <w:b/>
          <w:bCs/>
          <w:sz w:val="28"/>
          <w:szCs w:val="28"/>
        </w:rPr>
        <w:footnoteRef/>
      </w:r>
      <w:r w:rsidRPr="006E4427">
        <w:rPr>
          <w:b/>
          <w:bCs/>
          <w:sz w:val="28"/>
          <w:szCs w:val="28"/>
        </w:rPr>
        <w:t xml:space="preserve"> </w:t>
      </w:r>
      <w:r w:rsidRPr="006E4427">
        <w:rPr>
          <w:rFonts w:ascii="Palatino Linotype" w:hAnsi="Palatino Linotype"/>
          <w:b/>
          <w:bCs/>
          <w:i/>
          <w:iCs/>
          <w:sz w:val="22"/>
          <w:szCs w:val="22"/>
        </w:rPr>
        <w:t>Ethnographe</w:t>
      </w:r>
      <w:r>
        <w:rPr>
          <w:rFonts w:ascii="Palatino Linotype" w:hAnsi="Palatino Linotype"/>
          <w:sz w:val="26"/>
          <w:szCs w:val="26"/>
        </w:rPr>
        <w:t> </w:t>
      </w:r>
      <w:r w:rsidRPr="006E4427">
        <w:rPr>
          <w:rFonts w:ascii="Palatino Linotype" w:hAnsi="Palatino Linotype"/>
          <w:i/>
          <w:iCs/>
          <w:sz w:val="26"/>
          <w:szCs w:val="26"/>
        </w:rPr>
        <w:t>:</w:t>
      </w:r>
      <w:r w:rsidR="008330BC">
        <w:rPr>
          <w:rFonts w:ascii="Palatino Linotype" w:hAnsi="Palatino Linotype"/>
          <w:i/>
          <w:iCs/>
          <w:sz w:val="26"/>
          <w:szCs w:val="26"/>
        </w:rPr>
        <w:t xml:space="preserve"> </w:t>
      </w:r>
      <w:r w:rsidR="008330BC" w:rsidRPr="008330BC">
        <w:rPr>
          <w:rFonts w:ascii="Palatino Linotype" w:hAnsi="Palatino Linotype"/>
          <w:i/>
          <w:iCs/>
          <w:sz w:val="22"/>
          <w:szCs w:val="22"/>
        </w:rPr>
        <w:t>personne qui étudie divers groupes humains</w:t>
      </w:r>
      <w:r w:rsidR="008330BC">
        <w:rPr>
          <w:rFonts w:ascii="Palatino Linotype" w:hAnsi="Palatino Linotype"/>
          <w:i/>
          <w:iCs/>
          <w:sz w:val="22"/>
          <w:szCs w:val="22"/>
        </w:rPr>
        <w:t>.</w:t>
      </w:r>
    </w:p>
  </w:footnote>
  <w:footnote w:id="2">
    <w:p w14:paraId="2471DDAF" w14:textId="27BA0521" w:rsidR="006E4427" w:rsidRDefault="006E4427" w:rsidP="00FC5AA3">
      <w:pPr>
        <w:pStyle w:val="Notedebasdepage"/>
      </w:pPr>
      <w:r w:rsidRPr="004205B4">
        <w:rPr>
          <w:rStyle w:val="Appelnotedebasdep"/>
          <w:b/>
          <w:bCs/>
          <w:sz w:val="28"/>
          <w:szCs w:val="28"/>
        </w:rPr>
        <w:footnoteRef/>
      </w:r>
      <w:r w:rsidRPr="004205B4">
        <w:rPr>
          <w:b/>
          <w:bCs/>
          <w:sz w:val="28"/>
          <w:szCs w:val="28"/>
        </w:rPr>
        <w:t xml:space="preserve"> </w:t>
      </w:r>
      <w:r w:rsidRPr="004205B4">
        <w:rPr>
          <w:rFonts w:ascii="Palatino Linotype" w:hAnsi="Palatino Linotype"/>
          <w:b/>
          <w:bCs/>
          <w:i/>
          <w:iCs/>
          <w:sz w:val="22"/>
          <w:szCs w:val="22"/>
        </w:rPr>
        <w:t>Servitude</w:t>
      </w:r>
      <w:r w:rsidRPr="004205B4">
        <w:rPr>
          <w:rFonts w:ascii="Palatino Linotype" w:hAnsi="Palatino Linotype"/>
          <w:i/>
          <w:iCs/>
          <w:sz w:val="22"/>
          <w:szCs w:val="22"/>
        </w:rPr>
        <w:t xml:space="preserve"> : contrainte.</w:t>
      </w:r>
      <w:r w:rsidRPr="00F30141">
        <w:rPr>
          <w:rFonts w:ascii="Palatino Linotype" w:hAnsi="Palatino Linotype"/>
          <w:sz w:val="26"/>
          <w:szCs w:val="26"/>
        </w:rPr>
        <w:t xml:space="preserve">        </w:t>
      </w:r>
    </w:p>
  </w:footnote>
  <w:footnote w:id="3">
    <w:p w14:paraId="3F525525" w14:textId="206F6D86" w:rsidR="006E4427" w:rsidRPr="004205B4" w:rsidRDefault="006E4427" w:rsidP="00FC5AA3">
      <w:pPr>
        <w:pStyle w:val="Notedebasdepage"/>
        <w:rPr>
          <w:b/>
          <w:bCs/>
          <w:sz w:val="28"/>
          <w:szCs w:val="28"/>
        </w:rPr>
      </w:pPr>
    </w:p>
  </w:footnote>
  <w:footnote w:id="4">
    <w:p w14:paraId="54994CB9" w14:textId="5516D0B8" w:rsidR="006E4427" w:rsidRPr="008A40DF" w:rsidRDefault="006E4427" w:rsidP="00FC5AA3">
      <w:pPr>
        <w:pStyle w:val="Notedebasdepage"/>
        <w:rPr>
          <w:sz w:val="28"/>
          <w:szCs w:val="2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55688"/>
    <w:multiLevelType w:val="hybridMultilevel"/>
    <w:tmpl w:val="89A89ABA"/>
    <w:lvl w:ilvl="0" w:tplc="E048DC00">
      <w:start w:val="798"/>
      <w:numFmt w:val="bullet"/>
      <w:lvlText w:val=""/>
      <w:lvlJc w:val="left"/>
      <w:pPr>
        <w:ind w:left="720" w:hanging="360"/>
      </w:pPr>
      <w:rPr>
        <w:rFonts w:ascii="Symbol" w:eastAsiaTheme="minorHAnsi" w:hAnsi="Symbol"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573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E0"/>
    <w:rsid w:val="00006CA3"/>
    <w:rsid w:val="0005016F"/>
    <w:rsid w:val="00091006"/>
    <w:rsid w:val="00124119"/>
    <w:rsid w:val="00133BA9"/>
    <w:rsid w:val="002D1D49"/>
    <w:rsid w:val="002F2407"/>
    <w:rsid w:val="00301AB5"/>
    <w:rsid w:val="00371F2B"/>
    <w:rsid w:val="00387BE0"/>
    <w:rsid w:val="00516011"/>
    <w:rsid w:val="005E15A5"/>
    <w:rsid w:val="006445D9"/>
    <w:rsid w:val="006A6B66"/>
    <w:rsid w:val="006E4427"/>
    <w:rsid w:val="00714D41"/>
    <w:rsid w:val="00747DE0"/>
    <w:rsid w:val="007A52AE"/>
    <w:rsid w:val="008330BC"/>
    <w:rsid w:val="00917128"/>
    <w:rsid w:val="00945A01"/>
    <w:rsid w:val="00975372"/>
    <w:rsid w:val="00AC14A2"/>
    <w:rsid w:val="00B83E5C"/>
    <w:rsid w:val="00C83F8A"/>
    <w:rsid w:val="00DB5A3A"/>
    <w:rsid w:val="00E1576A"/>
    <w:rsid w:val="00F359DA"/>
    <w:rsid w:val="00F63976"/>
    <w:rsid w:val="00F77873"/>
    <w:rsid w:val="00FC5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D38CCE"/>
  <w15:chartTrackingRefBased/>
  <w15:docId w15:val="{FE41C559-0707-4633-BCCD-7B60E396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E0"/>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87B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7BE0"/>
    <w:rPr>
      <w:kern w:val="0"/>
      <w:sz w:val="20"/>
      <w:szCs w:val="20"/>
      <w14:ligatures w14:val="none"/>
    </w:rPr>
  </w:style>
  <w:style w:type="character" w:styleId="Appelnotedebasdep">
    <w:name w:val="footnote reference"/>
    <w:basedOn w:val="Policepardfaut"/>
    <w:uiPriority w:val="99"/>
    <w:semiHidden/>
    <w:unhideWhenUsed/>
    <w:rsid w:val="00387BE0"/>
    <w:rPr>
      <w:vertAlign w:val="superscript"/>
    </w:rPr>
  </w:style>
  <w:style w:type="table" w:styleId="Grilledutableau">
    <w:name w:val="Table Grid"/>
    <w:basedOn w:val="TableauNormal"/>
    <w:uiPriority w:val="39"/>
    <w:rsid w:val="00387B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7BE0"/>
    <w:pPr>
      <w:tabs>
        <w:tab w:val="center" w:pos="4536"/>
        <w:tab w:val="right" w:pos="9072"/>
      </w:tabs>
      <w:spacing w:after="0" w:line="240" w:lineRule="auto"/>
    </w:pPr>
  </w:style>
  <w:style w:type="character" w:customStyle="1" w:styleId="En-tteCar">
    <w:name w:val="En-tête Car"/>
    <w:basedOn w:val="Policepardfaut"/>
    <w:link w:val="En-tte"/>
    <w:uiPriority w:val="99"/>
    <w:rsid w:val="00387BE0"/>
    <w:rPr>
      <w:kern w:val="0"/>
      <w14:ligatures w14:val="none"/>
    </w:rPr>
  </w:style>
  <w:style w:type="paragraph" w:styleId="Pieddepage">
    <w:name w:val="footer"/>
    <w:basedOn w:val="Normal"/>
    <w:link w:val="PieddepageCar"/>
    <w:uiPriority w:val="99"/>
    <w:unhideWhenUsed/>
    <w:rsid w:val="00387B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BE0"/>
    <w:rPr>
      <w:kern w:val="0"/>
      <w14:ligatures w14:val="none"/>
    </w:rPr>
  </w:style>
  <w:style w:type="paragraph" w:styleId="NormalWeb">
    <w:name w:val="Normal (Web)"/>
    <w:basedOn w:val="Normal"/>
    <w:uiPriority w:val="99"/>
    <w:semiHidden/>
    <w:unhideWhenUsed/>
    <w:rsid w:val="00945A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D1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21178">
      <w:bodyDiv w:val="1"/>
      <w:marLeft w:val="0"/>
      <w:marRight w:val="0"/>
      <w:marTop w:val="0"/>
      <w:marBottom w:val="0"/>
      <w:divBdr>
        <w:top w:val="none" w:sz="0" w:space="0" w:color="auto"/>
        <w:left w:val="none" w:sz="0" w:space="0" w:color="auto"/>
        <w:bottom w:val="none" w:sz="0" w:space="0" w:color="auto"/>
        <w:right w:val="none" w:sz="0" w:space="0" w:color="auto"/>
      </w:divBdr>
    </w:div>
    <w:div w:id="21268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unorigolt.blog.lemonde.fr/files/2012/10/frise_fleur.jpg" TargetMode="External"/><Relationship Id="rId13" Type="http://schemas.openxmlformats.org/officeDocument/2006/relationships/image" Target="http://brunorigolt.blog.lemonde.fr/files/2012/10/frise_fleur.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runorigolt.blog.lemonde.fr/files/2012/10/frise_fleur.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brunorigolt.blog.lemonde.fr/files/2012/10/frise_fleur.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9FA94-3100-4E74-AF76-E617269E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6034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Rognoni</dc:creator>
  <cp:keywords/>
  <dc:description/>
  <cp:lastModifiedBy>Louis Brogialdi</cp:lastModifiedBy>
  <cp:revision>2</cp:revision>
  <cp:lastPrinted>2023-06-23T13:03:00Z</cp:lastPrinted>
  <dcterms:created xsi:type="dcterms:W3CDTF">2023-06-29T16:37:00Z</dcterms:created>
  <dcterms:modified xsi:type="dcterms:W3CDTF">2023-06-29T16:37:00Z</dcterms:modified>
</cp:coreProperties>
</file>