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84F63C" w14:textId="77777777" w:rsidR="007D6CEC" w:rsidRPr="00BF6BAA" w:rsidRDefault="00F51472" w:rsidP="00BF6BAA">
      <w:pPr>
        <w:shd w:val="clear" w:color="auto" w:fill="FFF2CC" w:themeFill="accent4" w:themeFillTint="33"/>
        <w:rPr>
          <w:b/>
          <w:color w:val="EF9511"/>
          <w:sz w:val="20"/>
          <w:szCs w:val="20"/>
        </w:rPr>
      </w:pPr>
      <w:r w:rsidRPr="00BF6BAA">
        <w:rPr>
          <w:b/>
          <w:color w:val="EF9511"/>
          <w:sz w:val="20"/>
          <w:szCs w:val="20"/>
        </w:rPr>
        <w:t xml:space="preserve">Histogramme avec </w:t>
      </w:r>
      <w:r w:rsidR="00F67514" w:rsidRPr="00BF6BAA">
        <w:rPr>
          <w:b/>
          <w:color w:val="EF9511"/>
          <w:sz w:val="20"/>
          <w:szCs w:val="20"/>
        </w:rPr>
        <w:t>Excel</w:t>
      </w:r>
    </w:p>
    <w:p w14:paraId="50E7564E" w14:textId="77777777" w:rsidR="00F51472" w:rsidRPr="00BF6BAA" w:rsidRDefault="000D2B27">
      <w:pPr>
        <w:rPr>
          <w:sz w:val="20"/>
          <w:szCs w:val="20"/>
        </w:rPr>
      </w:pPr>
      <w:r w:rsidRPr="00BF6BAA">
        <w:rPr>
          <w:color w:val="FFC000"/>
          <w:sz w:val="20"/>
          <w:szCs w:val="20"/>
        </w:rPr>
        <w:sym w:font="Wingdings" w:char="F08C"/>
      </w:r>
      <w:r w:rsidR="00F51472" w:rsidRPr="00BF6BAA">
        <w:rPr>
          <w:sz w:val="20"/>
          <w:szCs w:val="20"/>
        </w:rPr>
        <w:t xml:space="preserve">Installer le complément </w:t>
      </w:r>
      <w:proofErr w:type="spellStart"/>
      <w:r w:rsidR="00F51472" w:rsidRPr="00BF6BAA">
        <w:rPr>
          <w:sz w:val="20"/>
          <w:szCs w:val="20"/>
        </w:rPr>
        <w:t>Analysis</w:t>
      </w:r>
      <w:proofErr w:type="spellEnd"/>
      <w:r w:rsidR="00F51472" w:rsidRPr="00BF6BAA">
        <w:rPr>
          <w:sz w:val="20"/>
          <w:szCs w:val="20"/>
        </w:rPr>
        <w:t xml:space="preserve"> </w:t>
      </w:r>
      <w:proofErr w:type="spellStart"/>
      <w:r w:rsidR="00F51472" w:rsidRPr="00BF6BAA">
        <w:rPr>
          <w:sz w:val="20"/>
          <w:szCs w:val="20"/>
        </w:rPr>
        <w:t>ToolPak</w:t>
      </w:r>
      <w:proofErr w:type="spellEnd"/>
      <w:r w:rsidR="00F51472" w:rsidRPr="00BF6BAA">
        <w:rPr>
          <w:sz w:val="20"/>
          <w:szCs w:val="20"/>
        </w:rPr>
        <w:t xml:space="preserve"> pour Excel  </w:t>
      </w:r>
    </w:p>
    <w:p w14:paraId="55E6C780" w14:textId="77777777" w:rsidR="00F51472" w:rsidRPr="00BF6BAA" w:rsidRDefault="00F51472">
      <w:pPr>
        <w:rPr>
          <w:sz w:val="20"/>
          <w:szCs w:val="20"/>
        </w:rPr>
      </w:pPr>
      <w:r w:rsidRPr="00BF6BAA">
        <w:rPr>
          <w:sz w:val="20"/>
          <w:szCs w:val="20"/>
        </w:rPr>
        <w:t xml:space="preserve">Fichier/options/compléments : vérifier que </w:t>
      </w:r>
      <w:proofErr w:type="spellStart"/>
      <w:r w:rsidRPr="00BF6BAA">
        <w:rPr>
          <w:sz w:val="20"/>
          <w:szCs w:val="20"/>
        </w:rPr>
        <w:t>Analysis</w:t>
      </w:r>
      <w:proofErr w:type="spellEnd"/>
      <w:r w:rsidRPr="00BF6BAA">
        <w:rPr>
          <w:sz w:val="20"/>
          <w:szCs w:val="20"/>
        </w:rPr>
        <w:t xml:space="preserve"> </w:t>
      </w:r>
      <w:proofErr w:type="spellStart"/>
      <w:r w:rsidRPr="00BF6BAA">
        <w:rPr>
          <w:sz w:val="20"/>
          <w:szCs w:val="20"/>
        </w:rPr>
        <w:t>Toolpack</w:t>
      </w:r>
      <w:proofErr w:type="spellEnd"/>
      <w:r w:rsidRPr="00BF6BAA">
        <w:rPr>
          <w:sz w:val="20"/>
          <w:szCs w:val="20"/>
        </w:rPr>
        <w:t xml:space="preserve"> est actif sinon l’</w:t>
      </w:r>
      <w:r w:rsidR="00BF6BAA">
        <w:rPr>
          <w:sz w:val="20"/>
          <w:szCs w:val="20"/>
        </w:rPr>
        <w:t>activer</w:t>
      </w:r>
      <w:r w:rsidRPr="00BF6BAA">
        <w:rPr>
          <w:sz w:val="20"/>
          <w:szCs w:val="20"/>
        </w:rPr>
        <w:t>.</w:t>
      </w:r>
    </w:p>
    <w:p w14:paraId="11805930" w14:textId="77777777" w:rsidR="007D485D" w:rsidRPr="00BF6BAA" w:rsidRDefault="007D485D">
      <w:pPr>
        <w:rPr>
          <w:color w:val="FFC000"/>
          <w:sz w:val="20"/>
          <w:szCs w:val="20"/>
        </w:rPr>
        <w:sectPr w:rsidR="007D485D" w:rsidRPr="00BF6BAA" w:rsidSect="00BF6BAA">
          <w:pgSz w:w="11906" w:h="16838"/>
          <w:pgMar w:top="851" w:right="566" w:bottom="709" w:left="709" w:header="708" w:footer="708" w:gutter="0"/>
          <w:cols w:space="708"/>
          <w:docGrid w:linePitch="360"/>
        </w:sectPr>
      </w:pPr>
    </w:p>
    <w:p w14:paraId="03EA3832" w14:textId="77777777" w:rsidR="00F51472" w:rsidRPr="00BF6BAA" w:rsidRDefault="000D2B27">
      <w:pPr>
        <w:rPr>
          <w:rFonts w:eastAsiaTheme="minorEastAsia"/>
          <w:sz w:val="20"/>
          <w:szCs w:val="20"/>
        </w:rPr>
      </w:pPr>
      <w:r w:rsidRPr="00BF6BAA">
        <w:rPr>
          <w:color w:val="FFC000"/>
          <w:sz w:val="20"/>
          <w:szCs w:val="20"/>
        </w:rPr>
        <w:sym w:font="Wingdings" w:char="F08D"/>
      </w:r>
      <w:r w:rsidR="007D485D" w:rsidRPr="00BF6BAA">
        <w:rPr>
          <w:color w:val="FFC000"/>
          <w:sz w:val="20"/>
          <w:szCs w:val="20"/>
        </w:rPr>
        <w:t xml:space="preserve"> </w:t>
      </w:r>
      <w:r w:rsidR="00F51472" w:rsidRPr="00BF6BAA">
        <w:rPr>
          <w:sz w:val="20"/>
          <w:szCs w:val="20"/>
        </w:rPr>
        <w:t xml:space="preserve">Saisir les </w:t>
      </w:r>
      <w:r w:rsidRPr="00BF6BAA">
        <w:rPr>
          <w:sz w:val="20"/>
          <w:szCs w:val="20"/>
        </w:rPr>
        <w:t xml:space="preserve">N </w:t>
      </w:r>
      <w:r w:rsidR="00F51472" w:rsidRPr="00BF6BAA">
        <w:rPr>
          <w:sz w:val="20"/>
          <w:szCs w:val="20"/>
        </w:rPr>
        <w:t>valeurs à représenter et dans une autre colonne les valeurs de</w:t>
      </w:r>
      <w:r w:rsidRPr="00BF6BAA">
        <w:rPr>
          <w:sz w:val="20"/>
          <w:szCs w:val="20"/>
        </w:rPr>
        <w:t xml:space="preserve"> chaque </w:t>
      </w:r>
      <w:r w:rsidR="00F51472" w:rsidRPr="00BF6BAA">
        <w:rPr>
          <w:sz w:val="20"/>
          <w:szCs w:val="20"/>
        </w:rPr>
        <w:t>classe de l’histogramme.</w:t>
      </w:r>
      <w:r w:rsidRPr="00BF6BAA">
        <w:rPr>
          <w:sz w:val="20"/>
          <w:szCs w:val="20"/>
        </w:rPr>
        <w:t xml:space="preserve"> Le nombre de classe peut être égale à </w:t>
      </w:r>
      <m:oMath>
        <m:rad>
          <m:radPr>
            <m:degHide m:val="1"/>
            <m:ctrlPr>
              <w:rPr>
                <w:rFonts w:ascii="Cambria Math" w:hAnsi="Cambria Math"/>
                <w:i/>
                <w:sz w:val="20"/>
                <w:szCs w:val="20"/>
              </w:rPr>
            </m:ctrlPr>
          </m:radPr>
          <m:deg/>
          <m:e>
            <m:r>
              <w:rPr>
                <w:rFonts w:ascii="Cambria Math" w:hAnsi="Cambria Math"/>
                <w:sz w:val="20"/>
                <w:szCs w:val="20"/>
              </w:rPr>
              <m:t>N</m:t>
            </m:r>
          </m:e>
        </m:rad>
        <m:r>
          <w:rPr>
            <w:rFonts w:ascii="Cambria Math" w:hAnsi="Cambria Math"/>
            <w:sz w:val="20"/>
            <w:szCs w:val="20"/>
          </w:rPr>
          <m:t>.</m:t>
        </m:r>
      </m:oMath>
    </w:p>
    <w:p w14:paraId="4B7A7AA7" w14:textId="77777777" w:rsidR="00D539F3" w:rsidRPr="00BF6BAA" w:rsidRDefault="00D539F3">
      <w:pPr>
        <w:rPr>
          <w:rFonts w:eastAsiaTheme="minorEastAsia"/>
          <w:sz w:val="20"/>
          <w:szCs w:val="20"/>
        </w:rPr>
      </w:pPr>
    </w:p>
    <w:p w14:paraId="34C0441E" w14:textId="77777777" w:rsidR="007D485D" w:rsidRPr="00BF6BAA" w:rsidRDefault="007D485D" w:rsidP="007D485D">
      <w:pPr>
        <w:rPr>
          <w:rFonts w:eastAsiaTheme="minorEastAsia"/>
          <w:sz w:val="20"/>
          <w:szCs w:val="20"/>
        </w:rPr>
      </w:pPr>
      <w:r w:rsidRPr="00BF6BAA">
        <w:rPr>
          <w:rFonts w:eastAsiaTheme="minorEastAsia"/>
          <w:noProof/>
          <w:color w:val="FFC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53C23C" wp14:editId="034F2728">
                <wp:simplePos x="0" y="0"/>
                <wp:positionH relativeFrom="column">
                  <wp:posOffset>1371040</wp:posOffset>
                </wp:positionH>
                <wp:positionV relativeFrom="paragraph">
                  <wp:posOffset>367777</wp:posOffset>
                </wp:positionV>
                <wp:extent cx="1213224" cy="370093"/>
                <wp:effectExtent l="0" t="0" r="25400" b="11430"/>
                <wp:wrapNone/>
                <wp:docPr id="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3224" cy="370093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6BA44F1" id="Ellipse 2" o:spid="_x0000_s1026" style="position:absolute;margin-left:107.95pt;margin-top:28.95pt;width:95.55pt;height:29.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UjplAIAAIYFAAAOAAAAZHJzL2Uyb0RvYy54bWysVEtP3DAQvlfqf7B8L3mwFIjIohV0q0oI&#10;UKHi7HXsTSTH49reV399x3YSVhT1UDUHx+OZ+cbzeWaurve9IlthXQe6psVJTonQHJpOr2v643n5&#10;6YIS55lumAItanoQjl7PP3642plKlNCCaoQlCKJdtTM1bb03VZY53oqeuRMwQqNSgu2ZR9Gus8ay&#10;HaL3Kivz/HO2A9sYC1w4h6e3SUnnEV9Kwf2DlE54omqKd/NxtXFdhTWbX7FqbZlpOz5cg/3DLXrW&#10;aQw6Qd0yz8jGdn9A9R234ED6Ew59BlJ2XMQcMJsif5PNU8uMiLkgOc5MNLn/B8vvt4+WdE1NS0o0&#10;6/GJvijVGSdIGcjZGVehzZN5tIPkcBsy3Uvbhz/mQPaR0MNEqNh7wvGwKIvTspxRwlF3ep7nl6cB&#10;NHv1Ntb5rwJ6EjY1FSl2pJJt75xP1qNViKdh2SmF56xSOqwOVNeEsyjY9epGWbJl+ODLZY7fEPHI&#10;DOMH1ywkl9KJO39QIsF+FxI5wQTKeJNYjWKCZZwL7YukalkjUrSz42ChfoNHTFZpBAzIEm85YQ8A&#10;o2UCGbFT3oN9cBWxmCfn/G8XS86TR4wM2k/OfafBvgegMKshcrIfSUrUBJZW0BywYiykVnKGLzt8&#10;ujvm/COz2DvYZTgP/AMuUsGupjDsKGnB/nrvPNhjSaOWkh32Yk3dzw2zghL1TWOxXxazWWjeKMzO&#10;zksU7LFmdazRm/4G8PULnDyGx22w92rcSgv9C46NRYiKKqY5xq4p93YUbnyaETh4uFgsohk2rGH+&#10;Tj8ZHsADq6Eun/cvzJqhfj1W/j2MfcuqNzWcbIOnhsXGg+xigb/yOvCNzR4LZxhMYZocy9HqdXzO&#10;fwMAAP//AwBQSwMEFAAGAAgAAAAhACGRFajdAAAACgEAAA8AAABkcnMvZG93bnJldi54bWxMj8Fu&#10;wjAMhu+T9g6RJ+0yjbTVCFCaIjSJw47ApF1Nk7UViVM1AcrbzzttJ8vyp9/fX20m78TVjrEPpCGf&#10;ZSAsNcH01Gr4PO5elyBiQjLoAlkNdxthUz8+VFiacKO9vR5SKziEYokaupSGUsrYdNZjnIXBEt++&#10;w+gx8Tq20ox443DvZJFlSnrsiT90ONj3zjbnw8Vr2N5lcvu42r0YRUqlr/iBbqn189O0XYNIdkp/&#10;MPzqszrU7HQKFzJROA1FPl8xqmG+4MnAW7bgcicmc1WArCv5v0L9AwAA//8DAFBLAQItABQABgAI&#10;AAAAIQC2gziS/gAAAOEBAAATAAAAAAAAAAAAAAAAAAAAAABbQ29udGVudF9UeXBlc10ueG1sUEsB&#10;Ai0AFAAGAAgAAAAhADj9If/WAAAAlAEAAAsAAAAAAAAAAAAAAAAALwEAAF9yZWxzLy5yZWxzUEsB&#10;Ai0AFAAGAAgAAAAhAE7hSOmUAgAAhgUAAA4AAAAAAAAAAAAAAAAALgIAAGRycy9lMm9Eb2MueG1s&#10;UEsBAi0AFAAGAAgAAAAhACGRFajdAAAACgEAAA8AAAAAAAAAAAAAAAAA7gQAAGRycy9kb3ducmV2&#10;LnhtbFBLBQYAAAAABAAEAPMAAAD4BQAAAAA=&#10;" filled="f" strokecolor="red" strokeweight="1pt">
                <v:stroke joinstyle="miter"/>
              </v:oval>
            </w:pict>
          </mc:Fallback>
        </mc:AlternateContent>
      </w:r>
      <w:r w:rsidRPr="00BF6BAA">
        <w:rPr>
          <w:rFonts w:eastAsiaTheme="minorEastAsia"/>
          <w:color w:val="FFC000"/>
          <w:sz w:val="20"/>
          <w:szCs w:val="20"/>
        </w:rPr>
        <w:sym w:font="Wingdings" w:char="F08E"/>
      </w:r>
      <w:r w:rsidRPr="00BF6BAA">
        <w:rPr>
          <w:rFonts w:eastAsiaTheme="minorEastAsia"/>
          <w:sz w:val="20"/>
          <w:szCs w:val="20"/>
        </w:rPr>
        <w:t xml:space="preserve">  Dans la page « Données », cliquer sur Utilitaire d’analyse.</w:t>
      </w:r>
      <w:r w:rsidRPr="00BF6BAA">
        <w:rPr>
          <w:noProof/>
          <w:sz w:val="20"/>
          <w:szCs w:val="20"/>
        </w:rPr>
        <w:drawing>
          <wp:inline distT="0" distB="0" distL="0" distR="0" wp14:anchorId="0E9DD538" wp14:editId="580974D9">
            <wp:extent cx="2695575" cy="971550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01F882" w14:textId="77777777" w:rsidR="007D485D" w:rsidRDefault="007D485D" w:rsidP="007D485D">
      <w:pPr>
        <w:rPr>
          <w:rFonts w:eastAsiaTheme="minorEastAsia"/>
          <w:sz w:val="20"/>
          <w:szCs w:val="20"/>
        </w:rPr>
      </w:pPr>
      <w:r w:rsidRPr="00BF6BAA">
        <w:rPr>
          <w:rFonts w:eastAsiaTheme="minorEastAsia"/>
          <w:sz w:val="20"/>
          <w:szCs w:val="20"/>
        </w:rPr>
        <w:t>Choisir Histogramme.</w:t>
      </w:r>
    </w:p>
    <w:p w14:paraId="19A76341" w14:textId="77777777" w:rsidR="00F67514" w:rsidRPr="00BF6BAA" w:rsidRDefault="00F67514" w:rsidP="007D485D">
      <w:pPr>
        <w:rPr>
          <w:rFonts w:eastAsiaTheme="minorEastAsi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9"/>
        <w:gridCol w:w="1085"/>
        <w:gridCol w:w="723"/>
      </w:tblGrid>
      <w:tr w:rsidR="007D485D" w:rsidRPr="000D2B27" w14:paraId="4D37FB3D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59767CA" w14:textId="77777777" w:rsidR="007D485D" w:rsidRPr="000D2B27" w:rsidRDefault="007D485D" w:rsidP="00B05CA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éprouvette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C758C8B" w14:textId="77777777" w:rsidR="007D485D" w:rsidRPr="000D2B27" w:rsidRDefault="007D485D" w:rsidP="00B05CA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fiole jaugée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49D9A5F" w14:textId="77777777" w:rsidR="007D485D" w:rsidRPr="000D2B27" w:rsidRDefault="007D485D" w:rsidP="00B05CA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Classes</w:t>
            </w:r>
          </w:p>
        </w:tc>
      </w:tr>
      <w:tr w:rsidR="007D485D" w:rsidRPr="000D2B27" w14:paraId="56C1DC6A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7AE2CFF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51,5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0012AAB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50,1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7CEE205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</w:t>
            </w:r>
          </w:p>
        </w:tc>
      </w:tr>
      <w:tr w:rsidR="007D485D" w:rsidRPr="000D2B27" w14:paraId="05D68BCB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631BF6C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</w:t>
            </w:r>
            <w:r w:rsidRPr="00BF6B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,0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D89882D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50,05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039D61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49,5</w:t>
            </w:r>
          </w:p>
        </w:tc>
      </w:tr>
      <w:tr w:rsidR="007D485D" w:rsidRPr="000D2B27" w14:paraId="4B528006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2BDAC03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17CAA96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50,15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6A8F882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</w:t>
            </w:r>
          </w:p>
        </w:tc>
      </w:tr>
      <w:tr w:rsidR="007D485D" w:rsidRPr="000D2B27" w14:paraId="181608EF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7063621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49,7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4576290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49,7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76CE83C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50,5</w:t>
            </w:r>
          </w:p>
        </w:tc>
      </w:tr>
      <w:tr w:rsidR="007D485D" w:rsidRPr="000D2B27" w14:paraId="669FCEF7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0618913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50,4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8D465FB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49,8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7594458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51</w:t>
            </w:r>
          </w:p>
        </w:tc>
      </w:tr>
      <w:tr w:rsidR="007D485D" w:rsidRPr="000D2B27" w14:paraId="255D3532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BD3C242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49,2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5D0205D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49,9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C76671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51,5</w:t>
            </w:r>
          </w:p>
        </w:tc>
      </w:tr>
      <w:tr w:rsidR="007D485D" w:rsidRPr="000D2B27" w14:paraId="19B85B50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3CE8B38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50,8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5BFA4D5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49,75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4234FC7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</w:p>
        </w:tc>
      </w:tr>
      <w:tr w:rsidR="007D485D" w:rsidRPr="000D2B27" w14:paraId="2155BFA4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093D39E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51</w:t>
            </w:r>
            <w:r w:rsidRPr="00BF6B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,0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22A4025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50,2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9EBACEC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</w:p>
        </w:tc>
      </w:tr>
      <w:tr w:rsidR="007D485D" w:rsidRPr="000D2B27" w14:paraId="019940F0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1A5AB40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49,8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BA7AAAF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49,7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A4C064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</w:p>
        </w:tc>
      </w:tr>
      <w:tr w:rsidR="007D485D" w:rsidRPr="000D2B27" w14:paraId="5B272A75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F5CEFAE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B63E4C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49,9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24C10A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</w:p>
        </w:tc>
      </w:tr>
      <w:tr w:rsidR="007D485D" w:rsidRPr="000D2B27" w14:paraId="32FEA7B3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894C44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51,5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E3A1E8C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50,1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6B2C36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</w:p>
        </w:tc>
      </w:tr>
      <w:tr w:rsidR="007D485D" w:rsidRPr="000D2B27" w14:paraId="18EE91F2" w14:textId="77777777" w:rsidTr="00B05CA4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E7445BB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DA4109D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0D2B2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50,05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A1E56A4" w14:textId="77777777" w:rsidR="007D485D" w:rsidRPr="000D2B27" w:rsidRDefault="007D485D" w:rsidP="00B05CA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</w:p>
        </w:tc>
      </w:tr>
    </w:tbl>
    <w:p w14:paraId="1361A584" w14:textId="77777777" w:rsidR="007D485D" w:rsidRPr="00BF6BAA" w:rsidRDefault="007D485D" w:rsidP="007D485D">
      <w:pPr>
        <w:rPr>
          <w:sz w:val="20"/>
          <w:szCs w:val="20"/>
        </w:rPr>
        <w:sectPr w:rsidR="007D485D" w:rsidRPr="00BF6BAA" w:rsidSect="00506788">
          <w:type w:val="continuous"/>
          <w:pgSz w:w="11906" w:h="16838"/>
          <w:pgMar w:top="1417" w:right="566" w:bottom="1417" w:left="709" w:header="708" w:footer="708" w:gutter="0"/>
          <w:cols w:num="2" w:space="708"/>
          <w:docGrid w:linePitch="360"/>
        </w:sectPr>
      </w:pPr>
    </w:p>
    <w:p w14:paraId="24178010" w14:textId="77777777" w:rsidR="007D485D" w:rsidRPr="00BF6BAA" w:rsidRDefault="007D485D">
      <w:pPr>
        <w:rPr>
          <w:rFonts w:eastAsiaTheme="minorEastAsia"/>
          <w:sz w:val="20"/>
          <w:szCs w:val="20"/>
        </w:rPr>
      </w:pPr>
      <w:r w:rsidRPr="00BF6BAA">
        <w:rPr>
          <w:rFonts w:eastAsiaTheme="minorEastAsia"/>
          <w:color w:val="FFC000"/>
          <w:sz w:val="20"/>
          <w:szCs w:val="20"/>
        </w:rPr>
        <w:sym w:font="Wingdings" w:char="F08F"/>
      </w:r>
      <w:r w:rsidRPr="00BF6BAA">
        <w:rPr>
          <w:rFonts w:eastAsiaTheme="minorEastAsia"/>
          <w:sz w:val="20"/>
          <w:szCs w:val="20"/>
        </w:rPr>
        <w:t xml:space="preserve"> Sélectionner la plage de données à représenter dans la case plage d’entrée et la plage de classe. </w:t>
      </w:r>
    </w:p>
    <w:p w14:paraId="3498A7C0" w14:textId="77777777" w:rsidR="007D485D" w:rsidRPr="00BF6BAA" w:rsidRDefault="000D2B27" w:rsidP="007D485D">
      <w:pPr>
        <w:rPr>
          <w:rFonts w:eastAsiaTheme="minorEastAsia"/>
          <w:sz w:val="20"/>
          <w:szCs w:val="20"/>
        </w:rPr>
      </w:pPr>
      <w:r w:rsidRPr="00BF6BAA">
        <w:rPr>
          <w:noProof/>
          <w:sz w:val="20"/>
          <w:szCs w:val="20"/>
        </w:rPr>
        <w:drawing>
          <wp:anchor distT="0" distB="0" distL="114300" distR="114300" simplePos="0" relativeHeight="251662336" behindDoc="0" locked="0" layoutInCell="1" allowOverlap="1" wp14:anchorId="7DD49FD1" wp14:editId="6103FFD9">
            <wp:simplePos x="0" y="0"/>
            <wp:positionH relativeFrom="column">
              <wp:posOffset>-1980</wp:posOffset>
            </wp:positionH>
            <wp:positionV relativeFrom="paragraph">
              <wp:posOffset>-2615</wp:posOffset>
            </wp:positionV>
            <wp:extent cx="3041837" cy="2034606"/>
            <wp:effectExtent l="0" t="0" r="6350" b="381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1837" cy="20346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485D" w:rsidRPr="00BF6BAA">
        <w:rPr>
          <w:rFonts w:eastAsiaTheme="minorEastAsia"/>
          <w:sz w:val="20"/>
          <w:szCs w:val="20"/>
        </w:rPr>
        <w:t>Valider, une nouvelle feuille apparait avec la fréquence des valeurs.</w:t>
      </w:r>
    </w:p>
    <w:tbl>
      <w:tblPr>
        <w:tblW w:w="0" w:type="auto"/>
        <w:tblBorders>
          <w:top w:val="single" w:sz="12" w:space="0" w:color="ED7D31" w:themeColor="accent2"/>
          <w:left w:val="single" w:sz="12" w:space="0" w:color="ED7D31" w:themeColor="accent2"/>
          <w:bottom w:val="single" w:sz="12" w:space="0" w:color="ED7D31" w:themeColor="accent2"/>
          <w:right w:val="single" w:sz="12" w:space="0" w:color="ED7D31" w:themeColor="accent2"/>
          <w:insideH w:val="single" w:sz="12" w:space="0" w:color="ED7D31" w:themeColor="accent2"/>
          <w:insideV w:val="single" w:sz="12" w:space="0" w:color="ED7D31" w:themeColor="accent2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2"/>
        <w:gridCol w:w="979"/>
      </w:tblGrid>
      <w:tr w:rsidR="007D485D" w:rsidRPr="007D485D" w14:paraId="6170812D" w14:textId="77777777" w:rsidTr="007D485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F684498" w14:textId="77777777" w:rsidR="007D485D" w:rsidRPr="007D485D" w:rsidRDefault="007D485D" w:rsidP="007D48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fr-FR"/>
              </w:rPr>
              <w:t>Classes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E1C5EE0" w14:textId="77777777" w:rsidR="007D485D" w:rsidRPr="007D485D" w:rsidRDefault="007D485D" w:rsidP="007D48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  <w:lang w:eastAsia="fr-FR"/>
              </w:rPr>
              <w:t>Fréquence</w:t>
            </w:r>
          </w:p>
        </w:tc>
      </w:tr>
      <w:tr w:rsidR="007D485D" w:rsidRPr="007D485D" w14:paraId="315CFE49" w14:textId="77777777" w:rsidTr="007D485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34189854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49,5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E98A775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</w:t>
            </w:r>
          </w:p>
        </w:tc>
      </w:tr>
      <w:tr w:rsidR="007D485D" w:rsidRPr="007D485D" w14:paraId="08084591" w14:textId="77777777" w:rsidTr="007D485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5793F4A2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621CDAF1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6</w:t>
            </w:r>
          </w:p>
        </w:tc>
      </w:tr>
      <w:tr w:rsidR="007D485D" w:rsidRPr="007D485D" w14:paraId="042DF6CC" w14:textId="77777777" w:rsidTr="007D485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0618260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50,5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7D36747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</w:t>
            </w:r>
          </w:p>
        </w:tc>
      </w:tr>
      <w:tr w:rsidR="007D485D" w:rsidRPr="007D485D" w14:paraId="0DAE8D3E" w14:textId="77777777" w:rsidTr="007D485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261A814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2779FB68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4</w:t>
            </w:r>
          </w:p>
        </w:tc>
      </w:tr>
      <w:tr w:rsidR="007D485D" w:rsidRPr="007D485D" w14:paraId="3A66DDBD" w14:textId="77777777" w:rsidTr="007D485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7C6D296F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51,5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02DB8415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2</w:t>
            </w:r>
          </w:p>
        </w:tc>
      </w:tr>
      <w:tr w:rsidR="007D485D" w:rsidRPr="007D485D" w14:paraId="7B4D5A6F" w14:textId="77777777" w:rsidTr="007D485D">
        <w:trPr>
          <w:trHeight w:val="315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14:paraId="175579C6" w14:textId="77777777" w:rsidR="007D485D" w:rsidRPr="007D485D" w:rsidRDefault="007D485D" w:rsidP="007D485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ou plus...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14:paraId="452D70CE" w14:textId="77777777" w:rsidR="007D485D" w:rsidRPr="007D485D" w:rsidRDefault="007D485D" w:rsidP="007D485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</w:pPr>
            <w:r w:rsidRPr="007D485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fr-FR"/>
              </w:rPr>
              <w:t>0</w:t>
            </w:r>
          </w:p>
        </w:tc>
      </w:tr>
    </w:tbl>
    <w:p w14:paraId="61935F17" w14:textId="77777777" w:rsidR="00BF6BAA" w:rsidRPr="00BF6BAA" w:rsidRDefault="00BF6BAA" w:rsidP="00BF6BAA">
      <w:pPr>
        <w:spacing w:after="0"/>
        <w:rPr>
          <w:color w:val="EF9511"/>
          <w:sz w:val="20"/>
          <w:szCs w:val="20"/>
        </w:rPr>
      </w:pPr>
    </w:p>
    <w:p w14:paraId="6DB3DE7A" w14:textId="77777777" w:rsidR="00BF6BAA" w:rsidRDefault="00BF6BAA" w:rsidP="00BF6BAA">
      <w:pPr>
        <w:spacing w:after="0"/>
        <w:rPr>
          <w:color w:val="EF9511"/>
          <w:sz w:val="20"/>
          <w:szCs w:val="20"/>
        </w:rPr>
      </w:pPr>
    </w:p>
    <w:p w14:paraId="286AE875" w14:textId="77777777" w:rsidR="00D539F3" w:rsidRPr="00BF6BAA" w:rsidRDefault="002A0CCF" w:rsidP="00BF6BAA">
      <w:pPr>
        <w:spacing w:after="0"/>
        <w:rPr>
          <w:sz w:val="20"/>
          <w:szCs w:val="20"/>
        </w:rPr>
      </w:pPr>
      <w:r w:rsidRPr="00BF6BAA">
        <w:rPr>
          <w:color w:val="EF9511"/>
          <w:sz w:val="20"/>
          <w:szCs w:val="20"/>
        </w:rPr>
        <w:sym w:font="Wingdings" w:char="F090"/>
      </w:r>
      <w:r w:rsidR="007D485D" w:rsidRPr="00BF6BAA">
        <w:rPr>
          <w:sz w:val="20"/>
          <w:szCs w:val="20"/>
        </w:rPr>
        <w:t xml:space="preserve">Sélectionner le tableau </w:t>
      </w:r>
      <w:r w:rsidRPr="00BF6BAA">
        <w:rPr>
          <w:sz w:val="20"/>
          <w:szCs w:val="20"/>
        </w:rPr>
        <w:t xml:space="preserve">dans la nouvelle feuille </w:t>
      </w:r>
      <w:r w:rsidR="007D485D" w:rsidRPr="00BF6BAA">
        <w:rPr>
          <w:sz w:val="20"/>
          <w:szCs w:val="20"/>
        </w:rPr>
        <w:t>et insérer un graphique</w:t>
      </w:r>
      <w:r w:rsidR="00D539F3" w:rsidRPr="00BF6BAA">
        <w:rPr>
          <w:sz w:val="20"/>
          <w:szCs w:val="20"/>
        </w:rPr>
        <w:t>.</w:t>
      </w:r>
    </w:p>
    <w:p w14:paraId="286486FB" w14:textId="77777777" w:rsidR="00BF6BAA" w:rsidRPr="00BF6BAA" w:rsidRDefault="00BF6BAA" w:rsidP="00BF6BAA">
      <w:pPr>
        <w:spacing w:after="0"/>
        <w:rPr>
          <w:sz w:val="14"/>
          <w:szCs w:val="20"/>
        </w:rPr>
      </w:pPr>
    </w:p>
    <w:p w14:paraId="197FB261" w14:textId="28A71AEB" w:rsidR="00D539F3" w:rsidRDefault="00D539F3" w:rsidP="00BF6BAA">
      <w:pPr>
        <w:spacing w:after="0"/>
        <w:rPr>
          <w:sz w:val="20"/>
          <w:szCs w:val="20"/>
        </w:rPr>
      </w:pPr>
      <w:bookmarkStart w:id="0" w:name="_GoBack"/>
      <w:bookmarkEnd w:id="0"/>
      <w:r w:rsidRPr="00BF6BAA">
        <w:rPr>
          <w:sz w:val="20"/>
          <w:szCs w:val="20"/>
        </w:rPr>
        <w:t>.</w:t>
      </w:r>
    </w:p>
    <w:p w14:paraId="52EAECA2" w14:textId="77777777" w:rsidR="00BF6BAA" w:rsidRPr="00BF6BAA" w:rsidRDefault="00BF6BAA" w:rsidP="00BF6BAA">
      <w:pPr>
        <w:spacing w:after="0"/>
        <w:rPr>
          <w:sz w:val="20"/>
          <w:szCs w:val="20"/>
        </w:rPr>
      </w:pPr>
    </w:p>
    <w:p w14:paraId="1984E1F0" w14:textId="77777777" w:rsidR="00D539F3" w:rsidRPr="00BF6BAA" w:rsidRDefault="00BF6BAA" w:rsidP="00BF6BAA">
      <w:pPr>
        <w:shd w:val="clear" w:color="auto" w:fill="FFF2CC" w:themeFill="accent4" w:themeFillTint="33"/>
        <w:rPr>
          <w:b/>
          <w:color w:val="EF9511"/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4384" behindDoc="0" locked="0" layoutInCell="1" allowOverlap="1" wp14:anchorId="7CD13246" wp14:editId="00829FFE">
            <wp:simplePos x="0" y="0"/>
            <wp:positionH relativeFrom="margin">
              <wp:align>left</wp:align>
            </wp:positionH>
            <wp:positionV relativeFrom="paragraph">
              <wp:posOffset>220868</wp:posOffset>
            </wp:positionV>
            <wp:extent cx="2648585" cy="1986280"/>
            <wp:effectExtent l="0" t="0" r="0" b="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istogramme_tut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8585" cy="1986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2118" w:rsidRPr="00BF6BAA">
        <w:rPr>
          <w:b/>
          <w:color w:val="EF9511"/>
          <w:sz w:val="20"/>
          <w:szCs w:val="20"/>
        </w:rPr>
        <w:t>Histogramme avec Python</w:t>
      </w:r>
    </w:p>
    <w:p w14:paraId="19DC7AEC" w14:textId="77777777" w:rsidR="00BF6BAA" w:rsidRPr="00BF6BAA" w:rsidRDefault="006A2118" w:rsidP="00BF6BAA">
      <w:pPr>
        <w:spacing w:after="0"/>
        <w:rPr>
          <w:rFonts w:ascii="Courier New" w:hAnsi="Courier New" w:cs="Courier New"/>
          <w:sz w:val="16"/>
          <w:szCs w:val="20"/>
        </w:rPr>
      </w:pPr>
      <w:r w:rsidRPr="00BF6BAA">
        <w:rPr>
          <w:rFonts w:ascii="Courier New" w:hAnsi="Courier New" w:cs="Courier New"/>
          <w:sz w:val="16"/>
          <w:szCs w:val="20"/>
        </w:rPr>
        <w:t># importer la bibliothèque</w:t>
      </w:r>
      <w:r w:rsidR="00BF6BAA" w:rsidRPr="00BF6BAA">
        <w:rPr>
          <w:rFonts w:ascii="Courier New" w:hAnsi="Courier New" w:cs="Courier New"/>
          <w:sz w:val="16"/>
          <w:szCs w:val="20"/>
        </w:rPr>
        <w:t xml:space="preserve"> </w:t>
      </w:r>
      <w:proofErr w:type="spellStart"/>
      <w:r w:rsidR="00BF6BAA" w:rsidRPr="00BF6BAA">
        <w:rPr>
          <w:rFonts w:ascii="Courier New" w:hAnsi="Courier New" w:cs="Courier New"/>
          <w:sz w:val="16"/>
          <w:szCs w:val="20"/>
        </w:rPr>
        <w:t>pyplot</w:t>
      </w:r>
      <w:proofErr w:type="spellEnd"/>
    </w:p>
    <w:p w14:paraId="3A647532" w14:textId="77777777" w:rsidR="006A2118" w:rsidRPr="00BF6BAA" w:rsidRDefault="006A2118" w:rsidP="00BF6BAA">
      <w:pPr>
        <w:spacing w:after="80"/>
        <w:rPr>
          <w:rFonts w:ascii="Courier New" w:hAnsi="Courier New" w:cs="Courier New"/>
          <w:sz w:val="16"/>
          <w:szCs w:val="20"/>
        </w:rPr>
      </w:pPr>
      <w:r w:rsidRPr="00BF6BAA">
        <w:rPr>
          <w:rFonts w:ascii="Courier New" w:hAnsi="Courier New" w:cs="Courier New"/>
          <w:sz w:val="16"/>
          <w:szCs w:val="20"/>
        </w:rPr>
        <w:t xml:space="preserve">import </w:t>
      </w:r>
      <w:proofErr w:type="spellStart"/>
      <w:r w:rsidRPr="00BF6BAA">
        <w:rPr>
          <w:rFonts w:ascii="Courier New" w:hAnsi="Courier New" w:cs="Courier New"/>
          <w:sz w:val="16"/>
          <w:szCs w:val="20"/>
        </w:rPr>
        <w:t>matplotlib.pyplot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 xml:space="preserve"> as </w:t>
      </w:r>
      <w:proofErr w:type="spellStart"/>
      <w:r w:rsidRPr="00BF6BAA">
        <w:rPr>
          <w:rFonts w:ascii="Courier New" w:hAnsi="Courier New" w:cs="Courier New"/>
          <w:sz w:val="16"/>
          <w:szCs w:val="20"/>
        </w:rPr>
        <w:t>plt</w:t>
      </w:r>
      <w:proofErr w:type="spellEnd"/>
    </w:p>
    <w:p w14:paraId="3AF0C140" w14:textId="77777777" w:rsidR="006A2118" w:rsidRPr="00BF6BAA" w:rsidRDefault="006A2118" w:rsidP="00BF6BAA">
      <w:pPr>
        <w:spacing w:after="0"/>
        <w:rPr>
          <w:rFonts w:ascii="Courier New" w:hAnsi="Courier New" w:cs="Courier New"/>
          <w:sz w:val="16"/>
          <w:szCs w:val="20"/>
        </w:rPr>
      </w:pPr>
      <w:r w:rsidRPr="00BF6BAA">
        <w:rPr>
          <w:rFonts w:ascii="Courier New" w:hAnsi="Courier New" w:cs="Courier New"/>
          <w:sz w:val="16"/>
          <w:szCs w:val="20"/>
        </w:rPr>
        <w:t># m liste des masses pesées</w:t>
      </w:r>
    </w:p>
    <w:p w14:paraId="41329608" w14:textId="77777777" w:rsidR="006A2118" w:rsidRPr="00BF6BAA" w:rsidRDefault="006A2118" w:rsidP="00BF6BAA">
      <w:pPr>
        <w:spacing w:after="80"/>
        <w:rPr>
          <w:rFonts w:ascii="Courier New" w:hAnsi="Courier New" w:cs="Courier New"/>
          <w:sz w:val="16"/>
          <w:szCs w:val="20"/>
        </w:rPr>
      </w:pPr>
      <w:r w:rsidRPr="00BF6BAA">
        <w:rPr>
          <w:rFonts w:ascii="Courier New" w:hAnsi="Courier New" w:cs="Courier New"/>
          <w:sz w:val="16"/>
          <w:szCs w:val="20"/>
        </w:rPr>
        <w:t>m = [50,49.7,49,50,49.8,49,49.8,49.5,49.9,50.2,49.6,50.8,50.9]</w:t>
      </w:r>
      <w:r w:rsidR="00BF6BAA" w:rsidRPr="00BF6BAA">
        <w:rPr>
          <w:rFonts w:ascii="Courier New" w:hAnsi="Courier New" w:cs="Courier New"/>
          <w:sz w:val="16"/>
          <w:szCs w:val="20"/>
        </w:rPr>
        <w:t xml:space="preserve"> </w:t>
      </w:r>
    </w:p>
    <w:p w14:paraId="4CB28C51" w14:textId="77777777" w:rsidR="006A2118" w:rsidRPr="00BF6BAA" w:rsidRDefault="006A2118" w:rsidP="00BF6BAA">
      <w:pPr>
        <w:spacing w:after="0"/>
        <w:rPr>
          <w:rFonts w:ascii="Courier New" w:hAnsi="Courier New" w:cs="Courier New"/>
          <w:sz w:val="16"/>
          <w:szCs w:val="20"/>
        </w:rPr>
      </w:pPr>
      <w:r w:rsidRPr="00BF6BAA">
        <w:rPr>
          <w:rFonts w:ascii="Courier New" w:hAnsi="Courier New" w:cs="Courier New"/>
          <w:sz w:val="16"/>
          <w:szCs w:val="20"/>
        </w:rPr>
        <w:t xml:space="preserve"># </w:t>
      </w:r>
      <w:proofErr w:type="spellStart"/>
      <w:r w:rsidRPr="00BF6BAA">
        <w:rPr>
          <w:rFonts w:ascii="Courier New" w:hAnsi="Courier New" w:cs="Courier New"/>
          <w:sz w:val="16"/>
          <w:szCs w:val="20"/>
        </w:rPr>
        <w:t>bins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 xml:space="preserve"> définit les classes de l'histogramme</w:t>
      </w:r>
    </w:p>
    <w:p w14:paraId="78BDF057" w14:textId="77777777" w:rsidR="006A2118" w:rsidRPr="00BF6BAA" w:rsidRDefault="006A2118" w:rsidP="00BF6BAA">
      <w:pPr>
        <w:spacing w:after="80"/>
        <w:rPr>
          <w:rFonts w:ascii="Courier New" w:hAnsi="Courier New" w:cs="Courier New"/>
          <w:sz w:val="16"/>
          <w:szCs w:val="20"/>
        </w:rPr>
      </w:pPr>
      <w:proofErr w:type="spellStart"/>
      <w:r w:rsidRPr="00BF6BAA">
        <w:rPr>
          <w:rFonts w:ascii="Courier New" w:hAnsi="Courier New" w:cs="Courier New"/>
          <w:sz w:val="16"/>
          <w:szCs w:val="20"/>
        </w:rPr>
        <w:t>plt.hist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(</w:t>
      </w:r>
      <w:proofErr w:type="spellStart"/>
      <w:r w:rsidRPr="00BF6BAA">
        <w:rPr>
          <w:rFonts w:ascii="Courier New" w:hAnsi="Courier New" w:cs="Courier New"/>
          <w:sz w:val="16"/>
          <w:szCs w:val="20"/>
        </w:rPr>
        <w:t>m,bins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=[49,49.5,50,50.5,51],</w:t>
      </w:r>
      <w:proofErr w:type="spellStart"/>
      <w:r w:rsidRPr="00BF6BAA">
        <w:rPr>
          <w:rFonts w:ascii="Courier New" w:hAnsi="Courier New" w:cs="Courier New"/>
          <w:sz w:val="16"/>
          <w:szCs w:val="20"/>
        </w:rPr>
        <w:t>color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='</w:t>
      </w:r>
      <w:proofErr w:type="spellStart"/>
      <w:r w:rsidRPr="00BF6BAA">
        <w:rPr>
          <w:rFonts w:ascii="Courier New" w:hAnsi="Courier New" w:cs="Courier New"/>
          <w:sz w:val="16"/>
          <w:szCs w:val="20"/>
        </w:rPr>
        <w:t>red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')</w:t>
      </w:r>
    </w:p>
    <w:p w14:paraId="29BA2F8B" w14:textId="77777777" w:rsidR="006A2118" w:rsidRPr="00BF6BAA" w:rsidRDefault="006A2118" w:rsidP="00BF6BAA">
      <w:pPr>
        <w:spacing w:after="0"/>
        <w:rPr>
          <w:rFonts w:ascii="Courier New" w:hAnsi="Courier New" w:cs="Courier New"/>
          <w:sz w:val="16"/>
          <w:szCs w:val="20"/>
        </w:rPr>
      </w:pPr>
      <w:r w:rsidRPr="00BF6BAA">
        <w:rPr>
          <w:rFonts w:ascii="Courier New" w:hAnsi="Courier New" w:cs="Courier New"/>
          <w:sz w:val="16"/>
          <w:szCs w:val="20"/>
        </w:rPr>
        <w:t># indique le titre</w:t>
      </w:r>
    </w:p>
    <w:p w14:paraId="66BEBDBD" w14:textId="77777777" w:rsidR="006A2118" w:rsidRPr="00BF6BAA" w:rsidRDefault="006A2118" w:rsidP="00BF6BAA">
      <w:pPr>
        <w:spacing w:after="120"/>
        <w:rPr>
          <w:rFonts w:ascii="Courier New" w:hAnsi="Courier New" w:cs="Courier New"/>
          <w:sz w:val="16"/>
          <w:szCs w:val="20"/>
        </w:rPr>
      </w:pPr>
      <w:proofErr w:type="spellStart"/>
      <w:r w:rsidRPr="00BF6BAA">
        <w:rPr>
          <w:rFonts w:ascii="Courier New" w:hAnsi="Courier New" w:cs="Courier New"/>
          <w:sz w:val="16"/>
          <w:szCs w:val="20"/>
        </w:rPr>
        <w:t>plt.title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('Histogramme des masses pesées',</w:t>
      </w:r>
      <w:proofErr w:type="spellStart"/>
      <w:r w:rsidRPr="00BF6BAA">
        <w:rPr>
          <w:rFonts w:ascii="Courier New" w:hAnsi="Courier New" w:cs="Courier New"/>
          <w:sz w:val="16"/>
          <w:szCs w:val="20"/>
        </w:rPr>
        <w:t>fontsize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=10)</w:t>
      </w:r>
    </w:p>
    <w:p w14:paraId="3E81D81F" w14:textId="77777777" w:rsidR="006A2118" w:rsidRPr="00BF6BAA" w:rsidRDefault="006A2118" w:rsidP="00BF6BAA">
      <w:pPr>
        <w:spacing w:after="0"/>
        <w:rPr>
          <w:rFonts w:ascii="Courier New" w:hAnsi="Courier New" w:cs="Courier New"/>
          <w:sz w:val="16"/>
          <w:szCs w:val="20"/>
        </w:rPr>
      </w:pPr>
      <w:r w:rsidRPr="00BF6BAA">
        <w:rPr>
          <w:rFonts w:ascii="Courier New" w:hAnsi="Courier New" w:cs="Courier New"/>
          <w:sz w:val="16"/>
          <w:szCs w:val="20"/>
        </w:rPr>
        <w:t># donne le nom du fichier sauveg</w:t>
      </w:r>
      <w:r w:rsidR="00BF6BAA">
        <w:rPr>
          <w:rFonts w:ascii="Courier New" w:hAnsi="Courier New" w:cs="Courier New"/>
          <w:sz w:val="16"/>
          <w:szCs w:val="20"/>
        </w:rPr>
        <w:t>a</w:t>
      </w:r>
      <w:r w:rsidRPr="00BF6BAA">
        <w:rPr>
          <w:rFonts w:ascii="Courier New" w:hAnsi="Courier New" w:cs="Courier New"/>
          <w:sz w:val="16"/>
          <w:szCs w:val="20"/>
        </w:rPr>
        <w:t>r</w:t>
      </w:r>
      <w:r w:rsidR="00BF6BAA">
        <w:rPr>
          <w:rFonts w:ascii="Courier New" w:hAnsi="Courier New" w:cs="Courier New"/>
          <w:sz w:val="16"/>
          <w:szCs w:val="20"/>
        </w:rPr>
        <w:t>dé</w:t>
      </w:r>
    </w:p>
    <w:p w14:paraId="164CFCA6" w14:textId="77777777" w:rsidR="006A2118" w:rsidRPr="00BF6BAA" w:rsidRDefault="006A2118" w:rsidP="00BF6BAA">
      <w:pPr>
        <w:spacing w:after="120"/>
        <w:rPr>
          <w:rFonts w:ascii="Courier New" w:hAnsi="Courier New" w:cs="Courier New"/>
          <w:sz w:val="16"/>
          <w:szCs w:val="20"/>
        </w:rPr>
      </w:pPr>
      <w:proofErr w:type="spellStart"/>
      <w:r w:rsidRPr="00BF6BAA">
        <w:rPr>
          <w:rFonts w:ascii="Courier New" w:hAnsi="Courier New" w:cs="Courier New"/>
          <w:sz w:val="16"/>
          <w:szCs w:val="20"/>
        </w:rPr>
        <w:t>plt.savefig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("plot_histogramme_massespesees.png")</w:t>
      </w:r>
    </w:p>
    <w:p w14:paraId="2285288D" w14:textId="77777777" w:rsidR="00BF6BAA" w:rsidRDefault="00BF6BAA" w:rsidP="00BF6BAA">
      <w:pPr>
        <w:spacing w:after="0"/>
        <w:rPr>
          <w:rFonts w:ascii="Courier New" w:hAnsi="Courier New" w:cs="Courier New"/>
          <w:sz w:val="16"/>
          <w:szCs w:val="20"/>
        </w:rPr>
      </w:pPr>
      <w:r>
        <w:rPr>
          <w:rFonts w:ascii="Courier New" w:hAnsi="Courier New" w:cs="Courier New"/>
          <w:sz w:val="16"/>
          <w:szCs w:val="20"/>
        </w:rPr>
        <w:t># affiche la figure</w:t>
      </w:r>
    </w:p>
    <w:p w14:paraId="69715E32" w14:textId="77777777" w:rsidR="006A2118" w:rsidRPr="00BF6BAA" w:rsidRDefault="006A2118" w:rsidP="00BF6BAA">
      <w:pPr>
        <w:spacing w:after="0"/>
        <w:rPr>
          <w:rFonts w:ascii="Courier New" w:hAnsi="Courier New" w:cs="Courier New"/>
          <w:sz w:val="16"/>
          <w:szCs w:val="20"/>
        </w:rPr>
      </w:pPr>
      <w:proofErr w:type="spellStart"/>
      <w:r w:rsidRPr="00BF6BAA">
        <w:rPr>
          <w:rFonts w:ascii="Courier New" w:hAnsi="Courier New" w:cs="Courier New"/>
          <w:sz w:val="16"/>
          <w:szCs w:val="20"/>
        </w:rPr>
        <w:t>plt.show</w:t>
      </w:r>
      <w:proofErr w:type="spellEnd"/>
      <w:r w:rsidRPr="00BF6BAA">
        <w:rPr>
          <w:rFonts w:ascii="Courier New" w:hAnsi="Courier New" w:cs="Courier New"/>
          <w:sz w:val="16"/>
          <w:szCs w:val="20"/>
        </w:rPr>
        <w:t>()</w:t>
      </w:r>
    </w:p>
    <w:p w14:paraId="3D378E1D" w14:textId="77777777" w:rsidR="00BF6BAA" w:rsidRPr="00BF6BAA" w:rsidRDefault="00BF6BAA" w:rsidP="00BF6BAA">
      <w:pPr>
        <w:spacing w:after="0"/>
        <w:rPr>
          <w:sz w:val="20"/>
          <w:szCs w:val="20"/>
        </w:rPr>
      </w:pPr>
    </w:p>
    <w:sectPr w:rsidR="00BF6BAA" w:rsidRPr="00BF6BAA" w:rsidSect="00BF6BAA">
      <w:type w:val="continuous"/>
      <w:pgSz w:w="11906" w:h="16838"/>
      <w:pgMar w:top="1417" w:right="566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785"/>
    <w:rsid w:val="000D2B27"/>
    <w:rsid w:val="002A0CCF"/>
    <w:rsid w:val="00506788"/>
    <w:rsid w:val="006A2118"/>
    <w:rsid w:val="007B47F2"/>
    <w:rsid w:val="007D485D"/>
    <w:rsid w:val="007D6CEC"/>
    <w:rsid w:val="00856785"/>
    <w:rsid w:val="00A71BB6"/>
    <w:rsid w:val="00B34CA0"/>
    <w:rsid w:val="00BF6BAA"/>
    <w:rsid w:val="00D539F3"/>
    <w:rsid w:val="00F51472"/>
    <w:rsid w:val="00F67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F7417"/>
  <w15:chartTrackingRefBased/>
  <w15:docId w15:val="{1DC00B03-0143-4EEF-89A8-F490E06EC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0D2B27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D2B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D2B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84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214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</dc:creator>
  <cp:keywords/>
  <dc:description/>
  <cp:lastModifiedBy>Les Bourgeois</cp:lastModifiedBy>
  <cp:revision>3</cp:revision>
  <dcterms:created xsi:type="dcterms:W3CDTF">2019-04-29T17:11:00Z</dcterms:created>
  <dcterms:modified xsi:type="dcterms:W3CDTF">2020-03-21T15:36:00Z</dcterms:modified>
</cp:coreProperties>
</file>