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381" w:rsidRPr="00BB7ED2" w:rsidRDefault="008A7381" w:rsidP="008A7381">
      <w:pPr>
        <w:jc w:val="center"/>
        <w:rPr>
          <w:rFonts w:ascii="Verdana" w:hAnsi="Verdana" w:cs="Tahoma"/>
          <w:b/>
          <w:sz w:val="32"/>
          <w:szCs w:val="32"/>
        </w:rPr>
      </w:pPr>
      <w:r w:rsidRPr="00BB7ED2">
        <w:rPr>
          <w:rFonts w:ascii="Verdana" w:hAnsi="Verdana" w:cs="Tahoma"/>
          <w:b/>
          <w:sz w:val="32"/>
          <w:szCs w:val="32"/>
        </w:rPr>
        <w:t>Champ électrostatique</w:t>
      </w:r>
    </w:p>
    <w:p w:rsidR="00C1252A" w:rsidRDefault="00C1252A" w:rsidP="008A7381">
      <w:pPr>
        <w:jc w:val="center"/>
        <w:rPr>
          <w:rFonts w:ascii="Verdana" w:hAnsi="Verdana" w:cs="Tahoma"/>
          <w:b/>
          <w:sz w:val="28"/>
          <w:szCs w:val="28"/>
        </w:rPr>
      </w:pPr>
    </w:p>
    <w:p w:rsidR="00E61BFC" w:rsidRDefault="00E61BFC" w:rsidP="008A7381">
      <w:pPr>
        <w:jc w:val="both"/>
        <w:rPr>
          <w:rFonts w:ascii="Verdana" w:hAnsi="Verdana" w:cs="Tahoma"/>
          <w:sz w:val="24"/>
          <w:szCs w:val="24"/>
        </w:rPr>
      </w:pPr>
      <w:r>
        <w:rPr>
          <w:rFonts w:ascii="Verdana" w:hAnsi="Verdana" w:cs="Tahoma"/>
          <w:sz w:val="24"/>
          <w:szCs w:val="24"/>
        </w:rPr>
        <w:t>Ce sujet a pour but de mobiliser les compétences suivantes :</w:t>
      </w:r>
    </w:p>
    <w:p w:rsidR="008A7381" w:rsidRPr="00E61BFC" w:rsidRDefault="00E61BFC" w:rsidP="00E61BFC">
      <w:pPr>
        <w:pStyle w:val="Paragraphedeliste"/>
        <w:numPr>
          <w:ilvl w:val="0"/>
          <w:numId w:val="10"/>
        </w:numPr>
        <w:jc w:val="both"/>
        <w:rPr>
          <w:rFonts w:ascii="Verdana" w:hAnsi="Verdana" w:cs="Tahoma"/>
          <w:sz w:val="24"/>
          <w:szCs w:val="24"/>
        </w:rPr>
      </w:pPr>
      <w:r w:rsidRPr="00E61BFC">
        <w:rPr>
          <w:rFonts w:ascii="Verdana" w:hAnsi="Verdana" w:cs="Tahoma"/>
          <w:sz w:val="24"/>
          <w:szCs w:val="24"/>
        </w:rPr>
        <w:t>S’approprier</w:t>
      </w:r>
    </w:p>
    <w:p w:rsidR="00E61BFC" w:rsidRDefault="00871415" w:rsidP="00E61BFC">
      <w:pPr>
        <w:pStyle w:val="Paragraphedeliste"/>
        <w:numPr>
          <w:ilvl w:val="0"/>
          <w:numId w:val="10"/>
        </w:numPr>
        <w:jc w:val="both"/>
        <w:rPr>
          <w:rFonts w:ascii="Verdana" w:hAnsi="Verdana" w:cs="Tahoma"/>
          <w:sz w:val="24"/>
          <w:szCs w:val="24"/>
        </w:rPr>
      </w:pPr>
      <w:r>
        <w:rPr>
          <w:rFonts w:ascii="Verdana" w:hAnsi="Verdana" w:cs="Tahoma"/>
          <w:sz w:val="24"/>
          <w:szCs w:val="24"/>
        </w:rPr>
        <w:t>Réaliser</w:t>
      </w:r>
    </w:p>
    <w:p w:rsidR="00E61BFC" w:rsidRDefault="00871415" w:rsidP="00E61BFC">
      <w:pPr>
        <w:pStyle w:val="Paragraphedeliste"/>
        <w:numPr>
          <w:ilvl w:val="0"/>
          <w:numId w:val="10"/>
        </w:numPr>
        <w:jc w:val="both"/>
        <w:rPr>
          <w:rFonts w:ascii="Verdana" w:hAnsi="Verdana" w:cs="Tahoma"/>
          <w:sz w:val="24"/>
          <w:szCs w:val="24"/>
        </w:rPr>
      </w:pPr>
      <w:r>
        <w:rPr>
          <w:rFonts w:ascii="Verdana" w:hAnsi="Verdana" w:cs="Tahoma"/>
          <w:sz w:val="24"/>
          <w:szCs w:val="24"/>
        </w:rPr>
        <w:t>Valider</w:t>
      </w:r>
    </w:p>
    <w:p w:rsidR="00E61BFC" w:rsidRPr="00BB7ED2" w:rsidRDefault="00E61BFC" w:rsidP="00E61BFC">
      <w:pPr>
        <w:jc w:val="both"/>
        <w:rPr>
          <w:rFonts w:ascii="Verdana" w:hAnsi="Verdana" w:cs="Tahoma"/>
          <w:color w:val="0070C0"/>
          <w:sz w:val="28"/>
          <w:szCs w:val="28"/>
        </w:rPr>
      </w:pPr>
      <w:r w:rsidRPr="00BB7ED2">
        <w:rPr>
          <w:rFonts w:ascii="Verdana" w:hAnsi="Verdana" w:cs="Tahoma"/>
          <w:color w:val="0070C0"/>
          <w:sz w:val="28"/>
          <w:szCs w:val="28"/>
        </w:rPr>
        <w:t>Contexte du sujet :</w:t>
      </w:r>
    </w:p>
    <w:p w:rsidR="00254373" w:rsidRDefault="004F7AEE" w:rsidP="00E61BFC">
      <w:pPr>
        <w:jc w:val="both"/>
        <w:rPr>
          <w:rFonts w:ascii="Verdana" w:hAnsi="Verdana" w:cs="Tahoma"/>
          <w:sz w:val="20"/>
          <w:szCs w:val="20"/>
        </w:rPr>
      </w:pPr>
      <w:r>
        <w:rPr>
          <w:rFonts w:ascii="Verdana" w:hAnsi="Verdana" w:cs="Tahoma"/>
          <w:sz w:val="20"/>
          <w:szCs w:val="20"/>
        </w:rPr>
        <w:t>En</w:t>
      </w:r>
      <w:r w:rsidR="00643A50">
        <w:rPr>
          <w:rFonts w:ascii="Verdana" w:hAnsi="Verdana" w:cs="Tahoma"/>
          <w:sz w:val="20"/>
          <w:szCs w:val="20"/>
        </w:rPr>
        <w:t>fant, qui n’a jamais été intrigué</w:t>
      </w:r>
      <w:r>
        <w:rPr>
          <w:rFonts w:ascii="Verdana" w:hAnsi="Verdana" w:cs="Tahoma"/>
          <w:sz w:val="20"/>
          <w:szCs w:val="20"/>
        </w:rPr>
        <w:t xml:space="preserve"> par l’orage et ses manifestations souvent impressionnantes : les éclairs, le tonnerre, </w:t>
      </w:r>
      <w:r w:rsidR="00A24E0F">
        <w:rPr>
          <w:rFonts w:ascii="Verdana" w:hAnsi="Verdana" w:cs="Tahoma"/>
          <w:sz w:val="20"/>
          <w:szCs w:val="20"/>
        </w:rPr>
        <w:t>se manifestant</w:t>
      </w:r>
      <w:r>
        <w:rPr>
          <w:rFonts w:ascii="Verdana" w:hAnsi="Verdana" w:cs="Tahoma"/>
          <w:sz w:val="20"/>
          <w:szCs w:val="20"/>
        </w:rPr>
        <w:t xml:space="preserve"> parfois par un grondement sourd mais </w:t>
      </w:r>
      <w:r w:rsidR="00A24E0F">
        <w:rPr>
          <w:rFonts w:ascii="Verdana" w:hAnsi="Verdana" w:cs="Tahoma"/>
          <w:sz w:val="20"/>
          <w:szCs w:val="20"/>
        </w:rPr>
        <w:t>pouvant</w:t>
      </w:r>
      <w:r>
        <w:rPr>
          <w:rFonts w:ascii="Verdana" w:hAnsi="Verdana" w:cs="Tahoma"/>
          <w:sz w:val="20"/>
          <w:szCs w:val="20"/>
        </w:rPr>
        <w:t xml:space="preserve"> également déchirer le silence avec une force inouïe. </w:t>
      </w:r>
      <w:r w:rsidR="00B63360">
        <w:rPr>
          <w:rFonts w:ascii="Verdana" w:hAnsi="Verdana" w:cs="Tahoma"/>
          <w:sz w:val="20"/>
          <w:szCs w:val="20"/>
        </w:rPr>
        <w:t xml:space="preserve">Quels sont les phénomènes mis en œuvre au cours d’un orage, à savoir les modifications de l’espace environnant qui précèdent un orage ? Quel est le lien entre l’orage et le champ électrostatique ? Comment modéliser une situation dans laquelle est présent un champ électrostatique et comment </w:t>
      </w:r>
      <w:r w:rsidR="00254373">
        <w:rPr>
          <w:rFonts w:ascii="Verdana" w:hAnsi="Verdana" w:cs="Tahoma"/>
          <w:sz w:val="20"/>
          <w:szCs w:val="20"/>
        </w:rPr>
        <w:t>caractériser</w:t>
      </w:r>
      <w:r w:rsidR="00EB32EA">
        <w:rPr>
          <w:rFonts w:ascii="Verdana" w:hAnsi="Verdana" w:cs="Tahoma"/>
          <w:sz w:val="20"/>
          <w:szCs w:val="20"/>
        </w:rPr>
        <w:t xml:space="preserve"> ce dernier</w:t>
      </w:r>
      <w:r w:rsidR="00254373">
        <w:rPr>
          <w:rFonts w:ascii="Verdana" w:hAnsi="Verdana" w:cs="Tahoma"/>
          <w:sz w:val="20"/>
          <w:szCs w:val="20"/>
        </w:rPr>
        <w:t> ?</w:t>
      </w:r>
    </w:p>
    <w:p w:rsidR="00BB7ED2" w:rsidRDefault="00BB7ED2" w:rsidP="00E61BFC">
      <w:pPr>
        <w:jc w:val="both"/>
        <w:rPr>
          <w:rFonts w:ascii="Verdana" w:hAnsi="Verdana" w:cs="Tahoma"/>
          <w:color w:val="0070C0"/>
          <w:sz w:val="28"/>
          <w:szCs w:val="28"/>
        </w:rPr>
      </w:pPr>
      <w:r w:rsidRPr="00BB7ED2">
        <w:rPr>
          <w:rFonts w:ascii="Verdana" w:hAnsi="Verdana" w:cs="Tahoma"/>
          <w:color w:val="0070C0"/>
          <w:sz w:val="28"/>
          <w:szCs w:val="28"/>
        </w:rPr>
        <w:t>Sujet :</w:t>
      </w:r>
    </w:p>
    <w:p w:rsidR="00FF762C" w:rsidRPr="00FF762C" w:rsidRDefault="00FF762C" w:rsidP="00E61BFC">
      <w:pPr>
        <w:jc w:val="both"/>
        <w:rPr>
          <w:rFonts w:ascii="Verdana" w:hAnsi="Verdana" w:cs="Tahoma"/>
          <w:i/>
          <w:sz w:val="20"/>
          <w:szCs w:val="20"/>
        </w:rPr>
      </w:pPr>
      <w:r>
        <w:rPr>
          <w:rFonts w:ascii="Verdana" w:hAnsi="Verdana" w:cs="Tahoma"/>
          <w:i/>
          <w:sz w:val="20"/>
          <w:szCs w:val="20"/>
        </w:rPr>
        <w:t>Le sujet se décompose en deux parties :</w:t>
      </w:r>
      <w:r w:rsidR="00336BD5">
        <w:rPr>
          <w:rFonts w:ascii="Verdana" w:hAnsi="Verdana" w:cs="Tahoma"/>
          <w:i/>
          <w:sz w:val="20"/>
          <w:szCs w:val="20"/>
        </w:rPr>
        <w:t xml:space="preserve"> </w:t>
      </w:r>
      <w:r>
        <w:rPr>
          <w:rFonts w:ascii="Verdana" w:hAnsi="Verdana" w:cs="Tahoma"/>
          <w:i/>
          <w:sz w:val="20"/>
          <w:szCs w:val="20"/>
        </w:rPr>
        <w:t xml:space="preserve">la première partie consiste en une extraction et </w:t>
      </w:r>
      <w:r w:rsidR="00336BD5">
        <w:rPr>
          <w:rFonts w:ascii="Verdana" w:hAnsi="Verdana" w:cs="Tahoma"/>
          <w:i/>
          <w:sz w:val="20"/>
          <w:szCs w:val="20"/>
        </w:rPr>
        <w:t>une exploitation d’informations à partir de documents afin de s’approprier la problématique du sujet ; suit une deuxième partie qui permet d’approfondir le sujet par la réalisation de différentes expériences et l’exploitation des mesures effectuées.</w:t>
      </w:r>
    </w:p>
    <w:p w:rsidR="00657721" w:rsidRDefault="008A7381" w:rsidP="008A7381">
      <w:pPr>
        <w:rPr>
          <w:rFonts w:ascii="Verdana" w:hAnsi="Verdana" w:cs="Tahoma"/>
          <w:b/>
          <w:sz w:val="20"/>
          <w:szCs w:val="20"/>
        </w:rPr>
      </w:pPr>
      <w:r w:rsidRPr="00315601">
        <w:rPr>
          <w:rFonts w:ascii="Verdana" w:hAnsi="Verdana" w:cs="Tahoma"/>
          <w:b/>
          <w:sz w:val="24"/>
          <w:szCs w:val="24"/>
        </w:rPr>
        <w:t>Document </w:t>
      </w:r>
      <w:r w:rsidR="00BC5406">
        <w:rPr>
          <w:rFonts w:ascii="Verdana" w:hAnsi="Verdana" w:cs="Tahoma"/>
          <w:b/>
          <w:sz w:val="24"/>
          <w:szCs w:val="24"/>
        </w:rPr>
        <w:t>1</w:t>
      </w:r>
      <w:r w:rsidRPr="00315601">
        <w:rPr>
          <w:rFonts w:ascii="Verdana" w:hAnsi="Verdana" w:cs="Tahoma"/>
          <w:b/>
          <w:sz w:val="24"/>
          <w:szCs w:val="24"/>
        </w:rPr>
        <w:t>:</w:t>
      </w:r>
      <w:r w:rsidR="00346E07">
        <w:rPr>
          <w:rFonts w:ascii="Verdana" w:hAnsi="Verdana" w:cs="Tahoma"/>
          <w:b/>
          <w:sz w:val="24"/>
          <w:szCs w:val="24"/>
        </w:rPr>
        <w:t xml:space="preserve"> </w:t>
      </w:r>
      <w:r w:rsidR="00657721">
        <w:rPr>
          <w:rFonts w:ascii="Verdana" w:hAnsi="Verdana" w:cs="Tahoma"/>
          <w:b/>
          <w:sz w:val="20"/>
          <w:szCs w:val="20"/>
        </w:rPr>
        <w:t>LES ORAGES :</w:t>
      </w:r>
    </w:p>
    <w:p w:rsidR="00657721" w:rsidRDefault="00657721" w:rsidP="008A7381">
      <w:pPr>
        <w:rPr>
          <w:rFonts w:ascii="Verdana" w:hAnsi="Verdana" w:cs="Tahoma"/>
          <w:b/>
          <w:sz w:val="20"/>
          <w:szCs w:val="20"/>
        </w:rPr>
      </w:pPr>
      <w:r>
        <w:rPr>
          <w:rFonts w:ascii="Verdana" w:hAnsi="Verdana" w:cs="Tahoma"/>
          <w:b/>
          <w:sz w:val="20"/>
          <w:szCs w:val="20"/>
        </w:rPr>
        <w:t>Un énorme condensateur :</w:t>
      </w:r>
    </w:p>
    <w:p w:rsidR="00EA5826" w:rsidRDefault="00657721" w:rsidP="002B18CB">
      <w:pPr>
        <w:jc w:val="both"/>
        <w:rPr>
          <w:rFonts w:ascii="Verdana" w:hAnsi="Verdana" w:cs="Tahoma"/>
          <w:sz w:val="20"/>
          <w:szCs w:val="20"/>
        </w:rPr>
      </w:pPr>
      <w:r>
        <w:rPr>
          <w:rFonts w:ascii="Verdana" w:hAnsi="Verdana" w:cs="Tahoma"/>
          <w:sz w:val="20"/>
          <w:szCs w:val="20"/>
        </w:rPr>
        <w:t>Electriquement, le cumulonimbus n’est rien d’autre qu’un énorme condensateur développé entre la proximité du sol et la tropopause</w:t>
      </w:r>
      <w:r w:rsidR="002B18CB">
        <w:rPr>
          <w:rFonts w:ascii="Verdana" w:hAnsi="Verdana" w:cs="Tahoma"/>
          <w:sz w:val="20"/>
          <w:szCs w:val="20"/>
        </w:rPr>
        <w:t xml:space="preserve">, vers 10000 m d’altitude en hiver dans nos contrées, vers 12000 à 13000 mètres en été. Sa croissance imposante et généralement rapide est le résultat d’une instabilité très accusée dans l’ensemble de la troposphère (…). Un résultat spectaculaire, parmi d’autres, est l’électrisation du nuage provoquée par l’éclatement des gouttes, les fractures de cristaux, les frottements de tous ces éléments entre eux, les processus très rapides de congélation des microsphères liquides… Les éléments les plus petits et légers se chargent positivement et, </w:t>
      </w:r>
      <w:r w:rsidR="00EA5826">
        <w:rPr>
          <w:rFonts w:ascii="Verdana" w:hAnsi="Verdana" w:cs="Tahoma"/>
          <w:sz w:val="20"/>
          <w:szCs w:val="20"/>
        </w:rPr>
        <w:t>propulsés au niveau de l’enclume, donnent au cumulonimbus une tête chargée positivement. Les éléments plus lourds sont plutôt chargés négativement, et se rassemblent majoritairement à la base du nuage. Par réaction, le sol se charge positivement, et c’est au niveau de ses aspérités (cheminées, clochers, arbres, sommets…) que les charges « + » sont relativement les plus concentrées tout en se rapprochant des charges opposées, ce qui augmente la différence de voltage au centimètre (« effet de pointe »). Ces aspérités sont les cibles les plus fréquentes de la foudre : transfert de charges entre nuage et sol ou sol et nuage.</w:t>
      </w:r>
      <w:r w:rsidR="002915BF">
        <w:rPr>
          <w:rFonts w:ascii="Verdana" w:hAnsi="Verdana" w:cs="Tahoma"/>
          <w:sz w:val="20"/>
          <w:szCs w:val="20"/>
        </w:rPr>
        <w:t xml:space="preserve"> </w:t>
      </w:r>
      <w:r w:rsidR="00EA5826">
        <w:rPr>
          <w:rFonts w:ascii="Verdana" w:hAnsi="Verdana" w:cs="Tahoma"/>
          <w:sz w:val="20"/>
          <w:szCs w:val="20"/>
        </w:rPr>
        <w:t>(…)</w:t>
      </w:r>
    </w:p>
    <w:p w:rsidR="00EA5826" w:rsidRDefault="00676332" w:rsidP="002B18CB">
      <w:pPr>
        <w:jc w:val="both"/>
        <w:rPr>
          <w:rFonts w:ascii="Verdana" w:hAnsi="Verdana" w:cs="Tahoma"/>
          <w:b/>
          <w:sz w:val="20"/>
          <w:szCs w:val="20"/>
        </w:rPr>
      </w:pPr>
      <w:r>
        <w:rPr>
          <w:rFonts w:ascii="Verdana" w:hAnsi="Verdana" w:cs="Tahoma"/>
          <w:b/>
          <w:sz w:val="20"/>
          <w:szCs w:val="20"/>
        </w:rPr>
        <w:t>L’éclair, le tonnerre</w:t>
      </w:r>
    </w:p>
    <w:p w:rsidR="00676332" w:rsidRDefault="00676332" w:rsidP="002B18CB">
      <w:pPr>
        <w:jc w:val="both"/>
        <w:rPr>
          <w:rFonts w:ascii="Verdana" w:hAnsi="Verdana" w:cs="Tahoma"/>
          <w:sz w:val="20"/>
          <w:szCs w:val="20"/>
        </w:rPr>
      </w:pPr>
      <w:r>
        <w:rPr>
          <w:rFonts w:ascii="Verdana" w:hAnsi="Verdana" w:cs="Tahoma"/>
          <w:sz w:val="20"/>
          <w:szCs w:val="20"/>
        </w:rPr>
        <w:t xml:space="preserve">La différence de potentiel entre le sol et la base du nuage atteint le million de volts ; elle peut aller parfois jusqu’à 100 millions de volts. Même si l’air est isolant, sa résistance a des limites face à une contrainte aussi forte. Quand ces limites sont dépassées, un traceur part de la zone la plus chargée du nuage (base en général) : un effluve qui se fraie </w:t>
      </w:r>
      <w:r w:rsidR="00095509">
        <w:rPr>
          <w:rFonts w:ascii="Verdana" w:hAnsi="Verdana" w:cs="Tahoma"/>
          <w:sz w:val="20"/>
          <w:szCs w:val="20"/>
        </w:rPr>
        <w:t xml:space="preserve">le premier chemin, qui avance en hésitant, par bonds successifs. Parvenu à quelques 200 à 300 mètres du sol, un autre traceur part à sa rencontre, depuis une pointe à proximité. La rencontre des deux achève de frayer un canal ionisé par où se précipitent une ou plusieurs grosses décharges (…) : l’éclair, proprement dit. Des intensités qui vont jusqu’à </w:t>
      </w:r>
      <w:r w:rsidR="00095509">
        <w:rPr>
          <w:rFonts w:ascii="Verdana" w:hAnsi="Verdana" w:cs="Tahoma"/>
          <w:sz w:val="20"/>
          <w:szCs w:val="20"/>
        </w:rPr>
        <w:lastRenderedPageBreak/>
        <w:t>200 000 ampères, une température de 30000 °C, l’éclair est une étincelle de très forte puissance qui détruit, incendie et tue(…)</w:t>
      </w:r>
    </w:p>
    <w:p w:rsidR="00095509" w:rsidRDefault="00095509" w:rsidP="002B18CB">
      <w:pPr>
        <w:jc w:val="both"/>
        <w:rPr>
          <w:rFonts w:ascii="Verdana" w:hAnsi="Verdana" w:cs="Tahoma"/>
          <w:sz w:val="20"/>
          <w:szCs w:val="20"/>
        </w:rPr>
      </w:pPr>
      <w:r>
        <w:rPr>
          <w:rFonts w:ascii="Verdana" w:hAnsi="Verdana" w:cs="Tahoma"/>
          <w:sz w:val="20"/>
          <w:szCs w:val="20"/>
        </w:rPr>
        <w:t>L’échauffement intense produit par le passage du courant, à l’instar de ce qui se passe dans une ampoule à incandescence, transforme instantanément l’air en plasma très brillant, accompagné d’une dilatation explosive qui provoque une onde de choc acoustique : le tonnerre (…)</w:t>
      </w:r>
    </w:p>
    <w:p w:rsidR="00C1252A" w:rsidRDefault="00C1252A" w:rsidP="002B18CB">
      <w:pPr>
        <w:jc w:val="both"/>
        <w:rPr>
          <w:rFonts w:ascii="Verdana" w:hAnsi="Verdana" w:cs="Tahoma"/>
          <w:b/>
          <w:sz w:val="20"/>
          <w:szCs w:val="20"/>
        </w:rPr>
      </w:pPr>
    </w:p>
    <w:p w:rsidR="000D3358" w:rsidRDefault="000D3358" w:rsidP="002B18CB">
      <w:pPr>
        <w:jc w:val="both"/>
        <w:rPr>
          <w:rFonts w:ascii="Verdana" w:hAnsi="Verdana" w:cs="Tahoma"/>
          <w:b/>
          <w:sz w:val="20"/>
          <w:szCs w:val="20"/>
        </w:rPr>
      </w:pPr>
      <w:r>
        <w:rPr>
          <w:rFonts w:ascii="Verdana" w:hAnsi="Verdana" w:cs="Tahoma"/>
          <w:b/>
          <w:sz w:val="20"/>
          <w:szCs w:val="20"/>
        </w:rPr>
        <w:t>Les abeilles</w:t>
      </w:r>
    </w:p>
    <w:p w:rsidR="000D3358" w:rsidRDefault="00B4667B" w:rsidP="002B18CB">
      <w:pPr>
        <w:jc w:val="both"/>
        <w:rPr>
          <w:rFonts w:ascii="Verdana" w:hAnsi="Verdana" w:cs="Tahoma"/>
          <w:sz w:val="20"/>
          <w:szCs w:val="20"/>
        </w:rPr>
      </w:pPr>
      <w:r>
        <w:rPr>
          <w:rFonts w:ascii="Verdana" w:hAnsi="Verdana" w:cs="Tahoma"/>
          <w:sz w:val="20"/>
          <w:szCs w:val="20"/>
        </w:rPr>
        <w:t>La littérature (</w:t>
      </w:r>
      <w:r>
        <w:rPr>
          <w:rFonts w:ascii="Verdana" w:hAnsi="Verdana" w:cs="Tahoma"/>
          <w:i/>
          <w:sz w:val="20"/>
          <w:szCs w:val="20"/>
        </w:rPr>
        <w:t xml:space="preserve">Premier de cordée </w:t>
      </w:r>
      <w:r>
        <w:rPr>
          <w:rFonts w:ascii="Verdana" w:hAnsi="Verdana" w:cs="Tahoma"/>
          <w:sz w:val="20"/>
          <w:szCs w:val="20"/>
        </w:rPr>
        <w:t>de Roger Frison-Roche, notamment) a largement contribué à faire connaître cette grande peur des alpinistes en haute montagne, quand le ciel menace. Le grésillement, le bourdonnement soudain de l’air, les cheveux hérissés par une attraction insolite et terrifiante, l’odeur âcre de l’ozone qui se propage, tous ces signes d’un excès d’électricité statique annoncent un coup de foudre imminent. Tout ce qui est métallique (piolets, crampons, mousquetons…) doit être sans délais mis à l’écart, tandis que le grimpeur cherche vite un endroit moins exposé, s’il en existe.</w:t>
      </w:r>
    </w:p>
    <w:p w:rsidR="008A7381" w:rsidRDefault="008A7381" w:rsidP="00657721">
      <w:pPr>
        <w:jc w:val="both"/>
        <w:rPr>
          <w:rFonts w:ascii="Verdana" w:hAnsi="Verdana" w:cs="Tahoma"/>
          <w:i/>
          <w:sz w:val="20"/>
          <w:szCs w:val="20"/>
        </w:rPr>
      </w:pPr>
      <w:r w:rsidRPr="00657721">
        <w:rPr>
          <w:rFonts w:ascii="Verdana" w:hAnsi="Verdana" w:cs="Tahoma"/>
          <w:sz w:val="20"/>
          <w:szCs w:val="20"/>
        </w:rPr>
        <w:t xml:space="preserve">Jean-Jacques </w:t>
      </w:r>
      <w:proofErr w:type="spellStart"/>
      <w:r w:rsidRPr="00657721">
        <w:rPr>
          <w:rFonts w:ascii="Verdana" w:hAnsi="Verdana" w:cs="Tahoma"/>
          <w:sz w:val="20"/>
          <w:szCs w:val="20"/>
        </w:rPr>
        <w:t>Thillet</w:t>
      </w:r>
      <w:proofErr w:type="spellEnd"/>
      <w:r w:rsidRPr="00657721">
        <w:rPr>
          <w:rFonts w:ascii="Verdana" w:hAnsi="Verdana" w:cs="Tahoma"/>
          <w:sz w:val="20"/>
          <w:szCs w:val="20"/>
        </w:rPr>
        <w:t xml:space="preserve">, Dominique </w:t>
      </w:r>
      <w:proofErr w:type="spellStart"/>
      <w:r w:rsidRPr="00657721">
        <w:rPr>
          <w:rFonts w:ascii="Verdana" w:hAnsi="Verdana" w:cs="Tahoma"/>
          <w:sz w:val="20"/>
          <w:szCs w:val="20"/>
        </w:rPr>
        <w:t>Schueller</w:t>
      </w:r>
      <w:proofErr w:type="spellEnd"/>
      <w:r w:rsidRPr="00657721">
        <w:rPr>
          <w:rFonts w:ascii="Verdana" w:hAnsi="Verdana" w:cs="Tahoma"/>
          <w:sz w:val="20"/>
          <w:szCs w:val="20"/>
        </w:rPr>
        <w:t xml:space="preserve">, « Petit manuel de météo </w:t>
      </w:r>
      <w:r w:rsidR="00657721" w:rsidRPr="00657721">
        <w:rPr>
          <w:rFonts w:ascii="Verdana" w:hAnsi="Verdana" w:cs="Tahoma"/>
          <w:sz w:val="20"/>
          <w:szCs w:val="20"/>
        </w:rPr>
        <w:t>mo</w:t>
      </w:r>
      <w:r w:rsidRPr="00657721">
        <w:rPr>
          <w:rFonts w:ascii="Verdana" w:hAnsi="Verdana" w:cs="Tahoma"/>
          <w:sz w:val="20"/>
          <w:szCs w:val="20"/>
        </w:rPr>
        <w:t>ntagne »</w:t>
      </w:r>
      <w:r w:rsidR="00657721">
        <w:rPr>
          <w:rFonts w:ascii="Verdana" w:hAnsi="Verdana" w:cs="Tahoma"/>
          <w:sz w:val="20"/>
          <w:szCs w:val="20"/>
        </w:rPr>
        <w:t xml:space="preserve">, </w:t>
      </w:r>
      <w:r w:rsidR="00657721" w:rsidRPr="00657721">
        <w:rPr>
          <w:rFonts w:ascii="Verdana" w:hAnsi="Verdana" w:cs="Tahoma"/>
          <w:i/>
          <w:sz w:val="20"/>
          <w:szCs w:val="20"/>
        </w:rPr>
        <w:t xml:space="preserve">Editions </w:t>
      </w:r>
      <w:proofErr w:type="spellStart"/>
      <w:r w:rsidR="00657721" w:rsidRPr="00657721">
        <w:rPr>
          <w:rFonts w:ascii="Verdana" w:hAnsi="Verdana" w:cs="Tahoma"/>
          <w:i/>
          <w:sz w:val="20"/>
          <w:szCs w:val="20"/>
        </w:rPr>
        <w:t>Glénat</w:t>
      </w:r>
      <w:proofErr w:type="spellEnd"/>
      <w:r w:rsidR="00657721" w:rsidRPr="00657721">
        <w:rPr>
          <w:rFonts w:ascii="Verdana" w:hAnsi="Verdana" w:cs="Tahoma"/>
          <w:i/>
          <w:sz w:val="20"/>
          <w:szCs w:val="20"/>
        </w:rPr>
        <w:t>, 2009</w:t>
      </w:r>
    </w:p>
    <w:p w:rsidR="0081201B" w:rsidRDefault="0081201B" w:rsidP="00657721">
      <w:pPr>
        <w:jc w:val="both"/>
        <w:rPr>
          <w:rFonts w:ascii="Verdana" w:hAnsi="Verdana" w:cs="Tahoma"/>
          <w:b/>
          <w:i/>
          <w:sz w:val="20"/>
          <w:szCs w:val="20"/>
        </w:rPr>
      </w:pPr>
      <w:r>
        <w:rPr>
          <w:rFonts w:ascii="Verdana" w:hAnsi="Verdana" w:cs="Tahoma"/>
          <w:b/>
          <w:i/>
          <w:sz w:val="20"/>
          <w:szCs w:val="20"/>
        </w:rPr>
        <w:t>Définitions utiles :</w:t>
      </w:r>
    </w:p>
    <w:p w:rsidR="0081201B" w:rsidRDefault="0081201B" w:rsidP="00657721">
      <w:pPr>
        <w:jc w:val="both"/>
        <w:rPr>
          <w:rFonts w:ascii="Verdana" w:hAnsi="Verdana" w:cs="Tahoma"/>
          <w:i/>
          <w:sz w:val="20"/>
          <w:szCs w:val="20"/>
        </w:rPr>
      </w:pPr>
      <w:r w:rsidRPr="0081201B">
        <w:rPr>
          <w:rFonts w:ascii="Verdana" w:hAnsi="Verdana" w:cs="Tahoma"/>
          <w:b/>
          <w:sz w:val="20"/>
          <w:szCs w:val="20"/>
        </w:rPr>
        <w:t>Effluve</w:t>
      </w:r>
      <w:r>
        <w:rPr>
          <w:rFonts w:ascii="Verdana" w:hAnsi="Verdana" w:cs="Tahoma"/>
          <w:sz w:val="20"/>
          <w:szCs w:val="20"/>
        </w:rPr>
        <w:t> : décharge électrique obscure ou faiblement lumineuse, sans échauffement ni effets mécaniques (</w:t>
      </w:r>
      <w:r w:rsidR="00546E53">
        <w:rPr>
          <w:rFonts w:ascii="Verdana" w:hAnsi="Verdana" w:cs="Tahoma"/>
          <w:i/>
          <w:sz w:val="20"/>
          <w:szCs w:val="20"/>
        </w:rPr>
        <w:t>l</w:t>
      </w:r>
      <w:r>
        <w:rPr>
          <w:rFonts w:ascii="Verdana" w:hAnsi="Verdana" w:cs="Tahoma"/>
          <w:i/>
          <w:sz w:val="20"/>
          <w:szCs w:val="20"/>
        </w:rPr>
        <w:t>e Petit Larousse</w:t>
      </w:r>
      <w:r w:rsidR="00F964C5">
        <w:rPr>
          <w:rFonts w:ascii="Verdana" w:hAnsi="Verdana" w:cs="Tahoma"/>
          <w:i/>
          <w:sz w:val="20"/>
          <w:szCs w:val="20"/>
        </w:rPr>
        <w:t>, 1993</w:t>
      </w:r>
      <w:r>
        <w:rPr>
          <w:rFonts w:ascii="Verdana" w:hAnsi="Verdana" w:cs="Tahoma"/>
          <w:i/>
          <w:sz w:val="20"/>
          <w:szCs w:val="20"/>
        </w:rPr>
        <w:t>)</w:t>
      </w:r>
    </w:p>
    <w:p w:rsidR="0081201B" w:rsidRDefault="0081201B" w:rsidP="00657721">
      <w:pPr>
        <w:jc w:val="both"/>
        <w:rPr>
          <w:rFonts w:ascii="Verdana" w:hAnsi="Verdana" w:cs="Tahoma"/>
          <w:i/>
          <w:sz w:val="20"/>
          <w:szCs w:val="20"/>
        </w:rPr>
      </w:pPr>
      <w:r>
        <w:rPr>
          <w:rFonts w:ascii="Verdana" w:hAnsi="Verdana" w:cs="Tahoma"/>
          <w:b/>
          <w:sz w:val="20"/>
          <w:szCs w:val="20"/>
        </w:rPr>
        <w:t>Plasma </w:t>
      </w:r>
      <w:r>
        <w:rPr>
          <w:rFonts w:ascii="Verdana" w:hAnsi="Verdana" w:cs="Tahoma"/>
          <w:sz w:val="20"/>
          <w:szCs w:val="20"/>
        </w:rPr>
        <w:t>:</w:t>
      </w:r>
      <w:r w:rsidR="00F964C5">
        <w:rPr>
          <w:rFonts w:ascii="Verdana" w:hAnsi="Verdana" w:cs="Tahoma"/>
          <w:sz w:val="20"/>
          <w:szCs w:val="20"/>
        </w:rPr>
        <w:t xml:space="preserve"> état de la matière où les atomes ou molécules forment un gaz ionisé. Il est donc constitué d’ions positifs et d’électrons arrachés des nuages électroniques. (</w:t>
      </w:r>
      <w:proofErr w:type="gramStart"/>
      <w:r w:rsidR="00F964C5">
        <w:rPr>
          <w:rFonts w:ascii="Verdana" w:hAnsi="Verdana" w:cs="Tahoma"/>
          <w:i/>
          <w:sz w:val="20"/>
          <w:szCs w:val="20"/>
        </w:rPr>
        <w:t>le</w:t>
      </w:r>
      <w:proofErr w:type="gramEnd"/>
      <w:r w:rsidR="00F964C5">
        <w:rPr>
          <w:rFonts w:ascii="Verdana" w:hAnsi="Verdana" w:cs="Tahoma"/>
          <w:i/>
          <w:sz w:val="20"/>
          <w:szCs w:val="20"/>
        </w:rPr>
        <w:t xml:space="preserve"> dictionnaire des sciences, Hachette, 1990)</w:t>
      </w:r>
    </w:p>
    <w:p w:rsidR="00413880" w:rsidRDefault="00413880" w:rsidP="00657721">
      <w:pPr>
        <w:jc w:val="both"/>
        <w:rPr>
          <w:rFonts w:ascii="Verdana" w:hAnsi="Verdana" w:cs="Tahoma"/>
          <w:i/>
          <w:sz w:val="20"/>
          <w:szCs w:val="20"/>
        </w:rPr>
      </w:pPr>
    </w:p>
    <w:p w:rsidR="00BC5406" w:rsidRDefault="00BC5406" w:rsidP="00657721">
      <w:pPr>
        <w:jc w:val="both"/>
        <w:rPr>
          <w:rFonts w:ascii="Verdana" w:hAnsi="Verdana" w:cs="Tahoma"/>
          <w:b/>
          <w:sz w:val="24"/>
          <w:szCs w:val="24"/>
        </w:rPr>
      </w:pPr>
      <w:r>
        <w:rPr>
          <w:rFonts w:ascii="Verdana" w:hAnsi="Verdana" w:cs="Tahoma"/>
          <w:b/>
          <w:noProof/>
          <w:sz w:val="24"/>
          <w:szCs w:val="24"/>
          <w:lang w:eastAsia="fr-FR"/>
        </w:rPr>
        <w:drawing>
          <wp:anchor distT="0" distB="0" distL="114300" distR="114300" simplePos="0" relativeHeight="251658240" behindDoc="1" locked="0" layoutInCell="1" allowOverlap="1">
            <wp:simplePos x="0" y="0"/>
            <wp:positionH relativeFrom="column">
              <wp:posOffset>1718945</wp:posOffset>
            </wp:positionH>
            <wp:positionV relativeFrom="paragraph">
              <wp:posOffset>17780</wp:posOffset>
            </wp:positionV>
            <wp:extent cx="2333625" cy="2569210"/>
            <wp:effectExtent l="19050" t="0" r="9525" b="0"/>
            <wp:wrapTight wrapText="bothSides">
              <wp:wrapPolygon edited="0">
                <wp:start x="-176" y="0"/>
                <wp:lineTo x="-176" y="21461"/>
                <wp:lineTo x="21688" y="21461"/>
                <wp:lineTo x="21688" y="0"/>
                <wp:lineTo x="-176" y="0"/>
              </wp:wrapPolygon>
            </wp:wrapTight>
            <wp:docPr id="5" name="Image 5" descr="C:\Users\DRMOUMOUF\Pictures\Nouveau dossier\ecole\Nouveau dossier\2012_03_13\cuni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MOUMOUF\Pictures\Nouveau dossier\ecole\Nouveau dossier\2012_03_13\cunimb.jpg"/>
                    <pic:cNvPicPr>
                      <a:picLocks noChangeAspect="1" noChangeArrowheads="1"/>
                    </pic:cNvPicPr>
                  </pic:nvPicPr>
                  <pic:blipFill>
                    <a:blip r:embed="rId5" cstate="print"/>
                    <a:srcRect/>
                    <a:stretch>
                      <a:fillRect/>
                    </a:stretch>
                  </pic:blipFill>
                  <pic:spPr bwMode="auto">
                    <a:xfrm>
                      <a:off x="0" y="0"/>
                      <a:ext cx="2333625" cy="2569210"/>
                    </a:xfrm>
                    <a:prstGeom prst="rect">
                      <a:avLst/>
                    </a:prstGeom>
                    <a:noFill/>
                    <a:ln w="9525">
                      <a:noFill/>
                      <a:miter lim="800000"/>
                      <a:headEnd/>
                      <a:tailEnd/>
                    </a:ln>
                  </pic:spPr>
                </pic:pic>
              </a:graphicData>
            </a:graphic>
          </wp:anchor>
        </w:drawing>
      </w:r>
      <w:r>
        <w:rPr>
          <w:rFonts w:ascii="Verdana" w:hAnsi="Verdana" w:cs="Tahoma"/>
          <w:b/>
          <w:sz w:val="24"/>
          <w:szCs w:val="24"/>
        </w:rPr>
        <w:t>Document 2 :</w:t>
      </w:r>
    </w:p>
    <w:p w:rsidR="00BC5406" w:rsidRDefault="00BC5406" w:rsidP="00657721">
      <w:pPr>
        <w:jc w:val="both"/>
        <w:rPr>
          <w:rFonts w:ascii="Verdana" w:hAnsi="Verdana" w:cs="Tahoma"/>
          <w:b/>
          <w:sz w:val="24"/>
          <w:szCs w:val="24"/>
        </w:rPr>
      </w:pPr>
    </w:p>
    <w:p w:rsidR="00BC5406" w:rsidRPr="00BC5406" w:rsidRDefault="00BC5406" w:rsidP="00657721">
      <w:pPr>
        <w:jc w:val="both"/>
        <w:rPr>
          <w:rFonts w:ascii="Verdana" w:hAnsi="Verdana" w:cs="Tahoma"/>
          <w:sz w:val="20"/>
          <w:szCs w:val="20"/>
        </w:rPr>
      </w:pPr>
      <w:r>
        <w:rPr>
          <w:rFonts w:ascii="Verdana" w:hAnsi="Verdana" w:cs="Tahoma"/>
          <w:sz w:val="20"/>
          <w:szCs w:val="20"/>
        </w:rPr>
        <w:t xml:space="preserve">     </w:t>
      </w:r>
      <w:r w:rsidRPr="00BC5406">
        <w:rPr>
          <w:rFonts w:ascii="Verdana" w:hAnsi="Verdana" w:cs="Tahoma"/>
          <w:sz w:val="20"/>
          <w:szCs w:val="20"/>
        </w:rPr>
        <w:t>Cumulonimbus</w:t>
      </w:r>
    </w:p>
    <w:p w:rsidR="00BC5406" w:rsidRDefault="00BC5406" w:rsidP="00657721">
      <w:pPr>
        <w:jc w:val="both"/>
        <w:rPr>
          <w:rFonts w:ascii="Verdana" w:hAnsi="Verdana" w:cs="Tahoma"/>
          <w:b/>
          <w:sz w:val="24"/>
          <w:szCs w:val="24"/>
        </w:rPr>
      </w:pPr>
    </w:p>
    <w:p w:rsidR="00BC5406" w:rsidRDefault="00BC5406" w:rsidP="00657721">
      <w:pPr>
        <w:jc w:val="both"/>
        <w:rPr>
          <w:rFonts w:ascii="Verdana" w:hAnsi="Verdana" w:cs="Tahoma"/>
          <w:b/>
          <w:sz w:val="24"/>
          <w:szCs w:val="24"/>
        </w:rPr>
      </w:pPr>
    </w:p>
    <w:p w:rsidR="00BC5406" w:rsidRDefault="00BC5406" w:rsidP="00657721">
      <w:pPr>
        <w:jc w:val="both"/>
        <w:rPr>
          <w:rFonts w:ascii="Verdana" w:hAnsi="Verdana" w:cs="Tahoma"/>
          <w:b/>
          <w:sz w:val="24"/>
          <w:szCs w:val="24"/>
        </w:rPr>
      </w:pPr>
    </w:p>
    <w:p w:rsidR="00BC5406" w:rsidRDefault="00BC5406" w:rsidP="00657721">
      <w:pPr>
        <w:jc w:val="both"/>
        <w:rPr>
          <w:rFonts w:ascii="Verdana" w:hAnsi="Verdana" w:cs="Tahoma"/>
          <w:sz w:val="20"/>
          <w:szCs w:val="20"/>
        </w:rPr>
      </w:pPr>
    </w:p>
    <w:p w:rsidR="00BC5406" w:rsidRPr="00BC5406" w:rsidRDefault="00BC5406" w:rsidP="00657721">
      <w:pPr>
        <w:jc w:val="both"/>
        <w:rPr>
          <w:rFonts w:ascii="Verdana" w:hAnsi="Verdana" w:cs="Tahoma"/>
          <w:sz w:val="20"/>
          <w:szCs w:val="20"/>
        </w:rPr>
      </w:pPr>
      <w:r>
        <w:rPr>
          <w:rFonts w:ascii="Verdana" w:hAnsi="Verdana" w:cs="Tahoma"/>
          <w:sz w:val="20"/>
          <w:szCs w:val="20"/>
        </w:rPr>
        <w:t xml:space="preserve">                       </w:t>
      </w:r>
      <w:r w:rsidR="00D376A8" w:rsidRPr="00BC5406">
        <w:rPr>
          <w:rFonts w:ascii="Verdana" w:hAnsi="Verdana" w:cs="Tahoma"/>
          <w:sz w:val="20"/>
          <w:szCs w:val="20"/>
        </w:rPr>
        <w:t>Sol</w:t>
      </w:r>
    </w:p>
    <w:p w:rsidR="00BC5406" w:rsidRPr="00D768E2" w:rsidRDefault="00BC5406" w:rsidP="00D768E2">
      <w:pPr>
        <w:jc w:val="both"/>
        <w:rPr>
          <w:rFonts w:ascii="Verdana" w:hAnsi="Verdana" w:cs="Tahoma"/>
          <w:b/>
          <w:sz w:val="24"/>
          <w:szCs w:val="24"/>
        </w:rPr>
      </w:pPr>
    </w:p>
    <w:p w:rsidR="004F0800" w:rsidRDefault="004F0800" w:rsidP="00657721">
      <w:pPr>
        <w:jc w:val="both"/>
        <w:rPr>
          <w:rFonts w:ascii="Verdana" w:hAnsi="Verdana" w:cs="Tahoma"/>
          <w:color w:val="0070C0"/>
          <w:sz w:val="24"/>
          <w:szCs w:val="24"/>
        </w:rPr>
      </w:pPr>
      <w:r>
        <w:rPr>
          <w:rFonts w:ascii="Verdana" w:hAnsi="Verdana" w:cs="Tahoma"/>
          <w:color w:val="0070C0"/>
          <w:sz w:val="24"/>
          <w:szCs w:val="24"/>
        </w:rPr>
        <w:t>Travail à effectuer :</w:t>
      </w:r>
    </w:p>
    <w:p w:rsidR="00A734AB" w:rsidRDefault="00A734AB" w:rsidP="00D768E2">
      <w:pPr>
        <w:pStyle w:val="Paragraphedeliste"/>
        <w:numPr>
          <w:ilvl w:val="0"/>
          <w:numId w:val="11"/>
        </w:numPr>
        <w:jc w:val="both"/>
        <w:rPr>
          <w:rFonts w:ascii="Verdana" w:hAnsi="Verdana" w:cs="Tahoma"/>
          <w:color w:val="00B050"/>
          <w:sz w:val="24"/>
          <w:szCs w:val="24"/>
        </w:rPr>
      </w:pPr>
      <w:r w:rsidRPr="00D768E2">
        <w:rPr>
          <w:rFonts w:ascii="Verdana" w:hAnsi="Verdana" w:cs="Tahoma"/>
          <w:color w:val="00B050"/>
          <w:sz w:val="24"/>
          <w:szCs w:val="24"/>
        </w:rPr>
        <w:t>Questions relatives au document 1 :</w:t>
      </w:r>
    </w:p>
    <w:p w:rsidR="00893681" w:rsidRDefault="00893681" w:rsidP="00893681">
      <w:pPr>
        <w:pStyle w:val="Paragraphedeliste"/>
        <w:ind w:left="360"/>
        <w:jc w:val="both"/>
        <w:rPr>
          <w:rFonts w:ascii="Verdana" w:hAnsi="Verdana" w:cs="Tahoma"/>
          <w:color w:val="00B050"/>
          <w:sz w:val="24"/>
          <w:szCs w:val="24"/>
        </w:rPr>
      </w:pPr>
    </w:p>
    <w:p w:rsidR="004F0800" w:rsidRPr="001A498C" w:rsidRDefault="004F0800" w:rsidP="001A498C">
      <w:pPr>
        <w:pStyle w:val="Paragraphedeliste"/>
        <w:numPr>
          <w:ilvl w:val="1"/>
          <w:numId w:val="15"/>
        </w:numPr>
        <w:jc w:val="both"/>
        <w:rPr>
          <w:rFonts w:ascii="Verdana" w:hAnsi="Verdana" w:cs="Tahoma"/>
          <w:sz w:val="20"/>
          <w:szCs w:val="20"/>
        </w:rPr>
      </w:pPr>
      <w:r w:rsidRPr="001A498C">
        <w:rPr>
          <w:rFonts w:ascii="Verdana" w:hAnsi="Verdana" w:cs="Tahoma"/>
          <w:sz w:val="20"/>
          <w:szCs w:val="20"/>
        </w:rPr>
        <w:t>Lire attentivement le document 1 et, sur le document 2, représenter les charges positives et négatives.</w:t>
      </w:r>
    </w:p>
    <w:p w:rsidR="004F0800" w:rsidRPr="001A498C" w:rsidRDefault="00D06B95" w:rsidP="001A498C">
      <w:pPr>
        <w:pStyle w:val="Paragraphedeliste"/>
        <w:numPr>
          <w:ilvl w:val="1"/>
          <w:numId w:val="15"/>
        </w:numPr>
        <w:jc w:val="both"/>
        <w:rPr>
          <w:rFonts w:ascii="Verdana" w:hAnsi="Verdana" w:cs="Tahoma"/>
          <w:sz w:val="20"/>
          <w:szCs w:val="20"/>
        </w:rPr>
      </w:pPr>
      <w:r w:rsidRPr="001A498C">
        <w:rPr>
          <w:rFonts w:ascii="Verdana" w:hAnsi="Verdana" w:cs="Tahoma"/>
          <w:sz w:val="20"/>
          <w:szCs w:val="20"/>
        </w:rPr>
        <w:t>Dans le premier paragraphe « Un énorme condensateur », comment se nomme le phénomène que subit le sol ?</w:t>
      </w:r>
    </w:p>
    <w:p w:rsidR="00D42919" w:rsidRPr="001A498C" w:rsidRDefault="00D1339F" w:rsidP="001A498C">
      <w:pPr>
        <w:pStyle w:val="Paragraphedeliste"/>
        <w:numPr>
          <w:ilvl w:val="1"/>
          <w:numId w:val="15"/>
        </w:numPr>
        <w:jc w:val="both"/>
        <w:rPr>
          <w:rFonts w:ascii="Verdana" w:hAnsi="Verdana" w:cs="Tahoma"/>
          <w:sz w:val="20"/>
          <w:szCs w:val="20"/>
        </w:rPr>
      </w:pPr>
      <w:r w:rsidRPr="001A498C">
        <w:rPr>
          <w:rFonts w:ascii="Verdana" w:hAnsi="Verdana" w:cs="Tahoma"/>
          <w:sz w:val="20"/>
          <w:szCs w:val="20"/>
        </w:rPr>
        <w:lastRenderedPageBreak/>
        <w:t xml:space="preserve">Dans le texte, il est question de « différence de voltage au centimètre ». </w:t>
      </w:r>
      <w:r w:rsidR="00D42919" w:rsidRPr="001A498C">
        <w:rPr>
          <w:rFonts w:ascii="Verdana" w:hAnsi="Verdana" w:cs="Tahoma"/>
          <w:sz w:val="20"/>
          <w:szCs w:val="20"/>
        </w:rPr>
        <w:t>Quelle serait l’unité de cette grandeur dans le système international ? Cette unité est celle du champ électrostatique qui règne entre la base du nuage et le sol.</w:t>
      </w:r>
    </w:p>
    <w:p w:rsidR="00D1339F" w:rsidRPr="00893681" w:rsidRDefault="00D42919" w:rsidP="001A498C">
      <w:pPr>
        <w:pStyle w:val="Paragraphedeliste"/>
        <w:numPr>
          <w:ilvl w:val="1"/>
          <w:numId w:val="15"/>
        </w:numPr>
        <w:jc w:val="both"/>
        <w:rPr>
          <w:rFonts w:ascii="Verdana" w:hAnsi="Verdana" w:cs="Tahoma"/>
          <w:sz w:val="20"/>
          <w:szCs w:val="20"/>
        </w:rPr>
      </w:pPr>
      <w:r w:rsidRPr="00893681">
        <w:rPr>
          <w:rFonts w:ascii="Verdana" w:hAnsi="Verdana" w:cs="Tahoma"/>
          <w:sz w:val="20"/>
          <w:szCs w:val="20"/>
        </w:rPr>
        <w:t>Comparer l’intensité de ce champ électrostatique au sommet de la colline et au niveau du sol sur le schéma.</w:t>
      </w:r>
    </w:p>
    <w:p w:rsidR="00D42919" w:rsidRDefault="002D117E" w:rsidP="001A498C">
      <w:pPr>
        <w:pStyle w:val="Paragraphedeliste"/>
        <w:numPr>
          <w:ilvl w:val="1"/>
          <w:numId w:val="15"/>
        </w:numPr>
        <w:jc w:val="both"/>
        <w:rPr>
          <w:rFonts w:ascii="Verdana" w:hAnsi="Verdana" w:cs="Tahoma"/>
          <w:sz w:val="20"/>
          <w:szCs w:val="20"/>
        </w:rPr>
      </w:pPr>
      <w:r>
        <w:rPr>
          <w:rFonts w:ascii="Verdana" w:hAnsi="Verdana" w:cs="Tahoma"/>
          <w:sz w:val="20"/>
          <w:szCs w:val="20"/>
        </w:rPr>
        <w:t>Dans le texte, il est question d’ « effet de pointe</w:t>
      </w:r>
      <w:r w:rsidR="008D5A45">
        <w:rPr>
          <w:rFonts w:ascii="Verdana" w:hAnsi="Verdana" w:cs="Tahoma"/>
          <w:sz w:val="20"/>
          <w:szCs w:val="20"/>
        </w:rPr>
        <w:t> », expliquer cet effet et en donner une application.</w:t>
      </w:r>
    </w:p>
    <w:p w:rsidR="00072D05" w:rsidRDefault="00072D05" w:rsidP="001A498C">
      <w:pPr>
        <w:pStyle w:val="Paragraphedeliste"/>
        <w:numPr>
          <w:ilvl w:val="1"/>
          <w:numId w:val="15"/>
        </w:numPr>
        <w:jc w:val="both"/>
        <w:rPr>
          <w:rFonts w:ascii="Verdana" w:hAnsi="Verdana" w:cs="Tahoma"/>
          <w:sz w:val="20"/>
          <w:szCs w:val="20"/>
        </w:rPr>
      </w:pPr>
      <w:r>
        <w:rPr>
          <w:rFonts w:ascii="Verdana" w:hAnsi="Verdana" w:cs="Tahoma"/>
          <w:sz w:val="20"/>
          <w:szCs w:val="20"/>
        </w:rPr>
        <w:t>S’il n’est pas possible de « voir » le champ électrostatique, peut-on en ressentir les effets dans un endroit orageux ? Comment s’appelle ce phénomène ? L’expliquer.</w:t>
      </w:r>
    </w:p>
    <w:p w:rsidR="00563386" w:rsidRPr="003E7B6C" w:rsidRDefault="003E7B6C" w:rsidP="00072D05">
      <w:pPr>
        <w:jc w:val="both"/>
        <w:rPr>
          <w:rFonts w:ascii="Verdana" w:hAnsi="Verdana" w:cs="Tahoma"/>
          <w:color w:val="00B050"/>
          <w:sz w:val="24"/>
          <w:szCs w:val="24"/>
        </w:rPr>
      </w:pPr>
      <w:r>
        <w:rPr>
          <w:rFonts w:ascii="Verdana" w:hAnsi="Verdana" w:cs="Tahoma"/>
          <w:color w:val="00B050"/>
          <w:sz w:val="24"/>
          <w:szCs w:val="24"/>
        </w:rPr>
        <w:t>2</w:t>
      </w:r>
      <w:r w:rsidR="00346E07" w:rsidRPr="003E7B6C">
        <w:rPr>
          <w:rFonts w:ascii="Verdana" w:hAnsi="Verdana" w:cs="Tahoma"/>
          <w:color w:val="00B050"/>
          <w:sz w:val="24"/>
          <w:szCs w:val="24"/>
        </w:rPr>
        <w:t xml:space="preserve">. </w:t>
      </w:r>
      <w:r w:rsidR="00563386" w:rsidRPr="003E7B6C">
        <w:rPr>
          <w:rFonts w:ascii="Verdana" w:hAnsi="Verdana" w:cs="Tahoma"/>
          <w:color w:val="00B050"/>
          <w:sz w:val="24"/>
          <w:szCs w:val="24"/>
        </w:rPr>
        <w:t>Cartographie des lignes de champ d’un condensateur plan :</w:t>
      </w:r>
    </w:p>
    <w:p w:rsidR="00563386" w:rsidRPr="003E7B6C" w:rsidRDefault="00731A7A" w:rsidP="003E7B6C">
      <w:pPr>
        <w:pStyle w:val="Paragraphedeliste"/>
        <w:numPr>
          <w:ilvl w:val="1"/>
          <w:numId w:val="17"/>
        </w:numPr>
        <w:jc w:val="both"/>
        <w:rPr>
          <w:rFonts w:ascii="Verdana" w:hAnsi="Verdana" w:cs="Tahoma"/>
          <w:sz w:val="20"/>
          <w:szCs w:val="20"/>
        </w:rPr>
      </w:pPr>
      <w:r>
        <w:rPr>
          <w:rFonts w:ascii="Verdana" w:hAnsi="Verdana" w:cs="Tahoma"/>
          <w:sz w:val="20"/>
          <w:szCs w:val="20"/>
          <w:u w:val="single"/>
        </w:rPr>
        <w:t>Modélisation de la situation </w:t>
      </w:r>
      <w:r w:rsidR="00B900BC" w:rsidRPr="00731A7A">
        <w:rPr>
          <w:rFonts w:ascii="Verdana" w:hAnsi="Verdana" w:cs="Tahoma"/>
          <w:i/>
          <w:sz w:val="20"/>
          <w:szCs w:val="20"/>
          <w:u w:val="single"/>
        </w:rPr>
        <w:t>base du nuage-air-sol</w:t>
      </w:r>
      <w:r w:rsidR="00B900BC" w:rsidRPr="003E7B6C">
        <w:rPr>
          <w:rFonts w:ascii="Verdana" w:hAnsi="Verdana" w:cs="Tahoma"/>
          <w:sz w:val="20"/>
          <w:szCs w:val="20"/>
        </w:rPr>
        <w:t xml:space="preserve"> : faire une représentation simplifiée de cette situation. </w:t>
      </w:r>
      <w:r w:rsidR="00981B81">
        <w:rPr>
          <w:rFonts w:ascii="Verdana" w:hAnsi="Verdana" w:cs="Tahoma"/>
          <w:sz w:val="20"/>
          <w:szCs w:val="20"/>
        </w:rPr>
        <w:t>Un tel dispositif se nomme condensateur. La base du nuage est assimilée à une armature du condensateur et le sol à la deuxième armature du condensateur. Entre ces deux armatures, l’air fait office d’isolant. Représenter ces deux armatures et leurs charges respectives.</w:t>
      </w:r>
    </w:p>
    <w:p w:rsidR="001B4A95" w:rsidRDefault="001B4A95" w:rsidP="001B4A95">
      <w:pPr>
        <w:pStyle w:val="Paragraphedeliste"/>
        <w:jc w:val="both"/>
        <w:rPr>
          <w:rFonts w:ascii="Verdana" w:hAnsi="Verdana" w:cs="Tahoma"/>
          <w:sz w:val="20"/>
          <w:szCs w:val="20"/>
        </w:rPr>
      </w:pPr>
    </w:p>
    <w:p w:rsidR="00B900BC" w:rsidRPr="00B97352" w:rsidRDefault="00635163" w:rsidP="00B97352">
      <w:pPr>
        <w:pStyle w:val="Paragraphedeliste"/>
        <w:numPr>
          <w:ilvl w:val="1"/>
          <w:numId w:val="17"/>
        </w:numPr>
        <w:jc w:val="both"/>
        <w:rPr>
          <w:rFonts w:ascii="Verdana" w:hAnsi="Verdana" w:cs="Tahoma"/>
          <w:sz w:val="20"/>
          <w:szCs w:val="20"/>
        </w:rPr>
      </w:pPr>
      <w:r>
        <w:rPr>
          <w:rFonts w:ascii="Verdana" w:hAnsi="Verdana" w:cs="Tahoma"/>
          <w:sz w:val="20"/>
          <w:szCs w:val="20"/>
          <w:u w:val="single"/>
        </w:rPr>
        <w:t>Elaboration du protocole :</w:t>
      </w:r>
      <w:r>
        <w:rPr>
          <w:rFonts w:ascii="Verdana" w:hAnsi="Verdana" w:cs="Tahoma"/>
          <w:sz w:val="20"/>
          <w:szCs w:val="20"/>
        </w:rPr>
        <w:t xml:space="preserve"> </w:t>
      </w:r>
      <w:r w:rsidR="00775BCE">
        <w:rPr>
          <w:rFonts w:ascii="Verdana" w:hAnsi="Verdana" w:cs="Tahoma"/>
          <w:sz w:val="20"/>
          <w:szCs w:val="20"/>
        </w:rPr>
        <w:t>l</w:t>
      </w:r>
      <w:r w:rsidR="00627BF0" w:rsidRPr="00B97352">
        <w:rPr>
          <w:rFonts w:ascii="Verdana" w:hAnsi="Verdana" w:cs="Tahoma"/>
          <w:sz w:val="20"/>
          <w:szCs w:val="20"/>
        </w:rPr>
        <w:t>’objectif de cette partie est de connaître les caractéristiques du champ électr</w:t>
      </w:r>
      <w:r w:rsidR="00775BCE">
        <w:rPr>
          <w:rFonts w:ascii="Verdana" w:hAnsi="Verdana" w:cs="Tahoma"/>
          <w:sz w:val="20"/>
          <w:szCs w:val="20"/>
        </w:rPr>
        <w:t>ostat</w:t>
      </w:r>
      <w:r w:rsidR="00627BF0" w:rsidRPr="00B97352">
        <w:rPr>
          <w:rFonts w:ascii="Verdana" w:hAnsi="Verdana" w:cs="Tahoma"/>
          <w:sz w:val="20"/>
          <w:szCs w:val="20"/>
        </w:rPr>
        <w:t>ique régnant entre les deux armatures.</w:t>
      </w:r>
      <w:r w:rsidR="003D1D66" w:rsidRPr="00B97352">
        <w:rPr>
          <w:rFonts w:ascii="Verdana" w:hAnsi="Verdana" w:cs="Tahoma"/>
          <w:sz w:val="20"/>
          <w:szCs w:val="20"/>
        </w:rPr>
        <w:t xml:space="preserve"> Pour ce faire, on dispose du matériel suivant :</w:t>
      </w:r>
    </w:p>
    <w:p w:rsidR="003D1D66" w:rsidRDefault="003D1D66" w:rsidP="003D1D66">
      <w:pPr>
        <w:pStyle w:val="Paragraphedeliste"/>
        <w:numPr>
          <w:ilvl w:val="0"/>
          <w:numId w:val="6"/>
        </w:numPr>
        <w:jc w:val="both"/>
        <w:rPr>
          <w:rFonts w:ascii="Verdana" w:hAnsi="Verdana" w:cs="Tahoma"/>
          <w:sz w:val="20"/>
          <w:szCs w:val="20"/>
        </w:rPr>
      </w:pPr>
      <w:r>
        <w:rPr>
          <w:rFonts w:ascii="Verdana" w:hAnsi="Verdana" w:cs="Tahoma"/>
          <w:sz w:val="20"/>
          <w:szCs w:val="20"/>
        </w:rPr>
        <w:t xml:space="preserve">Une cuve </w:t>
      </w:r>
      <w:proofErr w:type="spellStart"/>
      <w:r>
        <w:rPr>
          <w:rFonts w:ascii="Verdana" w:hAnsi="Verdana" w:cs="Tahoma"/>
          <w:sz w:val="20"/>
          <w:szCs w:val="20"/>
        </w:rPr>
        <w:t>rhéographique</w:t>
      </w:r>
      <w:proofErr w:type="spellEnd"/>
      <w:r>
        <w:rPr>
          <w:rFonts w:ascii="Verdana" w:hAnsi="Verdana" w:cs="Tahoma"/>
          <w:sz w:val="20"/>
          <w:szCs w:val="20"/>
        </w:rPr>
        <w:t> composée de deux électrodes de cuivre en vis-à-vis à l’intérieur de la cuve</w:t>
      </w:r>
      <w:r w:rsidR="00B53C65">
        <w:rPr>
          <w:rFonts w:ascii="Verdana" w:hAnsi="Verdana" w:cs="Tahoma"/>
          <w:sz w:val="20"/>
          <w:szCs w:val="20"/>
        </w:rPr>
        <w:t>.</w:t>
      </w:r>
    </w:p>
    <w:p w:rsidR="003D1D66" w:rsidRDefault="003D1D66" w:rsidP="003D1D66">
      <w:pPr>
        <w:pStyle w:val="Paragraphedeliste"/>
        <w:numPr>
          <w:ilvl w:val="0"/>
          <w:numId w:val="6"/>
        </w:numPr>
        <w:jc w:val="both"/>
        <w:rPr>
          <w:rFonts w:ascii="Verdana" w:hAnsi="Verdana" w:cs="Tahoma"/>
          <w:sz w:val="20"/>
          <w:szCs w:val="20"/>
        </w:rPr>
      </w:pPr>
      <w:r>
        <w:rPr>
          <w:rFonts w:ascii="Verdana" w:hAnsi="Verdana" w:cs="Tahoma"/>
          <w:sz w:val="20"/>
          <w:szCs w:val="20"/>
        </w:rPr>
        <w:t>Un voltmètre muni de pointes de touche</w:t>
      </w:r>
    </w:p>
    <w:p w:rsidR="003D1D66" w:rsidRDefault="003D1D66" w:rsidP="003D1D66">
      <w:pPr>
        <w:pStyle w:val="Paragraphedeliste"/>
        <w:numPr>
          <w:ilvl w:val="0"/>
          <w:numId w:val="6"/>
        </w:numPr>
        <w:jc w:val="both"/>
        <w:rPr>
          <w:rFonts w:ascii="Verdana" w:hAnsi="Verdana" w:cs="Tahoma"/>
          <w:sz w:val="20"/>
          <w:szCs w:val="20"/>
        </w:rPr>
      </w:pPr>
      <w:r>
        <w:rPr>
          <w:rFonts w:ascii="Verdana" w:hAnsi="Verdana" w:cs="Tahoma"/>
          <w:sz w:val="20"/>
          <w:szCs w:val="20"/>
        </w:rPr>
        <w:t>Un générateur de tension continu réglable</w:t>
      </w:r>
      <w:r w:rsidR="00B21C40">
        <w:rPr>
          <w:rFonts w:ascii="Verdana" w:hAnsi="Verdana" w:cs="Tahoma"/>
          <w:sz w:val="20"/>
          <w:szCs w:val="20"/>
        </w:rPr>
        <w:t>, des fils électriques</w:t>
      </w:r>
    </w:p>
    <w:p w:rsidR="003D1D66" w:rsidRDefault="003D1D66" w:rsidP="003D1D66">
      <w:pPr>
        <w:pStyle w:val="Paragraphedeliste"/>
        <w:numPr>
          <w:ilvl w:val="0"/>
          <w:numId w:val="6"/>
        </w:numPr>
        <w:jc w:val="both"/>
        <w:rPr>
          <w:rFonts w:ascii="Verdana" w:hAnsi="Verdana" w:cs="Tahoma"/>
          <w:sz w:val="20"/>
          <w:szCs w:val="20"/>
        </w:rPr>
      </w:pPr>
      <w:r>
        <w:rPr>
          <w:rFonts w:ascii="Verdana" w:hAnsi="Verdana" w:cs="Tahoma"/>
          <w:sz w:val="20"/>
          <w:szCs w:val="20"/>
        </w:rPr>
        <w:t>Une solution de sulfate de cuivre</w:t>
      </w:r>
      <w:r w:rsidR="00775BCE">
        <w:rPr>
          <w:rFonts w:ascii="Verdana" w:hAnsi="Verdana" w:cs="Tahoma"/>
          <w:sz w:val="20"/>
          <w:szCs w:val="20"/>
        </w:rPr>
        <w:t xml:space="preserve"> ou de l’eau du robinet.</w:t>
      </w:r>
    </w:p>
    <w:p w:rsidR="003D1D66" w:rsidRDefault="009F344E" w:rsidP="009F344E">
      <w:pPr>
        <w:ind w:left="708"/>
        <w:jc w:val="both"/>
        <w:rPr>
          <w:rFonts w:ascii="Verdana" w:hAnsi="Verdana" w:cs="Tahoma"/>
          <w:sz w:val="20"/>
          <w:szCs w:val="20"/>
        </w:rPr>
      </w:pPr>
      <w:r>
        <w:rPr>
          <w:rFonts w:ascii="Verdana" w:hAnsi="Verdana" w:cs="Tahoma"/>
          <w:sz w:val="20"/>
          <w:szCs w:val="20"/>
        </w:rPr>
        <w:t>Il est possible de caractériser le champ électrostatique entre les armatures chargées en mesurant la tension entre une armature et un point de l’espace entre les deux armatures chargées. Proposer le schéma du dispositif en vue de réaliser cette mesure.</w:t>
      </w:r>
    </w:p>
    <w:p w:rsidR="003870C4" w:rsidRDefault="003870C4" w:rsidP="003870C4">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 xml:space="preserve">Appel 1 : Appeler le professeur pour lui présenter le </w:t>
      </w:r>
      <w:r w:rsidR="004A3A10">
        <w:rPr>
          <w:rFonts w:ascii="Verdana" w:hAnsi="Verdana" w:cs="Tahoma"/>
          <w:sz w:val="20"/>
          <w:szCs w:val="20"/>
        </w:rPr>
        <w:t xml:space="preserve">schéma du </w:t>
      </w:r>
      <w:r>
        <w:rPr>
          <w:rFonts w:ascii="Verdana" w:hAnsi="Verdana" w:cs="Tahoma"/>
          <w:sz w:val="20"/>
          <w:szCs w:val="20"/>
        </w:rPr>
        <w:t>protocole afin qu’il le valide</w:t>
      </w:r>
    </w:p>
    <w:p w:rsidR="003D1D66" w:rsidRPr="00653254" w:rsidRDefault="001A5950" w:rsidP="00653254">
      <w:pPr>
        <w:pStyle w:val="Paragraphedeliste"/>
        <w:numPr>
          <w:ilvl w:val="1"/>
          <w:numId w:val="17"/>
        </w:numPr>
        <w:jc w:val="both"/>
        <w:rPr>
          <w:rFonts w:ascii="Verdana" w:hAnsi="Verdana" w:cs="Tahoma"/>
          <w:sz w:val="20"/>
          <w:szCs w:val="20"/>
        </w:rPr>
      </w:pPr>
      <w:r w:rsidRPr="00653254">
        <w:rPr>
          <w:rFonts w:ascii="Verdana" w:hAnsi="Verdana" w:cs="Tahoma"/>
          <w:sz w:val="20"/>
          <w:szCs w:val="20"/>
        </w:rPr>
        <w:t>Réaliser le montage</w:t>
      </w:r>
      <w:r w:rsidR="00BF2544" w:rsidRPr="00653254">
        <w:rPr>
          <w:rFonts w:ascii="Verdana" w:hAnsi="Verdana" w:cs="Tahoma"/>
          <w:sz w:val="20"/>
          <w:szCs w:val="20"/>
        </w:rPr>
        <w:t>.</w:t>
      </w:r>
    </w:p>
    <w:p w:rsidR="00BF2544" w:rsidRDefault="00BF2544" w:rsidP="00BF2544">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Appel 2 : Appeler le professeur pour la vérification du montage</w:t>
      </w:r>
    </w:p>
    <w:p w:rsidR="001A5950" w:rsidRPr="00681A5E" w:rsidRDefault="00161C1B" w:rsidP="00653254">
      <w:pPr>
        <w:pStyle w:val="Paragraphedeliste"/>
        <w:numPr>
          <w:ilvl w:val="1"/>
          <w:numId w:val="17"/>
        </w:numPr>
        <w:jc w:val="both"/>
        <w:rPr>
          <w:rFonts w:ascii="Verdana" w:hAnsi="Verdana" w:cs="Tahoma"/>
          <w:sz w:val="20"/>
          <w:szCs w:val="20"/>
        </w:rPr>
      </w:pPr>
      <w:r w:rsidRPr="00681A5E">
        <w:rPr>
          <w:rFonts w:ascii="Verdana" w:hAnsi="Verdana" w:cs="Tahoma"/>
          <w:sz w:val="20"/>
          <w:szCs w:val="20"/>
        </w:rPr>
        <w:t xml:space="preserve">On rappelle que la tension mesurée par le voltmètre </w:t>
      </w:r>
      <w:r w:rsidR="00FD6908" w:rsidRPr="00681A5E">
        <w:rPr>
          <w:rFonts w:ascii="Verdana" w:hAnsi="Verdana" w:cs="Tahoma"/>
          <w:sz w:val="20"/>
          <w:szCs w:val="20"/>
        </w:rPr>
        <w:t xml:space="preserve">entre un point du milieu entre les deux armatures et l’armature reliée à la borne moins du générateur </w:t>
      </w:r>
      <w:r w:rsidRPr="00681A5E">
        <w:rPr>
          <w:rFonts w:ascii="Verdana" w:hAnsi="Verdana" w:cs="Tahoma"/>
          <w:sz w:val="20"/>
          <w:szCs w:val="20"/>
        </w:rPr>
        <w:t xml:space="preserve">correspond à la différence entre le potentiel du point où l’on place la pointe de touche et celui de l’armature reliée à la borne moins du générateur. </w:t>
      </w:r>
      <w:r w:rsidR="001A5950" w:rsidRPr="00681A5E">
        <w:rPr>
          <w:rFonts w:ascii="Verdana" w:hAnsi="Verdana" w:cs="Tahoma"/>
          <w:sz w:val="20"/>
          <w:szCs w:val="20"/>
        </w:rPr>
        <w:t xml:space="preserve">On veut savoir comment évolue la tension lorsqu’on déplace la pointe de touche, perpendiculairement aux armatures, de l’armature </w:t>
      </w:r>
      <w:r w:rsidRPr="00681A5E">
        <w:rPr>
          <w:rFonts w:ascii="Verdana" w:hAnsi="Verdana" w:cs="Tahoma"/>
          <w:sz w:val="20"/>
          <w:szCs w:val="20"/>
        </w:rPr>
        <w:t xml:space="preserve">reliée à la borne plus du générateur à celle reliée au moins. </w:t>
      </w:r>
      <w:r w:rsidR="00681A5E">
        <w:rPr>
          <w:rFonts w:ascii="Verdana" w:hAnsi="Verdana" w:cs="Tahoma"/>
          <w:sz w:val="20"/>
          <w:szCs w:val="20"/>
        </w:rPr>
        <w:t>Réaliser les mesures nécessaires et noter vos observations</w:t>
      </w:r>
      <w:r w:rsidR="00053E7C" w:rsidRPr="00681A5E">
        <w:rPr>
          <w:rFonts w:ascii="Verdana" w:hAnsi="Verdana" w:cs="Tahoma"/>
          <w:sz w:val="20"/>
          <w:szCs w:val="20"/>
        </w:rPr>
        <w:t>.</w:t>
      </w:r>
      <w:r w:rsidR="003D06C3">
        <w:rPr>
          <w:rFonts w:ascii="Verdana" w:hAnsi="Verdana" w:cs="Tahoma"/>
          <w:sz w:val="20"/>
          <w:szCs w:val="20"/>
        </w:rPr>
        <w:t xml:space="preserve"> Cette partie reste qualitative.</w:t>
      </w:r>
    </w:p>
    <w:p w:rsidR="00681A5E" w:rsidRDefault="00681A5E" w:rsidP="00681A5E">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 xml:space="preserve"> Appel 3 : Appeler le professeur pour lui présenter la méthode employée et les observations effectuées</w:t>
      </w:r>
    </w:p>
    <w:p w:rsidR="00B21C40" w:rsidRPr="00B21C40" w:rsidRDefault="00B21C40" w:rsidP="00B21C40">
      <w:pPr>
        <w:pStyle w:val="Paragraphedeliste"/>
        <w:rPr>
          <w:rFonts w:ascii="Verdana" w:hAnsi="Verdana" w:cs="Tahoma"/>
          <w:sz w:val="20"/>
          <w:szCs w:val="20"/>
        </w:rPr>
      </w:pPr>
    </w:p>
    <w:p w:rsidR="00053E7C" w:rsidRDefault="00053E7C" w:rsidP="00653254">
      <w:pPr>
        <w:pStyle w:val="Paragraphedeliste"/>
        <w:numPr>
          <w:ilvl w:val="1"/>
          <w:numId w:val="17"/>
        </w:numPr>
        <w:jc w:val="both"/>
        <w:rPr>
          <w:rFonts w:ascii="Verdana" w:hAnsi="Verdana" w:cs="Tahoma"/>
          <w:sz w:val="20"/>
          <w:szCs w:val="20"/>
        </w:rPr>
      </w:pPr>
      <w:r w:rsidRPr="007731CD">
        <w:rPr>
          <w:rFonts w:ascii="Verdana" w:hAnsi="Verdana" w:cs="Tahoma"/>
          <w:sz w:val="20"/>
          <w:szCs w:val="20"/>
        </w:rPr>
        <w:t>Déplacer maintenant la pointe de touche dans une direction parallèle aux électrodes. Que remarque-t-on ?</w:t>
      </w:r>
      <w:r w:rsidR="007731CD">
        <w:rPr>
          <w:rFonts w:ascii="Verdana" w:hAnsi="Verdana" w:cs="Tahoma"/>
          <w:sz w:val="20"/>
          <w:szCs w:val="20"/>
        </w:rPr>
        <w:t xml:space="preserve"> Noter vos observations sur votre compte-rendu.</w:t>
      </w:r>
    </w:p>
    <w:p w:rsidR="00D66652" w:rsidRDefault="00D66652" w:rsidP="00D66652">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Appel 4 : Appeler le professeur pour lui présenter la méthode employée et les observations effectuées</w:t>
      </w:r>
    </w:p>
    <w:p w:rsidR="00D66652" w:rsidRPr="007731CD" w:rsidRDefault="00D66652" w:rsidP="00D66652">
      <w:pPr>
        <w:pStyle w:val="Paragraphedeliste"/>
        <w:ind w:left="390"/>
        <w:jc w:val="both"/>
        <w:rPr>
          <w:rFonts w:ascii="Verdana" w:hAnsi="Verdana" w:cs="Tahoma"/>
          <w:sz w:val="20"/>
          <w:szCs w:val="20"/>
        </w:rPr>
      </w:pPr>
    </w:p>
    <w:p w:rsidR="00B21C40" w:rsidRDefault="00B21C40" w:rsidP="00B21C40">
      <w:pPr>
        <w:pStyle w:val="Paragraphedeliste"/>
        <w:jc w:val="both"/>
        <w:rPr>
          <w:rFonts w:ascii="Verdana" w:hAnsi="Verdana" w:cs="Tahoma"/>
          <w:sz w:val="20"/>
          <w:szCs w:val="20"/>
        </w:rPr>
      </w:pPr>
    </w:p>
    <w:p w:rsidR="00644C04" w:rsidRPr="00653254" w:rsidRDefault="00161C1B" w:rsidP="00653254">
      <w:pPr>
        <w:pStyle w:val="Paragraphedeliste"/>
        <w:numPr>
          <w:ilvl w:val="1"/>
          <w:numId w:val="17"/>
        </w:numPr>
        <w:jc w:val="both"/>
        <w:rPr>
          <w:rFonts w:ascii="Verdana" w:hAnsi="Verdana" w:cs="Arial"/>
          <w:sz w:val="20"/>
          <w:szCs w:val="20"/>
        </w:rPr>
      </w:pPr>
      <w:r w:rsidRPr="00653254">
        <w:rPr>
          <w:rFonts w:ascii="Verdana" w:hAnsi="Verdana" w:cs="Arial"/>
          <w:sz w:val="20"/>
          <w:szCs w:val="20"/>
          <w:u w:val="single"/>
        </w:rPr>
        <w:lastRenderedPageBreak/>
        <w:t>Mesures :</w:t>
      </w:r>
      <w:r w:rsidRPr="00653254">
        <w:rPr>
          <w:rFonts w:ascii="Verdana" w:hAnsi="Verdana" w:cs="Arial"/>
          <w:b/>
          <w:sz w:val="20"/>
          <w:szCs w:val="20"/>
        </w:rPr>
        <w:t xml:space="preserve"> </w:t>
      </w:r>
      <w:r w:rsidR="00653254">
        <w:rPr>
          <w:rFonts w:ascii="Verdana" w:hAnsi="Verdana" w:cs="Arial"/>
          <w:sz w:val="20"/>
          <w:szCs w:val="20"/>
        </w:rPr>
        <w:t>d</w:t>
      </w:r>
      <w:r w:rsidRPr="00653254">
        <w:rPr>
          <w:rFonts w:ascii="Verdana" w:hAnsi="Verdana" w:cs="Arial"/>
          <w:sz w:val="20"/>
          <w:szCs w:val="20"/>
        </w:rPr>
        <w:t xml:space="preserve">es points possédant le même potentiel forment des lignes appelées des lignes équipotentielles. </w:t>
      </w:r>
      <w:r w:rsidR="00644C04" w:rsidRPr="00653254">
        <w:rPr>
          <w:rFonts w:ascii="Verdana" w:hAnsi="Verdana" w:cs="Arial"/>
          <w:sz w:val="20"/>
          <w:szCs w:val="20"/>
        </w:rPr>
        <w:t xml:space="preserve">Rechercher sur la surface de la cuve </w:t>
      </w:r>
      <w:r w:rsidRPr="00653254">
        <w:rPr>
          <w:rFonts w:ascii="Verdana" w:hAnsi="Verdana" w:cs="Arial"/>
          <w:sz w:val="20"/>
          <w:szCs w:val="20"/>
        </w:rPr>
        <w:t>la ligne équipotentielle de 2,0 V</w:t>
      </w:r>
      <w:r w:rsidR="00644C04" w:rsidRPr="00653254">
        <w:rPr>
          <w:rFonts w:ascii="Verdana" w:hAnsi="Verdana" w:cs="Arial"/>
          <w:sz w:val="20"/>
          <w:szCs w:val="20"/>
        </w:rPr>
        <w:t xml:space="preserve">. Pointer simultanément sur du papier millimétré aux dimensions de la cuve. </w:t>
      </w:r>
      <w:r w:rsidRPr="00653254">
        <w:rPr>
          <w:rFonts w:ascii="Verdana" w:hAnsi="Verdana" w:cs="Arial"/>
          <w:sz w:val="20"/>
          <w:szCs w:val="20"/>
        </w:rPr>
        <w:t>Représenter cette équipotentielle</w:t>
      </w:r>
      <w:r w:rsidR="00644C04" w:rsidRPr="00653254">
        <w:rPr>
          <w:rFonts w:ascii="Verdana" w:hAnsi="Verdana" w:cs="Arial"/>
          <w:sz w:val="20"/>
          <w:szCs w:val="20"/>
        </w:rPr>
        <w:t>.</w:t>
      </w:r>
      <w:r w:rsidR="00374A75" w:rsidRPr="00653254">
        <w:rPr>
          <w:rFonts w:ascii="Verdana" w:hAnsi="Verdana" w:cs="Arial"/>
          <w:sz w:val="20"/>
          <w:szCs w:val="20"/>
        </w:rPr>
        <w:t xml:space="preserve"> </w:t>
      </w:r>
      <w:r w:rsidR="00644C04" w:rsidRPr="00653254">
        <w:rPr>
          <w:rFonts w:ascii="Verdana" w:hAnsi="Verdana" w:cs="Arial"/>
          <w:sz w:val="20"/>
          <w:szCs w:val="20"/>
        </w:rPr>
        <w:t>Refaire le travail avec 3V, 4V et 5V</w:t>
      </w:r>
      <w:r w:rsidR="00374A75" w:rsidRPr="00653254">
        <w:rPr>
          <w:rFonts w:ascii="Verdana" w:hAnsi="Verdana" w:cs="Arial"/>
          <w:sz w:val="20"/>
          <w:szCs w:val="20"/>
        </w:rPr>
        <w:t>.</w:t>
      </w:r>
      <w:r w:rsidR="00B9555D" w:rsidRPr="00653254">
        <w:rPr>
          <w:rFonts w:ascii="Verdana" w:hAnsi="Verdana" w:cs="Arial"/>
          <w:sz w:val="20"/>
          <w:szCs w:val="20"/>
        </w:rPr>
        <w:t xml:space="preserve"> </w:t>
      </w:r>
      <w:r w:rsidRPr="00653254">
        <w:rPr>
          <w:rFonts w:ascii="Verdana" w:hAnsi="Verdana" w:cs="Arial"/>
          <w:sz w:val="20"/>
          <w:szCs w:val="20"/>
        </w:rPr>
        <w:t>Que remarquez-vous ?</w:t>
      </w:r>
    </w:p>
    <w:p w:rsidR="00B21C40" w:rsidRDefault="00B21C40" w:rsidP="00B21C40">
      <w:pPr>
        <w:pStyle w:val="Paragraphedeliste"/>
        <w:rPr>
          <w:rFonts w:ascii="Verdana" w:hAnsi="Verdana" w:cs="Arial"/>
          <w:sz w:val="20"/>
          <w:szCs w:val="20"/>
        </w:rPr>
      </w:pPr>
    </w:p>
    <w:p w:rsidR="00653254" w:rsidRDefault="00D66652" w:rsidP="00653254">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Appel 5</w:t>
      </w:r>
      <w:r w:rsidR="00653254">
        <w:rPr>
          <w:rFonts w:ascii="Verdana" w:hAnsi="Verdana" w:cs="Tahoma"/>
          <w:sz w:val="20"/>
          <w:szCs w:val="20"/>
        </w:rPr>
        <w:t> : Appeler le professeur pour lui montrer deux points de mesure</w:t>
      </w:r>
    </w:p>
    <w:p w:rsidR="00B9555D" w:rsidRPr="00653254" w:rsidRDefault="00B9555D" w:rsidP="00653254">
      <w:pPr>
        <w:pStyle w:val="Paragraphedeliste"/>
        <w:numPr>
          <w:ilvl w:val="1"/>
          <w:numId w:val="17"/>
        </w:numPr>
        <w:jc w:val="both"/>
        <w:rPr>
          <w:rFonts w:ascii="Verdana" w:hAnsi="Verdana" w:cs="Arial"/>
          <w:sz w:val="20"/>
          <w:szCs w:val="20"/>
        </w:rPr>
      </w:pPr>
      <w:r w:rsidRPr="00653254">
        <w:rPr>
          <w:rFonts w:ascii="Verdana" w:hAnsi="Verdana" w:cs="Arial"/>
          <w:sz w:val="20"/>
          <w:szCs w:val="20"/>
          <w:u w:val="single"/>
        </w:rPr>
        <w:t>Lignes de champ :</w:t>
      </w:r>
      <w:r w:rsidRPr="00653254">
        <w:rPr>
          <w:rFonts w:ascii="Verdana" w:hAnsi="Verdana" w:cs="Arial"/>
          <w:b/>
          <w:sz w:val="20"/>
          <w:szCs w:val="20"/>
        </w:rPr>
        <w:t xml:space="preserve"> </w:t>
      </w:r>
      <w:r w:rsidR="00C34F43" w:rsidRPr="00653254">
        <w:rPr>
          <w:rFonts w:ascii="Verdana" w:hAnsi="Verdana" w:cs="Arial"/>
          <w:sz w:val="20"/>
          <w:szCs w:val="20"/>
        </w:rPr>
        <w:t>Les</w:t>
      </w:r>
      <w:r w:rsidRPr="00653254">
        <w:rPr>
          <w:rFonts w:ascii="Verdana" w:hAnsi="Verdana" w:cs="Arial"/>
          <w:sz w:val="20"/>
          <w:szCs w:val="20"/>
        </w:rPr>
        <w:t xml:space="preserve"> lignes de champ sont des lignes perpendiculaires aux équipotentielles, tracer quelqu</w:t>
      </w:r>
      <w:r w:rsidR="00C34F43" w:rsidRPr="00653254">
        <w:rPr>
          <w:rFonts w:ascii="Verdana" w:hAnsi="Verdana" w:cs="Arial"/>
          <w:sz w:val="20"/>
          <w:szCs w:val="20"/>
        </w:rPr>
        <w:t>es lignes de champ en pointillé</w:t>
      </w:r>
      <w:r w:rsidRPr="00653254">
        <w:rPr>
          <w:rFonts w:ascii="Verdana" w:hAnsi="Verdana" w:cs="Arial"/>
          <w:sz w:val="20"/>
          <w:szCs w:val="20"/>
        </w:rPr>
        <w:t xml:space="preserve"> d’une autre couleur entre les plaques. Qu’observe-t-on ? </w:t>
      </w:r>
    </w:p>
    <w:p w:rsidR="00B21C40" w:rsidRDefault="00B21C40" w:rsidP="00B21C40">
      <w:pPr>
        <w:pStyle w:val="Paragraphedeliste"/>
        <w:jc w:val="both"/>
        <w:rPr>
          <w:rFonts w:ascii="Verdana" w:hAnsi="Verdana" w:cs="Arial"/>
          <w:sz w:val="20"/>
          <w:szCs w:val="20"/>
        </w:rPr>
      </w:pPr>
    </w:p>
    <w:p w:rsidR="00B9555D" w:rsidRDefault="00B9555D" w:rsidP="00653254">
      <w:pPr>
        <w:pStyle w:val="Paragraphedeliste"/>
        <w:numPr>
          <w:ilvl w:val="1"/>
          <w:numId w:val="17"/>
        </w:numPr>
        <w:jc w:val="both"/>
        <w:rPr>
          <w:rFonts w:ascii="Verdana" w:hAnsi="Verdana" w:cs="Arial"/>
          <w:sz w:val="20"/>
          <w:szCs w:val="20"/>
        </w:rPr>
      </w:pPr>
      <w:r w:rsidRPr="00653254">
        <w:rPr>
          <w:rFonts w:ascii="Verdana" w:hAnsi="Verdana" w:cs="Arial"/>
          <w:sz w:val="20"/>
          <w:szCs w:val="20"/>
        </w:rPr>
        <w:t xml:space="preserve">Sachant que les lignes de champ sont orientées des potentiels </w:t>
      </w:r>
      <w:r w:rsidR="00D6547B" w:rsidRPr="00653254">
        <w:rPr>
          <w:rFonts w:ascii="Verdana" w:hAnsi="Verdana" w:cs="Arial"/>
          <w:sz w:val="20"/>
          <w:szCs w:val="20"/>
        </w:rPr>
        <w:t>le plus élevés</w:t>
      </w:r>
      <w:r w:rsidRPr="00653254">
        <w:rPr>
          <w:rFonts w:ascii="Verdana" w:hAnsi="Verdana" w:cs="Arial"/>
          <w:sz w:val="20"/>
          <w:szCs w:val="20"/>
        </w:rPr>
        <w:t xml:space="preserve"> vers les potentiels les </w:t>
      </w:r>
      <w:r w:rsidR="00D6547B" w:rsidRPr="00653254">
        <w:rPr>
          <w:rFonts w:ascii="Verdana" w:hAnsi="Verdana" w:cs="Arial"/>
          <w:sz w:val="20"/>
          <w:szCs w:val="20"/>
        </w:rPr>
        <w:t>moins élevés</w:t>
      </w:r>
      <w:r w:rsidRPr="00653254">
        <w:rPr>
          <w:rFonts w:ascii="Verdana" w:hAnsi="Verdana" w:cs="Arial"/>
          <w:sz w:val="20"/>
          <w:szCs w:val="20"/>
        </w:rPr>
        <w:t>, orienter les lignes de champ précédemment tracées.</w:t>
      </w:r>
    </w:p>
    <w:p w:rsidR="00D66652" w:rsidRDefault="00D66652" w:rsidP="00D66652">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Appel 6 : Appeler le professeur pour lui montrer les lignes de champ et leur orientation</w:t>
      </w:r>
    </w:p>
    <w:p w:rsidR="00BD4007" w:rsidRDefault="00BD4007" w:rsidP="00653254">
      <w:pPr>
        <w:pStyle w:val="Paragraphedeliste"/>
        <w:numPr>
          <w:ilvl w:val="1"/>
          <w:numId w:val="17"/>
        </w:numPr>
        <w:jc w:val="both"/>
        <w:rPr>
          <w:rFonts w:ascii="Verdana" w:hAnsi="Verdana" w:cs="Arial"/>
          <w:sz w:val="20"/>
          <w:szCs w:val="20"/>
        </w:rPr>
      </w:pPr>
      <w:r w:rsidRPr="00653254">
        <w:rPr>
          <w:rFonts w:ascii="Verdana" w:hAnsi="Verdana" w:cs="Arial"/>
          <w:sz w:val="20"/>
          <w:szCs w:val="20"/>
        </w:rPr>
        <w:t xml:space="preserve">Le champ électrostatique </w:t>
      </w:r>
      <m:oMath>
        <m:acc>
          <m:accPr>
            <m:chr m:val="⃗"/>
            <m:ctrlPr>
              <w:rPr>
                <w:rFonts w:ascii="Cambria Math" w:hAnsi="Cambria Math" w:cs="Arial"/>
                <w:i/>
                <w:sz w:val="20"/>
                <w:szCs w:val="20"/>
              </w:rPr>
            </m:ctrlPr>
          </m:accPr>
          <m:e>
            <m:r>
              <w:rPr>
                <w:rFonts w:ascii="Cambria Math" w:hAnsi="Cambria Math" w:cs="Arial"/>
                <w:sz w:val="20"/>
                <w:szCs w:val="20"/>
              </w:rPr>
              <m:t>E</m:t>
            </m:r>
          </m:e>
        </m:acc>
      </m:oMath>
      <w:r w:rsidRPr="00653254">
        <w:rPr>
          <w:rFonts w:ascii="Verdana" w:hAnsi="Verdana" w:cs="Arial"/>
          <w:sz w:val="20"/>
          <w:szCs w:val="20"/>
        </w:rPr>
        <w:t xml:space="preserve"> est un vecteur qui est tangent aux lignes de champ et orienté comme les lignes de champ. Représenter ce vecteur sans échelle à trois endroits différents de la surface comprise entre les deux armatures.</w:t>
      </w:r>
    </w:p>
    <w:p w:rsidR="00D66652" w:rsidRDefault="00D66652" w:rsidP="00D66652">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Arial"/>
          <w:sz w:val="20"/>
          <w:szCs w:val="20"/>
        </w:rPr>
        <w:t xml:space="preserve"> </w:t>
      </w:r>
      <w:r>
        <w:rPr>
          <w:rFonts w:ascii="Verdana" w:hAnsi="Verdana" w:cs="Tahoma"/>
          <w:sz w:val="20"/>
          <w:szCs w:val="20"/>
        </w:rPr>
        <w:t>Appel 7 : Appeler le professeur pour lui montrer les vecteurs représentés</w:t>
      </w:r>
    </w:p>
    <w:p w:rsidR="00653254" w:rsidRDefault="00C60B8D" w:rsidP="00653254">
      <w:pPr>
        <w:pStyle w:val="Paragraphedeliste"/>
        <w:numPr>
          <w:ilvl w:val="1"/>
          <w:numId w:val="17"/>
        </w:numPr>
        <w:jc w:val="both"/>
        <w:rPr>
          <w:rFonts w:ascii="Verdana" w:hAnsi="Verdana" w:cs="Arial"/>
          <w:sz w:val="20"/>
          <w:szCs w:val="20"/>
        </w:rPr>
      </w:pPr>
      <w:r w:rsidRPr="00653254">
        <w:rPr>
          <w:rFonts w:ascii="Verdana" w:hAnsi="Verdana" w:cs="Arial"/>
          <w:sz w:val="20"/>
          <w:szCs w:val="20"/>
          <w:u w:val="single"/>
        </w:rPr>
        <w:t>Valeur du champ électrostatique</w:t>
      </w:r>
      <w:r w:rsidRPr="00653254">
        <w:rPr>
          <w:rFonts w:ascii="Verdana" w:hAnsi="Verdana" w:cs="Arial"/>
          <w:b/>
          <w:sz w:val="20"/>
          <w:szCs w:val="20"/>
        </w:rPr>
        <w:t> :</w:t>
      </w:r>
      <w:r w:rsidRPr="00653254">
        <w:rPr>
          <w:rFonts w:ascii="Verdana" w:hAnsi="Verdana" w:cs="Arial"/>
          <w:sz w:val="20"/>
          <w:szCs w:val="20"/>
        </w:rPr>
        <w:t xml:space="preserve"> Rappeler l’unité du champ électrostatique. </w:t>
      </w:r>
      <w:r w:rsidR="00B21C40" w:rsidRPr="00653254">
        <w:rPr>
          <w:rFonts w:ascii="Verdana" w:hAnsi="Verdana" w:cs="Arial"/>
          <w:sz w:val="20"/>
          <w:szCs w:val="20"/>
        </w:rPr>
        <w:t xml:space="preserve">Proposer </w:t>
      </w:r>
      <w:r w:rsidRPr="00653254">
        <w:rPr>
          <w:rFonts w:ascii="Verdana" w:hAnsi="Verdana" w:cs="Arial"/>
          <w:sz w:val="20"/>
          <w:szCs w:val="20"/>
        </w:rPr>
        <w:t xml:space="preserve">une expression littérale permettant de calculer la valeur de ce champ </w:t>
      </w:r>
      <w:r w:rsidR="00B21C40" w:rsidRPr="00653254">
        <w:rPr>
          <w:rFonts w:ascii="Verdana" w:hAnsi="Verdana" w:cs="Arial"/>
          <w:sz w:val="20"/>
          <w:szCs w:val="20"/>
        </w:rPr>
        <w:t xml:space="preserve">E </w:t>
      </w:r>
      <w:r w:rsidRPr="00653254">
        <w:rPr>
          <w:rFonts w:ascii="Verdana" w:hAnsi="Verdana" w:cs="Arial"/>
          <w:sz w:val="20"/>
          <w:szCs w:val="20"/>
        </w:rPr>
        <w:t>entre les armatures.</w:t>
      </w:r>
    </w:p>
    <w:p w:rsidR="00653254" w:rsidRDefault="00D66652" w:rsidP="00653254">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Tahoma"/>
          <w:sz w:val="20"/>
          <w:szCs w:val="20"/>
        </w:rPr>
        <w:t>Appel 8</w:t>
      </w:r>
      <w:r w:rsidR="00653254">
        <w:rPr>
          <w:rFonts w:ascii="Verdana" w:hAnsi="Verdana" w:cs="Tahoma"/>
          <w:sz w:val="20"/>
          <w:szCs w:val="20"/>
        </w:rPr>
        <w:t> : Appeler le professeur pour lui proposer la formule littérale afin qu’il la valide</w:t>
      </w:r>
    </w:p>
    <w:p w:rsidR="00C60B8D" w:rsidRDefault="00B80958" w:rsidP="00BB22DB">
      <w:pPr>
        <w:pStyle w:val="Paragraphedeliste"/>
        <w:numPr>
          <w:ilvl w:val="1"/>
          <w:numId w:val="17"/>
        </w:numPr>
        <w:jc w:val="both"/>
        <w:rPr>
          <w:rFonts w:ascii="Verdana" w:hAnsi="Verdana" w:cs="Arial"/>
          <w:sz w:val="20"/>
          <w:szCs w:val="20"/>
        </w:rPr>
      </w:pPr>
      <w:r w:rsidRPr="00BB22DB">
        <w:rPr>
          <w:rFonts w:ascii="Verdana" w:hAnsi="Verdana" w:cs="Arial"/>
          <w:sz w:val="20"/>
          <w:szCs w:val="20"/>
        </w:rPr>
        <w:t>Calculer</w:t>
      </w:r>
      <w:r w:rsidR="00C60B8D" w:rsidRPr="00BB22DB">
        <w:rPr>
          <w:rFonts w:ascii="Verdana" w:hAnsi="Verdana" w:cs="Arial"/>
          <w:sz w:val="20"/>
          <w:szCs w:val="20"/>
        </w:rPr>
        <w:t xml:space="preserve"> la valeur de ce champ en différents points entre les armatures. Calculer une valeur moyenne. Que constate-t-on ? </w:t>
      </w:r>
    </w:p>
    <w:p w:rsidR="00D66652" w:rsidRDefault="00D66652" w:rsidP="00D66652">
      <w:pPr>
        <w:pBdr>
          <w:top w:val="single" w:sz="4" w:space="1" w:color="auto"/>
          <w:left w:val="single" w:sz="4" w:space="4" w:color="auto"/>
          <w:bottom w:val="single" w:sz="4" w:space="1" w:color="auto"/>
          <w:right w:val="single" w:sz="4" w:space="4" w:color="auto"/>
        </w:pBdr>
        <w:ind w:left="708"/>
        <w:jc w:val="both"/>
        <w:rPr>
          <w:rFonts w:ascii="Verdana" w:hAnsi="Verdana" w:cs="Tahoma"/>
          <w:sz w:val="20"/>
          <w:szCs w:val="20"/>
        </w:rPr>
      </w:pPr>
      <w:r>
        <w:rPr>
          <w:rFonts w:ascii="Verdana" w:hAnsi="Verdana" w:cs="Arial"/>
          <w:sz w:val="20"/>
          <w:szCs w:val="20"/>
        </w:rPr>
        <w:t xml:space="preserve"> </w:t>
      </w:r>
      <w:r>
        <w:rPr>
          <w:rFonts w:ascii="Verdana" w:hAnsi="Verdana" w:cs="Tahoma"/>
          <w:sz w:val="20"/>
          <w:szCs w:val="20"/>
        </w:rPr>
        <w:t>Appel 9 : Appeler le professeur pour lui présenter les calculs et l’évaluation de la moyenne. Lui faire part de la conclusion.</w:t>
      </w:r>
    </w:p>
    <w:p w:rsidR="00C60B8D" w:rsidRPr="00B80958" w:rsidRDefault="00C60B8D" w:rsidP="00B80958">
      <w:pPr>
        <w:pStyle w:val="Paragraphedeliste"/>
        <w:numPr>
          <w:ilvl w:val="1"/>
          <w:numId w:val="17"/>
        </w:numPr>
        <w:jc w:val="both"/>
        <w:rPr>
          <w:rFonts w:ascii="Verdana" w:hAnsi="Verdana" w:cs="Arial"/>
          <w:sz w:val="20"/>
          <w:szCs w:val="20"/>
        </w:rPr>
      </w:pPr>
      <w:r w:rsidRPr="00B80958">
        <w:rPr>
          <w:rFonts w:ascii="Verdana" w:hAnsi="Verdana" w:cs="Arial"/>
          <w:sz w:val="20"/>
          <w:szCs w:val="20"/>
        </w:rPr>
        <w:t>Un tel champ est dit uniforme. Préciser les caractéristiques d’un champ uniforme.</w:t>
      </w:r>
    </w:p>
    <w:sectPr w:rsidR="00C60B8D" w:rsidRPr="00B80958" w:rsidSect="00FF62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0EA"/>
    <w:multiLevelType w:val="multilevel"/>
    <w:tmpl w:val="8F9CE74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0A5A5C11"/>
    <w:multiLevelType w:val="multilevel"/>
    <w:tmpl w:val="252E9F8A"/>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D851E8C"/>
    <w:multiLevelType w:val="hybridMultilevel"/>
    <w:tmpl w:val="4D647ACA"/>
    <w:lvl w:ilvl="0" w:tplc="040C0001">
      <w:start w:val="1"/>
      <w:numFmt w:val="bullet"/>
      <w:lvlText w:val=""/>
      <w:lvlJc w:val="left"/>
      <w:pPr>
        <w:ind w:left="1856" w:hanging="360"/>
      </w:pPr>
      <w:rPr>
        <w:rFonts w:ascii="Symbol" w:hAnsi="Symbol" w:hint="default"/>
      </w:rPr>
    </w:lvl>
    <w:lvl w:ilvl="1" w:tplc="040C0003" w:tentative="1">
      <w:start w:val="1"/>
      <w:numFmt w:val="bullet"/>
      <w:lvlText w:val="o"/>
      <w:lvlJc w:val="left"/>
      <w:pPr>
        <w:ind w:left="2576" w:hanging="360"/>
      </w:pPr>
      <w:rPr>
        <w:rFonts w:ascii="Courier New" w:hAnsi="Courier New" w:cs="Courier New"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3">
    <w:nsid w:val="21A72CDF"/>
    <w:multiLevelType w:val="multilevel"/>
    <w:tmpl w:val="88C806B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26F23ED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03342A"/>
    <w:multiLevelType w:val="hybridMultilevel"/>
    <w:tmpl w:val="8D847D54"/>
    <w:lvl w:ilvl="0" w:tplc="9670EA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805AC7"/>
    <w:multiLevelType w:val="multilevel"/>
    <w:tmpl w:val="8F9CE74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34BA712D"/>
    <w:multiLevelType w:val="multilevel"/>
    <w:tmpl w:val="88C806B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4E733FC"/>
    <w:multiLevelType w:val="hybridMultilevel"/>
    <w:tmpl w:val="43045214"/>
    <w:lvl w:ilvl="0" w:tplc="040C0001">
      <w:start w:val="1"/>
      <w:numFmt w:val="bullet"/>
      <w:lvlText w:val=""/>
      <w:lvlJc w:val="left"/>
      <w:pPr>
        <w:ind w:left="1856" w:hanging="360"/>
      </w:pPr>
      <w:rPr>
        <w:rFonts w:ascii="Symbol" w:hAnsi="Symbol" w:hint="default"/>
      </w:rPr>
    </w:lvl>
    <w:lvl w:ilvl="1" w:tplc="040C0003" w:tentative="1">
      <w:start w:val="1"/>
      <w:numFmt w:val="bullet"/>
      <w:lvlText w:val="o"/>
      <w:lvlJc w:val="left"/>
      <w:pPr>
        <w:ind w:left="2576" w:hanging="360"/>
      </w:pPr>
      <w:rPr>
        <w:rFonts w:ascii="Courier New" w:hAnsi="Courier New" w:cs="Courier New"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9">
    <w:nsid w:val="4DE060E5"/>
    <w:multiLevelType w:val="hybridMultilevel"/>
    <w:tmpl w:val="E5B62EEC"/>
    <w:lvl w:ilvl="0" w:tplc="35B60EE6">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53773AAD"/>
    <w:multiLevelType w:val="hybridMultilevel"/>
    <w:tmpl w:val="87F43964"/>
    <w:lvl w:ilvl="0" w:tplc="040C000B">
      <w:start w:val="1"/>
      <w:numFmt w:val="bullet"/>
      <w:lvlText w:val=""/>
      <w:lvlJc w:val="left"/>
      <w:pPr>
        <w:tabs>
          <w:tab w:val="num" w:pos="1288"/>
        </w:tabs>
        <w:ind w:left="1288" w:hanging="360"/>
      </w:pPr>
      <w:rPr>
        <w:rFonts w:ascii="Wingdings" w:hAnsi="Wingdings" w:hint="default"/>
      </w:rPr>
    </w:lvl>
    <w:lvl w:ilvl="1" w:tplc="040C0003" w:tentative="1">
      <w:start w:val="1"/>
      <w:numFmt w:val="bullet"/>
      <w:lvlText w:val="o"/>
      <w:lvlJc w:val="left"/>
      <w:pPr>
        <w:tabs>
          <w:tab w:val="num" w:pos="2008"/>
        </w:tabs>
        <w:ind w:left="2008" w:hanging="360"/>
      </w:pPr>
      <w:rPr>
        <w:rFonts w:ascii="Courier New" w:hAnsi="Courier New" w:cs="Courier New" w:hint="default"/>
      </w:rPr>
    </w:lvl>
    <w:lvl w:ilvl="2" w:tplc="040C0005" w:tentative="1">
      <w:start w:val="1"/>
      <w:numFmt w:val="bullet"/>
      <w:lvlText w:val=""/>
      <w:lvlJc w:val="left"/>
      <w:pPr>
        <w:tabs>
          <w:tab w:val="num" w:pos="2728"/>
        </w:tabs>
        <w:ind w:left="2728" w:hanging="360"/>
      </w:pPr>
      <w:rPr>
        <w:rFonts w:ascii="Wingdings" w:hAnsi="Wingdings" w:hint="default"/>
      </w:rPr>
    </w:lvl>
    <w:lvl w:ilvl="3" w:tplc="040C0001" w:tentative="1">
      <w:start w:val="1"/>
      <w:numFmt w:val="bullet"/>
      <w:lvlText w:val=""/>
      <w:lvlJc w:val="left"/>
      <w:pPr>
        <w:tabs>
          <w:tab w:val="num" w:pos="3448"/>
        </w:tabs>
        <w:ind w:left="3448" w:hanging="360"/>
      </w:pPr>
      <w:rPr>
        <w:rFonts w:ascii="Symbol" w:hAnsi="Symbol" w:hint="default"/>
      </w:rPr>
    </w:lvl>
    <w:lvl w:ilvl="4" w:tplc="040C0003" w:tentative="1">
      <w:start w:val="1"/>
      <w:numFmt w:val="bullet"/>
      <w:lvlText w:val="o"/>
      <w:lvlJc w:val="left"/>
      <w:pPr>
        <w:tabs>
          <w:tab w:val="num" w:pos="4168"/>
        </w:tabs>
        <w:ind w:left="4168" w:hanging="360"/>
      </w:pPr>
      <w:rPr>
        <w:rFonts w:ascii="Courier New" w:hAnsi="Courier New" w:cs="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cs="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11">
    <w:nsid w:val="57866784"/>
    <w:multiLevelType w:val="hybridMultilevel"/>
    <w:tmpl w:val="ED2678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BA043F6"/>
    <w:multiLevelType w:val="hybridMultilevel"/>
    <w:tmpl w:val="FC9EF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EA12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5264E3"/>
    <w:multiLevelType w:val="hybridMultilevel"/>
    <w:tmpl w:val="644C4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15E187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A02E8E"/>
    <w:multiLevelType w:val="hybridMultilevel"/>
    <w:tmpl w:val="886E8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D8F2900"/>
    <w:multiLevelType w:val="multilevel"/>
    <w:tmpl w:val="F7B8076C"/>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14"/>
  </w:num>
  <w:num w:numId="5">
    <w:abstractNumId w:val="12"/>
  </w:num>
  <w:num w:numId="6">
    <w:abstractNumId w:val="11"/>
  </w:num>
  <w:num w:numId="7">
    <w:abstractNumId w:val="10"/>
  </w:num>
  <w:num w:numId="8">
    <w:abstractNumId w:val="17"/>
  </w:num>
  <w:num w:numId="9">
    <w:abstractNumId w:val="2"/>
  </w:num>
  <w:num w:numId="10">
    <w:abstractNumId w:val="8"/>
  </w:num>
  <w:num w:numId="11">
    <w:abstractNumId w:val="15"/>
  </w:num>
  <w:num w:numId="12">
    <w:abstractNumId w:val="5"/>
  </w:num>
  <w:num w:numId="13">
    <w:abstractNumId w:val="13"/>
  </w:num>
  <w:num w:numId="14">
    <w:abstractNumId w:val="4"/>
  </w:num>
  <w:num w:numId="15">
    <w:abstractNumId w:val="1"/>
  </w:num>
  <w:num w:numId="16">
    <w:abstractNumId w:val="7"/>
  </w:num>
  <w:num w:numId="17">
    <w:abstractNumId w:val="6"/>
  </w:num>
  <w:num w:numId="18">
    <w:abstractNumId w:val="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10"/>
  <w:displayHorizontalDrawingGridEvery w:val="2"/>
  <w:characterSpacingControl w:val="doNotCompress"/>
  <w:compat/>
  <w:rsids>
    <w:rsidRoot w:val="008A7381"/>
    <w:rsid w:val="00053E7C"/>
    <w:rsid w:val="00072D05"/>
    <w:rsid w:val="000757CF"/>
    <w:rsid w:val="00095509"/>
    <w:rsid w:val="000C30C7"/>
    <w:rsid w:val="000D3358"/>
    <w:rsid w:val="001121B8"/>
    <w:rsid w:val="00161C1B"/>
    <w:rsid w:val="00172C51"/>
    <w:rsid w:val="001A498C"/>
    <w:rsid w:val="001A5950"/>
    <w:rsid w:val="001B4A95"/>
    <w:rsid w:val="001B782E"/>
    <w:rsid w:val="0023751C"/>
    <w:rsid w:val="00254373"/>
    <w:rsid w:val="002915BF"/>
    <w:rsid w:val="002B10DB"/>
    <w:rsid w:val="002B18CB"/>
    <w:rsid w:val="002D117E"/>
    <w:rsid w:val="00307C61"/>
    <w:rsid w:val="00315601"/>
    <w:rsid w:val="00336182"/>
    <w:rsid w:val="00336BD5"/>
    <w:rsid w:val="00346E07"/>
    <w:rsid w:val="00374A75"/>
    <w:rsid w:val="00383445"/>
    <w:rsid w:val="003870C4"/>
    <w:rsid w:val="003D06C3"/>
    <w:rsid w:val="003D1D66"/>
    <w:rsid w:val="003E7B6C"/>
    <w:rsid w:val="003E7FCF"/>
    <w:rsid w:val="0041044C"/>
    <w:rsid w:val="00413880"/>
    <w:rsid w:val="00430D12"/>
    <w:rsid w:val="004A3A10"/>
    <w:rsid w:val="004D795C"/>
    <w:rsid w:val="004E5651"/>
    <w:rsid w:val="004F0800"/>
    <w:rsid w:val="004F7AEE"/>
    <w:rsid w:val="00546E53"/>
    <w:rsid w:val="00563386"/>
    <w:rsid w:val="00627BF0"/>
    <w:rsid w:val="00635163"/>
    <w:rsid w:val="00643A50"/>
    <w:rsid w:val="00644C04"/>
    <w:rsid w:val="00653254"/>
    <w:rsid w:val="00657721"/>
    <w:rsid w:val="00676332"/>
    <w:rsid w:val="00681A5E"/>
    <w:rsid w:val="006D2DAC"/>
    <w:rsid w:val="006D768F"/>
    <w:rsid w:val="00731A7A"/>
    <w:rsid w:val="0074230A"/>
    <w:rsid w:val="007731CD"/>
    <w:rsid w:val="00775BCE"/>
    <w:rsid w:val="007A50C2"/>
    <w:rsid w:val="007A7C55"/>
    <w:rsid w:val="007B07A7"/>
    <w:rsid w:val="0081201B"/>
    <w:rsid w:val="00871415"/>
    <w:rsid w:val="00893681"/>
    <w:rsid w:val="008A7381"/>
    <w:rsid w:val="008D11D4"/>
    <w:rsid w:val="008D5A45"/>
    <w:rsid w:val="00911197"/>
    <w:rsid w:val="00946E0B"/>
    <w:rsid w:val="00962C18"/>
    <w:rsid w:val="00981B81"/>
    <w:rsid w:val="009834E7"/>
    <w:rsid w:val="009B6F1D"/>
    <w:rsid w:val="009F344E"/>
    <w:rsid w:val="00A23075"/>
    <w:rsid w:val="00A24E0F"/>
    <w:rsid w:val="00A734AB"/>
    <w:rsid w:val="00A773F2"/>
    <w:rsid w:val="00A9054F"/>
    <w:rsid w:val="00AD35A3"/>
    <w:rsid w:val="00AF13A0"/>
    <w:rsid w:val="00B145E5"/>
    <w:rsid w:val="00B21C40"/>
    <w:rsid w:val="00B4667B"/>
    <w:rsid w:val="00B53C65"/>
    <w:rsid w:val="00B63360"/>
    <w:rsid w:val="00B80958"/>
    <w:rsid w:val="00B900BC"/>
    <w:rsid w:val="00B9555D"/>
    <w:rsid w:val="00B97352"/>
    <w:rsid w:val="00BB22DB"/>
    <w:rsid w:val="00BB7ED2"/>
    <w:rsid w:val="00BC5406"/>
    <w:rsid w:val="00BD4007"/>
    <w:rsid w:val="00BF2544"/>
    <w:rsid w:val="00C1252A"/>
    <w:rsid w:val="00C34F43"/>
    <w:rsid w:val="00C60B8D"/>
    <w:rsid w:val="00CE453F"/>
    <w:rsid w:val="00CF3BA1"/>
    <w:rsid w:val="00D0320B"/>
    <w:rsid w:val="00D06B95"/>
    <w:rsid w:val="00D1339F"/>
    <w:rsid w:val="00D376A8"/>
    <w:rsid w:val="00D42919"/>
    <w:rsid w:val="00D51DB7"/>
    <w:rsid w:val="00D6547B"/>
    <w:rsid w:val="00D66652"/>
    <w:rsid w:val="00D768E2"/>
    <w:rsid w:val="00D8119E"/>
    <w:rsid w:val="00E61BFC"/>
    <w:rsid w:val="00EA5826"/>
    <w:rsid w:val="00EA7718"/>
    <w:rsid w:val="00EB32EA"/>
    <w:rsid w:val="00EF522F"/>
    <w:rsid w:val="00F04EF6"/>
    <w:rsid w:val="00F30E6C"/>
    <w:rsid w:val="00F73529"/>
    <w:rsid w:val="00F964C5"/>
    <w:rsid w:val="00FC2300"/>
    <w:rsid w:val="00FD6908"/>
    <w:rsid w:val="00FF62E7"/>
    <w:rsid w:val="00FF76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8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7381"/>
    <w:pPr>
      <w:ind w:left="720"/>
      <w:contextualSpacing/>
    </w:pPr>
  </w:style>
  <w:style w:type="character" w:styleId="Textedelespacerserv">
    <w:name w:val="Placeholder Text"/>
    <w:basedOn w:val="Policepardfaut"/>
    <w:uiPriority w:val="99"/>
    <w:semiHidden/>
    <w:rsid w:val="00BD4007"/>
    <w:rPr>
      <w:color w:val="808080"/>
    </w:rPr>
  </w:style>
  <w:style w:type="paragraph" w:styleId="Textedebulles">
    <w:name w:val="Balloon Text"/>
    <w:basedOn w:val="Normal"/>
    <w:link w:val="TextedebullesCar"/>
    <w:uiPriority w:val="99"/>
    <w:semiHidden/>
    <w:unhideWhenUsed/>
    <w:rsid w:val="00BD40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4007"/>
    <w:rPr>
      <w:rFonts w:ascii="Tahoma" w:eastAsia="Calibri" w:hAnsi="Tahoma" w:cs="Tahoma"/>
      <w:sz w:val="16"/>
      <w:szCs w:val="16"/>
    </w:rPr>
  </w:style>
  <w:style w:type="table" w:styleId="Grilledutableau">
    <w:name w:val="Table Grid"/>
    <w:basedOn w:val="TableauNormal"/>
    <w:uiPriority w:val="59"/>
    <w:rsid w:val="0098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1177150">
      <w:bodyDiv w:val="1"/>
      <w:marLeft w:val="0"/>
      <w:marRight w:val="0"/>
      <w:marTop w:val="0"/>
      <w:marBottom w:val="0"/>
      <w:divBdr>
        <w:top w:val="none" w:sz="0" w:space="0" w:color="auto"/>
        <w:left w:val="none" w:sz="0" w:space="0" w:color="auto"/>
        <w:bottom w:val="none" w:sz="0" w:space="0" w:color="auto"/>
        <w:right w:val="none" w:sz="0" w:space="0" w:color="auto"/>
      </w:divBdr>
    </w:div>
    <w:div w:id="1762144778">
      <w:bodyDiv w:val="1"/>
      <w:marLeft w:val="0"/>
      <w:marRight w:val="0"/>
      <w:marTop w:val="0"/>
      <w:marBottom w:val="0"/>
      <w:divBdr>
        <w:top w:val="none" w:sz="0" w:space="0" w:color="auto"/>
        <w:left w:val="none" w:sz="0" w:space="0" w:color="auto"/>
        <w:bottom w:val="none" w:sz="0" w:space="0" w:color="auto"/>
        <w:right w:val="none" w:sz="0" w:space="0" w:color="auto"/>
      </w:divBdr>
    </w:div>
    <w:div w:id="18426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1481</Words>
  <Characters>8147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PONSARD</dc:creator>
  <cp:keywords/>
  <dc:description/>
  <cp:lastModifiedBy>PONSARD</cp:lastModifiedBy>
  <cp:revision>107</cp:revision>
  <cp:lastPrinted>2012-03-13T13:18:00Z</cp:lastPrinted>
  <dcterms:created xsi:type="dcterms:W3CDTF">2012-03-12T10:15:00Z</dcterms:created>
  <dcterms:modified xsi:type="dcterms:W3CDTF">2012-06-26T15:48:00Z</dcterms:modified>
</cp:coreProperties>
</file>