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884" w:rsidRPr="00C629A3" w:rsidRDefault="00494D0F" w:rsidP="00337BC9">
      <w:pPr>
        <w:jc w:val="center"/>
        <w:rPr>
          <w:b/>
          <w:sz w:val="2"/>
          <w:szCs w:val="2"/>
        </w:rPr>
      </w:pPr>
      <w:bookmarkStart w:id="0" w:name="_GoBack"/>
      <w:bookmarkEnd w:id="0"/>
      <w:r>
        <w:rPr>
          <w:b/>
          <w:noProof/>
          <w:sz w:val="2"/>
          <w:szCs w:val="2"/>
          <w:lang w:eastAsia="fr-FR"/>
        </w:rPr>
        <w:pict>
          <v:shapetype id="_x0000_t202" coordsize="21600,21600" o:spt="202" path="m,l,21600r21600,l21600,xe">
            <v:stroke joinstyle="miter"/>
            <v:path gradientshapeok="t" o:connecttype="rect"/>
          </v:shapetype>
          <v:shape id="_x0000_s1271" type="#_x0000_t202" style="position:absolute;left:0;text-align:left;margin-left:371.7pt;margin-top:-24.1pt;width:177pt;height:127.5pt;z-index:251725824" filled="f" stroked="f">
            <v:textbox>
              <w:txbxContent>
                <w:tbl>
                  <w:tblPr>
                    <w:tblStyle w:val="Grilledutableau"/>
                    <w:tblW w:w="0" w:type="auto"/>
                    <w:tblLook w:val="04A0" w:firstRow="1" w:lastRow="0" w:firstColumn="1" w:lastColumn="0" w:noHBand="0" w:noVBand="1"/>
                  </w:tblPr>
                  <w:tblGrid>
                    <w:gridCol w:w="1513"/>
                    <w:gridCol w:w="1856"/>
                  </w:tblGrid>
                  <w:tr w:rsidR="009262E6" w:rsidTr="009262E6">
                    <w:tc>
                      <w:tcPr>
                        <w:tcW w:w="1513" w:type="dxa"/>
                      </w:tcPr>
                      <w:p w:rsidR="009262E6" w:rsidRPr="00025D3F" w:rsidRDefault="009262E6" w:rsidP="00025D3F">
                        <w:pPr>
                          <w:spacing w:after="0"/>
                          <w:rPr>
                            <w:b/>
                            <w:sz w:val="32"/>
                            <w:szCs w:val="32"/>
                          </w:rPr>
                        </w:pPr>
                        <w:r w:rsidRPr="00025D3F">
                          <w:rPr>
                            <w:b/>
                            <w:sz w:val="32"/>
                            <w:szCs w:val="32"/>
                          </w:rPr>
                          <w:t>NOTE</w:t>
                        </w:r>
                      </w:p>
                    </w:tc>
                    <w:tc>
                      <w:tcPr>
                        <w:tcW w:w="1856" w:type="dxa"/>
                      </w:tcPr>
                      <w:p w:rsidR="009262E6" w:rsidRDefault="00025D3F" w:rsidP="00025D3F">
                        <w:pPr>
                          <w:spacing w:after="0"/>
                        </w:pPr>
                        <w:r>
                          <w:rPr>
                            <w:b/>
                            <w:sz w:val="32"/>
                            <w:szCs w:val="32"/>
                          </w:rPr>
                          <w:t xml:space="preserve">                /20</w:t>
                        </w:r>
                      </w:p>
                    </w:tc>
                  </w:tr>
                  <w:tr w:rsidR="009262E6" w:rsidTr="009262E6">
                    <w:tc>
                      <w:tcPr>
                        <w:tcW w:w="1513" w:type="dxa"/>
                      </w:tcPr>
                      <w:p w:rsidR="009262E6" w:rsidRPr="00EF684B" w:rsidRDefault="009262E6" w:rsidP="009262E6">
                        <w:pPr>
                          <w:spacing w:after="0"/>
                          <w:rPr>
                            <w:b/>
                          </w:rPr>
                        </w:pPr>
                        <w:r w:rsidRPr="00EF684B">
                          <w:rPr>
                            <w:b/>
                          </w:rPr>
                          <w:t>Compétences</w:t>
                        </w:r>
                      </w:p>
                    </w:tc>
                    <w:tc>
                      <w:tcPr>
                        <w:tcW w:w="1856" w:type="dxa"/>
                      </w:tcPr>
                      <w:p w:rsidR="009262E6" w:rsidRDefault="000D77F6" w:rsidP="000D77F6">
                        <w:pPr>
                          <w:spacing w:after="0"/>
                          <w:jc w:val="center"/>
                        </w:pPr>
                        <w:r>
                          <w:t>Niveau</w:t>
                        </w:r>
                      </w:p>
                    </w:tc>
                  </w:tr>
                  <w:tr w:rsidR="009262E6" w:rsidTr="009262E6">
                    <w:tc>
                      <w:tcPr>
                        <w:tcW w:w="1513" w:type="dxa"/>
                      </w:tcPr>
                      <w:p w:rsidR="009262E6" w:rsidRPr="00EF684B" w:rsidRDefault="009262E6" w:rsidP="00EF684B">
                        <w:pPr>
                          <w:spacing w:after="0"/>
                          <w:jc w:val="center"/>
                          <w:rPr>
                            <w:b/>
                          </w:rPr>
                        </w:pPr>
                        <w:proofErr w:type="spellStart"/>
                        <w:r w:rsidRPr="00EF684B">
                          <w:rPr>
                            <w:b/>
                          </w:rPr>
                          <w:t>Sav</w:t>
                        </w:r>
                        <w:proofErr w:type="spellEnd"/>
                        <w:r w:rsidRPr="00EF684B">
                          <w:rPr>
                            <w:b/>
                          </w:rPr>
                          <w:t>.</w:t>
                        </w:r>
                      </w:p>
                    </w:tc>
                    <w:tc>
                      <w:tcPr>
                        <w:tcW w:w="1856" w:type="dxa"/>
                      </w:tcPr>
                      <w:p w:rsidR="009262E6" w:rsidRPr="000D77F6" w:rsidRDefault="000D77F6" w:rsidP="000D77F6">
                        <w:pPr>
                          <w:spacing w:after="0" w:line="240" w:lineRule="auto"/>
                          <w:rPr>
                            <w:sz w:val="28"/>
                            <w:szCs w:val="28"/>
                          </w:rPr>
                        </w:pPr>
                        <w:r>
                          <w:rPr>
                            <w:sz w:val="28"/>
                            <w:szCs w:val="28"/>
                          </w:rPr>
                          <w:t xml:space="preserve"> </w:t>
                        </w:r>
                        <w:r w:rsidRPr="000D77F6">
                          <w:rPr>
                            <w:sz w:val="28"/>
                            <w:szCs w:val="28"/>
                          </w:rPr>
                          <w:sym w:font="Wingdings" w:char="F04A"/>
                        </w:r>
                        <w:r>
                          <w:rPr>
                            <w:sz w:val="28"/>
                            <w:szCs w:val="28"/>
                          </w:rPr>
                          <w:t xml:space="preserve">      </w:t>
                        </w:r>
                        <w:r w:rsidRPr="000D77F6">
                          <w:rPr>
                            <w:sz w:val="28"/>
                            <w:szCs w:val="28"/>
                          </w:rPr>
                          <w:sym w:font="Wingdings" w:char="F04B"/>
                        </w:r>
                        <w:r>
                          <w:rPr>
                            <w:sz w:val="28"/>
                            <w:szCs w:val="28"/>
                          </w:rPr>
                          <w:t xml:space="preserve">      </w:t>
                        </w:r>
                        <w:r w:rsidRPr="000D77F6">
                          <w:rPr>
                            <w:sz w:val="28"/>
                            <w:szCs w:val="28"/>
                          </w:rPr>
                          <w:sym w:font="Wingdings" w:char="F04C"/>
                        </w:r>
                      </w:p>
                    </w:tc>
                  </w:tr>
                  <w:tr w:rsidR="009262E6" w:rsidTr="009262E6">
                    <w:tc>
                      <w:tcPr>
                        <w:tcW w:w="1513" w:type="dxa"/>
                      </w:tcPr>
                      <w:p w:rsidR="009262E6" w:rsidRPr="00EF684B" w:rsidRDefault="009262E6" w:rsidP="00EF684B">
                        <w:pPr>
                          <w:spacing w:after="0"/>
                          <w:jc w:val="center"/>
                          <w:rPr>
                            <w:b/>
                          </w:rPr>
                        </w:pPr>
                        <w:r w:rsidRPr="00EF684B">
                          <w:rPr>
                            <w:b/>
                          </w:rPr>
                          <w:t>Inf.</w:t>
                        </w:r>
                      </w:p>
                    </w:tc>
                    <w:tc>
                      <w:tcPr>
                        <w:tcW w:w="1856" w:type="dxa"/>
                      </w:tcPr>
                      <w:p w:rsidR="009262E6" w:rsidRDefault="000D77F6" w:rsidP="000D77F6">
                        <w:pPr>
                          <w:spacing w:after="0" w:line="240" w:lineRule="auto"/>
                        </w:pPr>
                        <w:r>
                          <w:rPr>
                            <w:sz w:val="28"/>
                            <w:szCs w:val="28"/>
                          </w:rPr>
                          <w:t xml:space="preserve"> </w:t>
                        </w:r>
                        <w:r w:rsidRPr="000D77F6">
                          <w:rPr>
                            <w:sz w:val="28"/>
                            <w:szCs w:val="28"/>
                          </w:rPr>
                          <w:sym w:font="Wingdings" w:char="F04A"/>
                        </w:r>
                        <w:r>
                          <w:rPr>
                            <w:sz w:val="28"/>
                            <w:szCs w:val="28"/>
                          </w:rPr>
                          <w:t xml:space="preserve">      </w:t>
                        </w:r>
                        <w:r w:rsidRPr="000D77F6">
                          <w:rPr>
                            <w:sz w:val="28"/>
                            <w:szCs w:val="28"/>
                          </w:rPr>
                          <w:sym w:font="Wingdings" w:char="F04B"/>
                        </w:r>
                        <w:r>
                          <w:rPr>
                            <w:sz w:val="28"/>
                            <w:szCs w:val="28"/>
                          </w:rPr>
                          <w:t xml:space="preserve">      </w:t>
                        </w:r>
                        <w:r w:rsidRPr="000D77F6">
                          <w:rPr>
                            <w:sz w:val="28"/>
                            <w:szCs w:val="28"/>
                          </w:rPr>
                          <w:sym w:font="Wingdings" w:char="F04C"/>
                        </w:r>
                      </w:p>
                    </w:tc>
                  </w:tr>
                  <w:tr w:rsidR="009262E6" w:rsidTr="009262E6">
                    <w:tc>
                      <w:tcPr>
                        <w:tcW w:w="1513" w:type="dxa"/>
                      </w:tcPr>
                      <w:p w:rsidR="009262E6" w:rsidRPr="00EF684B" w:rsidRDefault="009262E6" w:rsidP="00EF684B">
                        <w:pPr>
                          <w:spacing w:after="0"/>
                          <w:jc w:val="center"/>
                          <w:rPr>
                            <w:b/>
                          </w:rPr>
                        </w:pPr>
                        <w:r w:rsidRPr="00EF684B">
                          <w:rPr>
                            <w:b/>
                          </w:rPr>
                          <w:t>Ana.</w:t>
                        </w:r>
                      </w:p>
                    </w:tc>
                    <w:tc>
                      <w:tcPr>
                        <w:tcW w:w="1856" w:type="dxa"/>
                      </w:tcPr>
                      <w:p w:rsidR="009262E6" w:rsidRDefault="000D77F6" w:rsidP="000D77F6">
                        <w:pPr>
                          <w:spacing w:after="0" w:line="240" w:lineRule="auto"/>
                        </w:pPr>
                        <w:r>
                          <w:rPr>
                            <w:sz w:val="28"/>
                            <w:szCs w:val="28"/>
                          </w:rPr>
                          <w:t xml:space="preserve"> </w:t>
                        </w:r>
                        <w:r w:rsidRPr="000D77F6">
                          <w:rPr>
                            <w:sz w:val="28"/>
                            <w:szCs w:val="28"/>
                          </w:rPr>
                          <w:sym w:font="Wingdings" w:char="F04A"/>
                        </w:r>
                        <w:r>
                          <w:rPr>
                            <w:sz w:val="28"/>
                            <w:szCs w:val="28"/>
                          </w:rPr>
                          <w:t xml:space="preserve">      </w:t>
                        </w:r>
                        <w:r w:rsidRPr="000D77F6">
                          <w:rPr>
                            <w:sz w:val="28"/>
                            <w:szCs w:val="28"/>
                          </w:rPr>
                          <w:sym w:font="Wingdings" w:char="F04B"/>
                        </w:r>
                        <w:r>
                          <w:rPr>
                            <w:sz w:val="28"/>
                            <w:szCs w:val="28"/>
                          </w:rPr>
                          <w:t xml:space="preserve">      </w:t>
                        </w:r>
                        <w:r w:rsidRPr="000D77F6">
                          <w:rPr>
                            <w:sz w:val="28"/>
                            <w:szCs w:val="28"/>
                          </w:rPr>
                          <w:sym w:font="Wingdings" w:char="F04C"/>
                        </w:r>
                      </w:p>
                    </w:tc>
                  </w:tr>
                  <w:tr w:rsidR="00EF684B" w:rsidTr="009262E6">
                    <w:tc>
                      <w:tcPr>
                        <w:tcW w:w="1513" w:type="dxa"/>
                      </w:tcPr>
                      <w:p w:rsidR="00EF684B" w:rsidRPr="00EF684B" w:rsidRDefault="00EF684B" w:rsidP="00EF684B">
                        <w:pPr>
                          <w:spacing w:after="0"/>
                          <w:jc w:val="center"/>
                          <w:rPr>
                            <w:b/>
                          </w:rPr>
                        </w:pPr>
                        <w:r>
                          <w:rPr>
                            <w:b/>
                          </w:rPr>
                          <w:t>Réa.</w:t>
                        </w:r>
                      </w:p>
                    </w:tc>
                    <w:tc>
                      <w:tcPr>
                        <w:tcW w:w="1856" w:type="dxa"/>
                      </w:tcPr>
                      <w:p w:rsidR="00EF684B" w:rsidRDefault="000D77F6" w:rsidP="000D77F6">
                        <w:pPr>
                          <w:spacing w:after="0" w:line="240" w:lineRule="auto"/>
                        </w:pPr>
                        <w:r>
                          <w:rPr>
                            <w:sz w:val="28"/>
                            <w:szCs w:val="28"/>
                          </w:rPr>
                          <w:t xml:space="preserve"> </w:t>
                        </w:r>
                        <w:r w:rsidRPr="000D77F6">
                          <w:rPr>
                            <w:sz w:val="28"/>
                            <w:szCs w:val="28"/>
                          </w:rPr>
                          <w:sym w:font="Wingdings" w:char="F04A"/>
                        </w:r>
                        <w:r>
                          <w:rPr>
                            <w:sz w:val="28"/>
                            <w:szCs w:val="28"/>
                          </w:rPr>
                          <w:t xml:space="preserve">      </w:t>
                        </w:r>
                        <w:r w:rsidRPr="000D77F6">
                          <w:rPr>
                            <w:sz w:val="28"/>
                            <w:szCs w:val="28"/>
                          </w:rPr>
                          <w:sym w:font="Wingdings" w:char="F04B"/>
                        </w:r>
                        <w:r>
                          <w:rPr>
                            <w:sz w:val="28"/>
                            <w:szCs w:val="28"/>
                          </w:rPr>
                          <w:t xml:space="preserve">      </w:t>
                        </w:r>
                        <w:r w:rsidRPr="000D77F6">
                          <w:rPr>
                            <w:sz w:val="28"/>
                            <w:szCs w:val="28"/>
                          </w:rPr>
                          <w:sym w:font="Wingdings" w:char="F04C"/>
                        </w:r>
                      </w:p>
                    </w:tc>
                  </w:tr>
                  <w:tr w:rsidR="00EF684B" w:rsidTr="009262E6">
                    <w:tc>
                      <w:tcPr>
                        <w:tcW w:w="1513" w:type="dxa"/>
                      </w:tcPr>
                      <w:p w:rsidR="00EF684B" w:rsidRPr="00EF684B" w:rsidRDefault="00EF684B" w:rsidP="00EF684B">
                        <w:pPr>
                          <w:spacing w:after="0"/>
                          <w:jc w:val="center"/>
                          <w:rPr>
                            <w:b/>
                          </w:rPr>
                        </w:pPr>
                        <w:r>
                          <w:rPr>
                            <w:b/>
                          </w:rPr>
                          <w:t>Cal.</w:t>
                        </w:r>
                      </w:p>
                    </w:tc>
                    <w:tc>
                      <w:tcPr>
                        <w:tcW w:w="1856" w:type="dxa"/>
                      </w:tcPr>
                      <w:p w:rsidR="00EF684B" w:rsidRDefault="000D77F6" w:rsidP="000D77F6">
                        <w:pPr>
                          <w:spacing w:after="0" w:line="240" w:lineRule="auto"/>
                        </w:pPr>
                        <w:r>
                          <w:rPr>
                            <w:sz w:val="28"/>
                            <w:szCs w:val="28"/>
                          </w:rPr>
                          <w:t xml:space="preserve"> </w:t>
                        </w:r>
                        <w:r w:rsidRPr="000D77F6">
                          <w:rPr>
                            <w:sz w:val="28"/>
                            <w:szCs w:val="28"/>
                          </w:rPr>
                          <w:sym w:font="Wingdings" w:char="F04A"/>
                        </w:r>
                        <w:r>
                          <w:rPr>
                            <w:sz w:val="28"/>
                            <w:szCs w:val="28"/>
                          </w:rPr>
                          <w:t xml:space="preserve">      </w:t>
                        </w:r>
                        <w:r w:rsidRPr="000D77F6">
                          <w:rPr>
                            <w:sz w:val="28"/>
                            <w:szCs w:val="28"/>
                          </w:rPr>
                          <w:sym w:font="Wingdings" w:char="F04B"/>
                        </w:r>
                        <w:r>
                          <w:rPr>
                            <w:sz w:val="28"/>
                            <w:szCs w:val="28"/>
                          </w:rPr>
                          <w:t xml:space="preserve">      </w:t>
                        </w:r>
                        <w:r w:rsidRPr="000D77F6">
                          <w:rPr>
                            <w:sz w:val="28"/>
                            <w:szCs w:val="28"/>
                          </w:rPr>
                          <w:sym w:font="Wingdings" w:char="F04C"/>
                        </w:r>
                      </w:p>
                    </w:tc>
                  </w:tr>
                </w:tbl>
                <w:p w:rsidR="009262E6" w:rsidRDefault="009262E6" w:rsidP="00EF684B"/>
              </w:txbxContent>
            </v:textbox>
          </v:shape>
        </w:pict>
      </w:r>
      <w:r w:rsidR="00C84EB0">
        <w:rPr>
          <w:b/>
          <w:sz w:val="2"/>
          <w:szCs w:val="2"/>
        </w:rPr>
        <w:t>« </w:t>
      </w:r>
    </w:p>
    <w:p w:rsidR="00562FBD" w:rsidRPr="00A54D67" w:rsidRDefault="009262E6" w:rsidP="009262E6">
      <w:pPr>
        <w:spacing w:after="120"/>
        <w:rPr>
          <w:b/>
          <w:sz w:val="6"/>
          <w:szCs w:val="6"/>
        </w:rPr>
      </w:pPr>
      <w:r>
        <w:rPr>
          <w:b/>
          <w:sz w:val="28"/>
          <w:szCs w:val="28"/>
        </w:rPr>
        <w:t xml:space="preserve">                </w:t>
      </w:r>
      <w:r w:rsidR="00562FBD" w:rsidRPr="00C91701">
        <w:rPr>
          <w:b/>
          <w:sz w:val="28"/>
          <w:szCs w:val="28"/>
        </w:rPr>
        <w:t>DS</w:t>
      </w:r>
      <w:r w:rsidR="00562FBD">
        <w:rPr>
          <w:b/>
          <w:sz w:val="28"/>
          <w:szCs w:val="28"/>
        </w:rPr>
        <w:t>3 : Réfraction et dispersion de la lumière – sujet 2</w:t>
      </w:r>
      <w:r w:rsidR="00562FBD">
        <w:rPr>
          <w:b/>
          <w:sz w:val="24"/>
          <w:szCs w:val="24"/>
        </w:rPr>
        <w:br/>
      </w:r>
    </w:p>
    <w:p w:rsidR="00EF684B" w:rsidRDefault="00EF684B" w:rsidP="00C629A3">
      <w:pPr>
        <w:spacing w:after="120"/>
        <w:rPr>
          <w:b/>
          <w:sz w:val="24"/>
          <w:szCs w:val="24"/>
        </w:rPr>
      </w:pPr>
    </w:p>
    <w:p w:rsidR="005A6B25" w:rsidRPr="005A6B25" w:rsidRDefault="00337BC9" w:rsidP="00C629A3">
      <w:pPr>
        <w:spacing w:after="120"/>
        <w:rPr>
          <w:b/>
          <w:sz w:val="24"/>
          <w:szCs w:val="24"/>
        </w:rPr>
      </w:pPr>
      <w:r>
        <w:rPr>
          <w:b/>
          <w:sz w:val="24"/>
          <w:szCs w:val="24"/>
        </w:rPr>
        <w:t>Données utiles pour votre contrôle :</w:t>
      </w:r>
    </w:p>
    <w:p w:rsidR="00337BC9" w:rsidRPr="005A6B25" w:rsidRDefault="005A6B25" w:rsidP="00C629A3">
      <w:pPr>
        <w:spacing w:after="120"/>
      </w:pPr>
      <w:r w:rsidRPr="00725BDB">
        <w:rPr>
          <w:i/>
          <w:u w:val="single"/>
        </w:rPr>
        <w:t>Longu</w:t>
      </w:r>
      <w:r w:rsidR="00337BC9" w:rsidRPr="00725BDB">
        <w:rPr>
          <w:i/>
          <w:u w:val="single"/>
        </w:rPr>
        <w:t>eurs d’onde dans le vide</w:t>
      </w:r>
      <w:r w:rsidR="00337BC9" w:rsidRPr="005A6B25">
        <w:t>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2161"/>
        <w:gridCol w:w="2162"/>
        <w:gridCol w:w="2161"/>
        <w:gridCol w:w="2162"/>
      </w:tblGrid>
      <w:tr w:rsidR="00337BC9" w:rsidTr="005A6B25">
        <w:tc>
          <w:tcPr>
            <w:tcW w:w="1560" w:type="dxa"/>
          </w:tcPr>
          <w:p w:rsidR="00337BC9" w:rsidRPr="00337BC9" w:rsidRDefault="00337BC9" w:rsidP="00BC6A02">
            <w:pPr>
              <w:pStyle w:val="Paragraphedeliste"/>
              <w:spacing w:after="0"/>
              <w:ind w:left="0"/>
              <w:jc w:val="both"/>
            </w:pPr>
            <w:r w:rsidRPr="00337BC9">
              <w:t>Couleur</w:t>
            </w:r>
          </w:p>
        </w:tc>
        <w:tc>
          <w:tcPr>
            <w:tcW w:w="2161" w:type="dxa"/>
          </w:tcPr>
          <w:p w:rsidR="00337BC9" w:rsidRPr="00337BC9" w:rsidRDefault="00337BC9" w:rsidP="00BC6A02">
            <w:pPr>
              <w:pStyle w:val="Paragraphedeliste"/>
              <w:spacing w:after="0"/>
              <w:ind w:left="0"/>
              <w:jc w:val="center"/>
            </w:pPr>
            <w:r w:rsidRPr="00337BC9">
              <w:t>Bleu</w:t>
            </w:r>
          </w:p>
        </w:tc>
        <w:tc>
          <w:tcPr>
            <w:tcW w:w="2162" w:type="dxa"/>
          </w:tcPr>
          <w:p w:rsidR="00337BC9" w:rsidRPr="00337BC9" w:rsidRDefault="00337BC9" w:rsidP="00BC6A02">
            <w:pPr>
              <w:pStyle w:val="Paragraphedeliste"/>
              <w:spacing w:after="0"/>
              <w:ind w:left="0"/>
              <w:jc w:val="center"/>
            </w:pPr>
            <w:r w:rsidRPr="00337BC9">
              <w:t>Vert</w:t>
            </w:r>
          </w:p>
        </w:tc>
        <w:tc>
          <w:tcPr>
            <w:tcW w:w="2161" w:type="dxa"/>
          </w:tcPr>
          <w:p w:rsidR="00337BC9" w:rsidRPr="00337BC9" w:rsidRDefault="00337BC9" w:rsidP="00BC6A02">
            <w:pPr>
              <w:pStyle w:val="Paragraphedeliste"/>
              <w:spacing w:after="0"/>
              <w:ind w:left="0"/>
              <w:jc w:val="center"/>
            </w:pPr>
            <w:r w:rsidRPr="00337BC9">
              <w:t>Jaune</w:t>
            </w:r>
          </w:p>
        </w:tc>
        <w:tc>
          <w:tcPr>
            <w:tcW w:w="2162" w:type="dxa"/>
          </w:tcPr>
          <w:p w:rsidR="00337BC9" w:rsidRPr="00337BC9" w:rsidRDefault="00337BC9" w:rsidP="00BC6A02">
            <w:pPr>
              <w:pStyle w:val="Paragraphedeliste"/>
              <w:spacing w:after="0"/>
              <w:ind w:left="0"/>
              <w:jc w:val="center"/>
            </w:pPr>
            <w:r w:rsidRPr="00337BC9">
              <w:t>Rouge</w:t>
            </w:r>
          </w:p>
        </w:tc>
      </w:tr>
      <w:tr w:rsidR="00337BC9" w:rsidTr="005A6B25">
        <w:tc>
          <w:tcPr>
            <w:tcW w:w="1560" w:type="dxa"/>
          </w:tcPr>
          <w:p w:rsidR="00337BC9" w:rsidRPr="00337BC9" w:rsidRDefault="00337BC9" w:rsidP="00BC6A02">
            <w:pPr>
              <w:pStyle w:val="Paragraphedeliste"/>
              <w:spacing w:after="0"/>
              <w:ind w:left="0"/>
              <w:jc w:val="both"/>
            </w:pPr>
            <w:r w:rsidRPr="00337BC9">
              <w:t xml:space="preserve">Gamme des </w:t>
            </w:r>
            <w:r w:rsidRPr="00337BC9">
              <w:rPr>
                <w:rFonts w:ascii="Symbol" w:hAnsi="Symbol"/>
              </w:rPr>
              <w:t></w:t>
            </w:r>
          </w:p>
        </w:tc>
        <w:tc>
          <w:tcPr>
            <w:tcW w:w="2161" w:type="dxa"/>
          </w:tcPr>
          <w:p w:rsidR="00337BC9" w:rsidRPr="00337BC9" w:rsidRDefault="00337BC9" w:rsidP="00BC6A02">
            <w:pPr>
              <w:pStyle w:val="Paragraphedeliste"/>
              <w:spacing w:after="0"/>
              <w:ind w:left="0"/>
              <w:jc w:val="center"/>
            </w:pPr>
            <w:r w:rsidRPr="00337BC9">
              <w:t>De 400 nm à 500 nm</w:t>
            </w:r>
          </w:p>
        </w:tc>
        <w:tc>
          <w:tcPr>
            <w:tcW w:w="2162" w:type="dxa"/>
          </w:tcPr>
          <w:p w:rsidR="00337BC9" w:rsidRPr="00337BC9" w:rsidRDefault="00337BC9" w:rsidP="00BC6A02">
            <w:pPr>
              <w:pStyle w:val="Paragraphedeliste"/>
              <w:spacing w:after="0"/>
              <w:ind w:left="0"/>
              <w:jc w:val="center"/>
            </w:pPr>
            <w:r w:rsidRPr="00337BC9">
              <w:t>De 500 nm à 550 nm</w:t>
            </w:r>
          </w:p>
        </w:tc>
        <w:tc>
          <w:tcPr>
            <w:tcW w:w="2161" w:type="dxa"/>
          </w:tcPr>
          <w:p w:rsidR="00337BC9" w:rsidRPr="00337BC9" w:rsidRDefault="00337BC9" w:rsidP="00BC6A02">
            <w:pPr>
              <w:pStyle w:val="Paragraphedeliste"/>
              <w:spacing w:after="0"/>
              <w:ind w:left="0"/>
              <w:jc w:val="center"/>
            </w:pPr>
            <w:r w:rsidRPr="00337BC9">
              <w:t>De 550nm à 600 nm</w:t>
            </w:r>
          </w:p>
        </w:tc>
        <w:tc>
          <w:tcPr>
            <w:tcW w:w="2162" w:type="dxa"/>
          </w:tcPr>
          <w:p w:rsidR="00337BC9" w:rsidRPr="00337BC9" w:rsidRDefault="00337BC9" w:rsidP="00BC6A02">
            <w:pPr>
              <w:pStyle w:val="Paragraphedeliste"/>
              <w:spacing w:after="0"/>
              <w:ind w:left="0"/>
              <w:jc w:val="center"/>
            </w:pPr>
            <w:r w:rsidRPr="00337BC9">
              <w:t>De 600 à 800 nm</w:t>
            </w:r>
          </w:p>
        </w:tc>
      </w:tr>
    </w:tbl>
    <w:p w:rsidR="00337BC9" w:rsidRPr="005A6B25" w:rsidRDefault="005A6B25" w:rsidP="00C629A3">
      <w:pPr>
        <w:spacing w:after="120"/>
      </w:pPr>
      <w:r>
        <w:rPr>
          <w:sz w:val="24"/>
          <w:szCs w:val="24"/>
        </w:rPr>
        <w:br/>
      </w:r>
      <w:r w:rsidR="00337BC9" w:rsidRPr="00725BDB">
        <w:rPr>
          <w:i/>
          <w:u w:val="single"/>
        </w:rPr>
        <w:t>Indices de réfraction</w:t>
      </w:r>
      <w:r w:rsidR="00337BC9" w:rsidRPr="005A6B25">
        <w:t> :</w:t>
      </w:r>
    </w:p>
    <w:tbl>
      <w:tblPr>
        <w:tblW w:w="109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5"/>
        <w:gridCol w:w="679"/>
        <w:gridCol w:w="821"/>
        <w:gridCol w:w="1406"/>
        <w:gridCol w:w="1407"/>
        <w:gridCol w:w="1407"/>
        <w:gridCol w:w="1406"/>
        <w:gridCol w:w="1407"/>
        <w:gridCol w:w="1407"/>
      </w:tblGrid>
      <w:tr w:rsidR="00324FAA" w:rsidTr="00324FAA">
        <w:tc>
          <w:tcPr>
            <w:tcW w:w="975" w:type="dxa"/>
            <w:vAlign w:val="center"/>
          </w:tcPr>
          <w:p w:rsidR="00324FAA" w:rsidRPr="00337BC9" w:rsidRDefault="00324FAA" w:rsidP="005A6B25">
            <w:pPr>
              <w:pStyle w:val="Paragraphedeliste"/>
              <w:spacing w:after="0"/>
              <w:ind w:left="0"/>
              <w:jc w:val="center"/>
            </w:pPr>
            <w:r>
              <w:t>Milieu</w:t>
            </w:r>
          </w:p>
        </w:tc>
        <w:tc>
          <w:tcPr>
            <w:tcW w:w="679" w:type="dxa"/>
            <w:vAlign w:val="center"/>
          </w:tcPr>
          <w:p w:rsidR="00324FAA" w:rsidRPr="00337BC9" w:rsidRDefault="00324FAA" w:rsidP="005A6B25">
            <w:pPr>
              <w:pStyle w:val="Paragraphedeliste"/>
              <w:spacing w:after="0"/>
              <w:ind w:left="0"/>
              <w:jc w:val="center"/>
            </w:pPr>
            <w:r>
              <w:t>Air</w:t>
            </w:r>
          </w:p>
        </w:tc>
        <w:tc>
          <w:tcPr>
            <w:tcW w:w="821" w:type="dxa"/>
            <w:vAlign w:val="center"/>
          </w:tcPr>
          <w:p w:rsidR="00324FAA" w:rsidRPr="00337BC9" w:rsidRDefault="00324FAA" w:rsidP="005A6B25">
            <w:pPr>
              <w:pStyle w:val="Paragraphedeliste"/>
              <w:spacing w:after="0"/>
              <w:ind w:left="0"/>
              <w:jc w:val="center"/>
            </w:pPr>
            <w:r>
              <w:t>Eau</w:t>
            </w:r>
          </w:p>
        </w:tc>
        <w:tc>
          <w:tcPr>
            <w:tcW w:w="1406" w:type="dxa"/>
            <w:vAlign w:val="center"/>
          </w:tcPr>
          <w:p w:rsidR="00324FAA" w:rsidRPr="00337BC9" w:rsidRDefault="00324FAA" w:rsidP="005A6B25">
            <w:pPr>
              <w:pStyle w:val="Paragraphedeliste"/>
              <w:spacing w:after="0"/>
              <w:ind w:left="0"/>
              <w:jc w:val="center"/>
            </w:pPr>
            <w:r>
              <w:t xml:space="preserve">Vin </w:t>
            </w:r>
            <w:r>
              <w:br/>
              <w:t>(30% sucre)</w:t>
            </w:r>
          </w:p>
        </w:tc>
        <w:tc>
          <w:tcPr>
            <w:tcW w:w="1407" w:type="dxa"/>
            <w:vAlign w:val="center"/>
          </w:tcPr>
          <w:p w:rsidR="00324FAA" w:rsidRPr="00337BC9" w:rsidRDefault="00324FAA" w:rsidP="005A6B25">
            <w:pPr>
              <w:pStyle w:val="Paragraphedeliste"/>
              <w:spacing w:after="0"/>
              <w:ind w:left="0"/>
              <w:jc w:val="center"/>
            </w:pPr>
            <w:r>
              <w:t xml:space="preserve">Vin </w:t>
            </w:r>
            <w:r>
              <w:br/>
              <w:t>(40% sucre)</w:t>
            </w:r>
          </w:p>
        </w:tc>
        <w:tc>
          <w:tcPr>
            <w:tcW w:w="1407" w:type="dxa"/>
            <w:vAlign w:val="center"/>
          </w:tcPr>
          <w:p w:rsidR="00324FAA" w:rsidRPr="00337BC9" w:rsidRDefault="00324FAA" w:rsidP="005A6B25">
            <w:pPr>
              <w:pStyle w:val="Paragraphedeliste"/>
              <w:spacing w:after="0"/>
              <w:ind w:left="0"/>
              <w:jc w:val="center"/>
            </w:pPr>
            <w:r>
              <w:t xml:space="preserve">Vin </w:t>
            </w:r>
            <w:r>
              <w:br/>
              <w:t>(50% sucre)</w:t>
            </w:r>
          </w:p>
        </w:tc>
        <w:tc>
          <w:tcPr>
            <w:tcW w:w="1406" w:type="dxa"/>
            <w:vAlign w:val="center"/>
          </w:tcPr>
          <w:p w:rsidR="00324FAA" w:rsidRPr="00337BC9" w:rsidRDefault="00324FAA" w:rsidP="005A6B25">
            <w:pPr>
              <w:pStyle w:val="Paragraphedeliste"/>
              <w:spacing w:after="0"/>
              <w:ind w:left="0"/>
              <w:jc w:val="center"/>
            </w:pPr>
            <w:r>
              <w:t xml:space="preserve">Vin </w:t>
            </w:r>
            <w:r>
              <w:br/>
              <w:t>(60% sucre)</w:t>
            </w:r>
          </w:p>
        </w:tc>
        <w:tc>
          <w:tcPr>
            <w:tcW w:w="1407" w:type="dxa"/>
          </w:tcPr>
          <w:p w:rsidR="00324FAA" w:rsidRPr="00337BC9" w:rsidRDefault="00324FAA" w:rsidP="005A6B25">
            <w:pPr>
              <w:pStyle w:val="Paragraphedeliste"/>
              <w:spacing w:after="0"/>
              <w:ind w:left="0"/>
              <w:jc w:val="center"/>
            </w:pPr>
            <w:r>
              <w:t xml:space="preserve">Vin </w:t>
            </w:r>
            <w:r>
              <w:br/>
              <w:t>(70% sucre)</w:t>
            </w:r>
          </w:p>
        </w:tc>
        <w:tc>
          <w:tcPr>
            <w:tcW w:w="1407" w:type="dxa"/>
          </w:tcPr>
          <w:p w:rsidR="00324FAA" w:rsidRPr="00337BC9" w:rsidRDefault="00324FAA" w:rsidP="005A6B25">
            <w:pPr>
              <w:pStyle w:val="Paragraphedeliste"/>
              <w:spacing w:after="0"/>
              <w:ind w:left="0"/>
              <w:jc w:val="center"/>
            </w:pPr>
            <w:r>
              <w:t xml:space="preserve">Vin </w:t>
            </w:r>
            <w:r>
              <w:br/>
              <w:t>(80% sucre)</w:t>
            </w:r>
          </w:p>
        </w:tc>
      </w:tr>
      <w:tr w:rsidR="00324FAA" w:rsidTr="00324FAA">
        <w:tc>
          <w:tcPr>
            <w:tcW w:w="975" w:type="dxa"/>
            <w:vAlign w:val="center"/>
          </w:tcPr>
          <w:p w:rsidR="00324FAA" w:rsidRPr="00337BC9" w:rsidRDefault="00324FAA" w:rsidP="005A6B25">
            <w:pPr>
              <w:pStyle w:val="Paragraphedeliste"/>
              <w:spacing w:after="0"/>
              <w:ind w:left="0"/>
              <w:jc w:val="center"/>
            </w:pPr>
            <w:r>
              <w:t>Indices</w:t>
            </w:r>
          </w:p>
        </w:tc>
        <w:tc>
          <w:tcPr>
            <w:tcW w:w="679" w:type="dxa"/>
            <w:vAlign w:val="center"/>
          </w:tcPr>
          <w:p w:rsidR="00324FAA" w:rsidRPr="00337BC9" w:rsidRDefault="00324FAA" w:rsidP="00324FAA">
            <w:pPr>
              <w:pStyle w:val="Paragraphedeliste"/>
              <w:spacing w:after="0"/>
              <w:ind w:left="0"/>
              <w:jc w:val="center"/>
            </w:pPr>
            <w:r>
              <w:t>1</w:t>
            </w:r>
          </w:p>
        </w:tc>
        <w:tc>
          <w:tcPr>
            <w:tcW w:w="821" w:type="dxa"/>
            <w:vAlign w:val="center"/>
          </w:tcPr>
          <w:p w:rsidR="00324FAA" w:rsidRPr="00337BC9" w:rsidRDefault="00324FAA" w:rsidP="00324FAA">
            <w:pPr>
              <w:pStyle w:val="Paragraphedeliste"/>
              <w:spacing w:after="0"/>
              <w:ind w:left="0"/>
              <w:jc w:val="center"/>
            </w:pPr>
            <w:r>
              <w:t>1,33</w:t>
            </w:r>
          </w:p>
        </w:tc>
        <w:tc>
          <w:tcPr>
            <w:tcW w:w="1406" w:type="dxa"/>
            <w:vAlign w:val="center"/>
          </w:tcPr>
          <w:p w:rsidR="00324FAA" w:rsidRPr="00337BC9" w:rsidRDefault="00324FAA" w:rsidP="00324FAA">
            <w:pPr>
              <w:pStyle w:val="Paragraphedeliste"/>
              <w:spacing w:after="0"/>
              <w:ind w:left="0"/>
              <w:jc w:val="center"/>
            </w:pPr>
            <w:r>
              <w:t>1,38</w:t>
            </w:r>
          </w:p>
        </w:tc>
        <w:tc>
          <w:tcPr>
            <w:tcW w:w="1407" w:type="dxa"/>
            <w:vAlign w:val="center"/>
          </w:tcPr>
          <w:p w:rsidR="00324FAA" w:rsidRPr="00337BC9" w:rsidRDefault="00324FAA" w:rsidP="00324FAA">
            <w:pPr>
              <w:pStyle w:val="Paragraphedeliste"/>
              <w:spacing w:after="0"/>
              <w:ind w:left="0"/>
              <w:jc w:val="center"/>
            </w:pPr>
            <w:r>
              <w:t>1,40</w:t>
            </w:r>
          </w:p>
        </w:tc>
        <w:tc>
          <w:tcPr>
            <w:tcW w:w="1407" w:type="dxa"/>
            <w:vAlign w:val="center"/>
          </w:tcPr>
          <w:p w:rsidR="00324FAA" w:rsidRPr="00337BC9" w:rsidRDefault="00324FAA" w:rsidP="00324FAA">
            <w:pPr>
              <w:pStyle w:val="Paragraphedeliste"/>
              <w:spacing w:after="0"/>
              <w:ind w:left="0"/>
              <w:jc w:val="center"/>
            </w:pPr>
            <w:r>
              <w:t>1,42</w:t>
            </w:r>
          </w:p>
        </w:tc>
        <w:tc>
          <w:tcPr>
            <w:tcW w:w="1406" w:type="dxa"/>
            <w:vAlign w:val="center"/>
          </w:tcPr>
          <w:p w:rsidR="00324FAA" w:rsidRPr="00337BC9" w:rsidRDefault="00324FAA" w:rsidP="00324FAA">
            <w:pPr>
              <w:pStyle w:val="Paragraphedeliste"/>
              <w:spacing w:after="0"/>
              <w:ind w:left="0"/>
              <w:jc w:val="center"/>
            </w:pPr>
            <w:r>
              <w:t>1,44</w:t>
            </w:r>
          </w:p>
        </w:tc>
        <w:tc>
          <w:tcPr>
            <w:tcW w:w="1407" w:type="dxa"/>
          </w:tcPr>
          <w:p w:rsidR="00324FAA" w:rsidRDefault="00324FAA" w:rsidP="00324FAA">
            <w:pPr>
              <w:pStyle w:val="Paragraphedeliste"/>
              <w:spacing w:after="0"/>
              <w:ind w:left="0"/>
              <w:jc w:val="center"/>
            </w:pPr>
            <w:r>
              <w:t>1,46</w:t>
            </w:r>
          </w:p>
        </w:tc>
        <w:tc>
          <w:tcPr>
            <w:tcW w:w="1407" w:type="dxa"/>
          </w:tcPr>
          <w:p w:rsidR="00324FAA" w:rsidRDefault="00324FAA" w:rsidP="00324FAA">
            <w:pPr>
              <w:pStyle w:val="Paragraphedeliste"/>
              <w:spacing w:after="0"/>
              <w:ind w:left="0"/>
              <w:jc w:val="center"/>
            </w:pPr>
            <w:r>
              <w:t>1,49</w:t>
            </w:r>
          </w:p>
        </w:tc>
      </w:tr>
    </w:tbl>
    <w:p w:rsidR="005A6B25" w:rsidRPr="005A6B25" w:rsidRDefault="00494D0F" w:rsidP="00BC6A02">
      <w:pPr>
        <w:pStyle w:val="Paragraphedeliste"/>
        <w:spacing w:line="240" w:lineRule="auto"/>
        <w:ind w:left="0"/>
        <w:jc w:val="both"/>
        <w:rPr>
          <w:rFonts w:eastAsiaTheme="minorEastAsi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4" type="#_x0000_t75" style="position:absolute;left:0;text-align:left;margin-left:178.2pt;margin-top:25.75pt;width:29.25pt;height:27pt;z-index:251660288;mso-position-horizontal-relative:text;mso-position-vertical-relative:tex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48D1&quot;/&gt;&lt;wsp:rsid wsp:val=&quot;0002543E&quot;/&gt;&lt;wsp:rsid wsp:val=&quot;000348D1&quot;/&gt;&lt;wsp:rsid wsp:val=&quot;00045360&quot;/&gt;&lt;wsp:rsid wsp:val=&quot;00082336&quot;/&gt;&lt;wsp:rsid wsp:val=&quot;001059D7&quot;/&gt;&lt;wsp:rsid wsp:val=&quot;00160C03&quot;/&gt;&lt;wsp:rsid wsp:val=&quot;001829EA&quot;/&gt;&lt;wsp:rsid wsp:val=&quot;00183192&quot;/&gt;&lt;wsp:rsid wsp:val=&quot;00190E18&quot;/&gt;&lt;wsp:rsid wsp:val=&quot;001931F0&quot;/&gt;&lt;wsp:rsid wsp:val=&quot;001A3ECF&quot;/&gt;&lt;wsp:rsid wsp:val=&quot;002141C8&quot;/&gt;&lt;wsp:rsid wsp:val=&quot;00273AC9&quot;/&gt;&lt;wsp:rsid wsp:val=&quot;002D77EA&quot;/&gt;&lt;wsp:rsid wsp:val=&quot;00300C04&quot;/&gt;&lt;wsp:rsid wsp:val=&quot;00337BC9&quot;/&gt;&lt;wsp:rsid wsp:val=&quot;00381370&quot;/&gt;&lt;wsp:rsid wsp:val=&quot;00392D7C&quot;/&gt;&lt;wsp:rsid wsp:val=&quot;003930FB&quot;/&gt;&lt;wsp:rsid wsp:val=&quot;003B5C27&quot;/&gt;&lt;wsp:rsid wsp:val=&quot;00511CF1&quot;/&gt;&lt;wsp:rsid wsp:val=&quot;00563BBF&quot;/&gt;&lt;wsp:rsid wsp:val=&quot;00586B9E&quot;/&gt;&lt;wsp:rsid wsp:val=&quot;00596D5A&quot;/&gt;&lt;wsp:rsid wsp:val=&quot;005B2AED&quot;/&gt;&lt;wsp:rsid wsp:val=&quot;005C22DF&quot;/&gt;&lt;wsp:rsid wsp:val=&quot;005F4F0E&quot;/&gt;&lt;wsp:rsid wsp:val=&quot;0061142A&quot;/&gt;&lt;wsp:rsid wsp:val=&quot;00614827&quot;/&gt;&lt;wsp:rsid wsp:val=&quot;006550FF&quot;/&gt;&lt;wsp:rsid wsp:val=&quot;00681E74&quot;/&gt;&lt;wsp:rsid wsp:val=&quot;00692F65&quot;/&gt;&lt;wsp:rsid wsp:val=&quot;006A2F1D&quot;/&gt;&lt;wsp:rsid wsp:val=&quot;006B49E1&quot;/&gt;&lt;wsp:rsid wsp:val=&quot;006C6C23&quot;/&gt;&lt;wsp:rsid wsp:val=&quot;006D0769&quot;/&gt;&lt;wsp:rsid wsp:val=&quot;00732B2D&quot;/&gt;&lt;wsp:rsid wsp:val=&quot;007614CF&quot;/&gt;&lt;wsp:rsid wsp:val=&quot;00790899&quot;/&gt;&lt;wsp:rsid wsp:val=&quot;007C343B&quot;/&gt;&lt;wsp:rsid wsp:val=&quot;008E7329&quot;/&gt;&lt;wsp:rsid wsp:val=&quot;00907920&quot;/&gt;&lt;wsp:rsid wsp:val=&quot;00972002&quot;/&gt;&lt;wsp:rsid wsp:val=&quot;009861C5&quot;/&gt;&lt;wsp:rsid wsp:val=&quot;009D1DAB&quot;/&gt;&lt;wsp:rsid wsp:val=&quot;009E6927&quot;/&gt;&lt;wsp:rsid wsp:val=&quot;00A100F3&quot;/&gt;&lt;wsp:rsid wsp:val=&quot;00A24884&quot;/&gt;&lt;wsp:rsid wsp:val=&quot;00B83BFE&quot;/&gt;&lt;wsp:rsid wsp:val=&quot;00BC6A02&quot;/&gt;&lt;wsp:rsid wsp:val=&quot;00C34E3A&quot;/&gt;&lt;wsp:rsid wsp:val=&quot;00C456CA&quot;/&gt;&lt;wsp:rsid wsp:val=&quot;00C62451&quot;/&gt;&lt;wsp:rsid wsp:val=&quot;00C91701&quot;/&gt;&lt;wsp:rsid wsp:val=&quot;00CE5394&quot;/&gt;&lt;wsp:rsid wsp:val=&quot;00CE7B57&quot;/&gt;&lt;wsp:rsid wsp:val=&quot;00D6763D&quot;/&gt;&lt;wsp:rsid wsp:val=&quot;00E0016A&quot;/&gt;&lt;wsp:rsid wsp:val=&quot;00E73E6F&quot;/&gt;&lt;wsp:rsid wsp:val=&quot;00EA2C7E&quot;/&gt;&lt;wsp:rsid wsp:val=&quot;00EA4975&quot;/&gt;&lt;wsp:rsid wsp:val=&quot;00ED15AD&quot;/&gt;&lt;wsp:rsid wsp:val=&quot;00F44882&quot;/&gt;&lt;wsp:rsid wsp:val=&quot;00F61235&quot;/&gt;&lt;wsp:rsid wsp:val=&quot;00F860F6&quot;/&gt;&lt;wsp:rsid wsp:val=&quot;00FA755C&quot;/&gt;&lt;wsp:rsid wsp:val=&quot;00FE3616&quot;/&gt;&lt;/wsp:rsids&gt;&lt;/w:docPr&gt;&lt;w:body&gt;&lt;w:p wsp:rsidR=&quot;00000000&quot; wsp:rsidRDefault=&quot;00EA4975&quot;&gt;&lt;m:oMathPara&gt;&lt;m:oMath&gt;&lt;m:r&gt;&lt;w:rPr&gt;&lt;w:rFonts w:ascii=&quot;Cambria Math&quot; w:h-ansi=&quot;Cambria Math&quot;/&gt;&lt;wx:font wx:val=&quot;Cambria Math&quot;/&gt;&lt;w:i/&gt;&lt;w:sz w:val=&quot;24&quot;/&gt;&lt;w:sz-cs w:val=&quot;24&quot;/&gt;&lt;/w:rPr&gt;&lt;m:t&gt;n=&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c&lt;/m:t&gt;&lt;/m:r&gt;&lt;/m:num&gt;&lt;m:den&gt;&lt;m:r&gt;&lt;w:rPr&gt;&lt;w:rFonts w:ascii=&quot;Cambria Math&quot; w:h-ansi=&quot;Cambria Math&quot;/&gt;&lt;wx:font wx:val=&quot;Cambria Math&quot;/&gt;&lt;w:i/&gt;&lt;w:sz w:val=&quot;24&quot;/&gt;&lt;w:sz-cs w:val=&quot;24&quot;/&gt;&lt;/w:rPr&gt;&lt;m:t&gt;v&lt;/m:t&gt;&lt;/m:r&gt;&lt;/m:den&gt;&lt;/m:f&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9" o:title="" chromakey="white"/>
            <w10:wrap type="square"/>
          </v:shape>
        </w:pict>
      </w:r>
      <w:r>
        <w:rPr>
          <w:noProof/>
          <w:lang w:eastAsia="fr-FR"/>
        </w:rPr>
        <w:pict>
          <v:shape id="_x0000_s1095" type="#_x0000_t202" style="position:absolute;left:0;text-align:left;margin-left:223.8pt;margin-top:21.25pt;width:274.5pt;height:46.55pt;z-index:251661312;mso-position-horizontal-relative:text;mso-position-vertical-relative:text" filled="f" stroked="f">
            <v:textbox>
              <w:txbxContent>
                <w:p w:rsidR="00BC6A02" w:rsidRPr="005A6B25" w:rsidRDefault="00BC6A02" w:rsidP="00BC6A02">
                  <w:pPr>
                    <w:pStyle w:val="Paragraphedeliste"/>
                    <w:spacing w:line="240" w:lineRule="auto"/>
                    <w:ind w:left="0"/>
                    <w:jc w:val="both"/>
                    <w:rPr>
                      <w:rFonts w:eastAsiaTheme="minorEastAsia"/>
                      <w:i/>
                    </w:rPr>
                  </w:pPr>
                  <w:proofErr w:type="gramStart"/>
                  <w:r w:rsidRPr="005A6B25">
                    <w:rPr>
                      <w:rFonts w:eastAsiaTheme="minorEastAsia"/>
                    </w:rPr>
                    <w:t>où</w:t>
                  </w:r>
                  <w:proofErr w:type="gramEnd"/>
                  <w:r w:rsidRPr="005A6B25">
                    <w:rPr>
                      <w:rFonts w:eastAsiaTheme="minorEastAsia"/>
                    </w:rPr>
                    <w:t xml:space="preserve"> </w:t>
                  </w:r>
                  <w:r w:rsidRPr="00025D3F">
                    <w:rPr>
                      <w:rFonts w:eastAsiaTheme="minorEastAsia"/>
                      <w:i/>
                    </w:rPr>
                    <w:t>c</w:t>
                  </w:r>
                  <w:r w:rsidRPr="005A6B25">
                    <w:rPr>
                      <w:rFonts w:eastAsiaTheme="minorEastAsia"/>
                    </w:rPr>
                    <w:t xml:space="preserve"> est la vitesse de la lumière dans le vide et </w:t>
                  </w:r>
                  <m:oMath>
                    <m:r>
                      <w:rPr>
                        <w:rFonts w:ascii="Cambria Math" w:eastAsiaTheme="minorEastAsia" w:hAnsi="Cambria Math"/>
                      </w:rPr>
                      <m:t>v</m:t>
                    </m:r>
                  </m:oMath>
                  <w:r w:rsidRPr="005A6B25">
                    <w:rPr>
                      <w:rFonts w:eastAsiaTheme="minorEastAsia"/>
                    </w:rPr>
                    <w:t xml:space="preserve"> la vitesse de la lumière dans le milieu considéré.</w:t>
                  </w:r>
                </w:p>
                <w:p w:rsidR="00BC6A02" w:rsidRDefault="00BC6A02"/>
              </w:txbxContent>
            </v:textbox>
          </v:shape>
        </w:pict>
      </w:r>
      <w:r w:rsidR="00BC6A02">
        <w:rPr>
          <w:sz w:val="24"/>
          <w:szCs w:val="24"/>
        </w:rPr>
        <w:br/>
      </w:r>
      <w:r w:rsidR="00BC6A02" w:rsidRPr="00725BDB">
        <w:rPr>
          <w:i/>
          <w:u w:val="single"/>
        </w:rPr>
        <w:t>Définitions</w:t>
      </w:r>
      <w:r w:rsidR="00BC6A02" w:rsidRPr="005A6B25">
        <w:t> :</w:t>
      </w:r>
      <w:r w:rsidR="00BC6A02">
        <w:rPr>
          <w:sz w:val="24"/>
          <w:szCs w:val="24"/>
        </w:rPr>
        <w:br/>
      </w:r>
      <w:r w:rsidR="00BC6A02">
        <w:rPr>
          <w:sz w:val="24"/>
          <w:szCs w:val="24"/>
        </w:rPr>
        <w:br/>
      </w:r>
      <w:r w:rsidR="00BC6A02">
        <w:rPr>
          <w:sz w:val="24"/>
          <w:szCs w:val="24"/>
        </w:rPr>
        <w:tab/>
        <w:t xml:space="preserve">- </w:t>
      </w:r>
      <w:r w:rsidR="00BC6A02" w:rsidRPr="005A6B25">
        <w:t xml:space="preserve">Indice de réfraction : </w:t>
      </w:r>
      <w:r w:rsidR="00485462">
        <w:rPr>
          <w:rFonts w:ascii="Cambria Math" w:hAnsi="Cambria Math"/>
        </w:rPr>
        <w:br/>
      </w:r>
    </w:p>
    <w:p w:rsidR="005A6B25" w:rsidRPr="005A6B25" w:rsidRDefault="00494D0F" w:rsidP="00BC6A02">
      <w:pPr>
        <w:pStyle w:val="Paragraphedeliste"/>
        <w:spacing w:line="240" w:lineRule="auto"/>
        <w:ind w:left="0"/>
        <w:jc w:val="both"/>
        <w:rPr>
          <w:rFonts w:eastAsiaTheme="minorEastAsia"/>
        </w:rPr>
      </w:pPr>
      <w:r>
        <w:rPr>
          <w:rFonts w:eastAsiaTheme="minorEastAsia"/>
          <w:noProof/>
          <w:lang w:eastAsia="fr-FR"/>
        </w:rPr>
        <w:pict>
          <v:shape id="_x0000_s1096" type="#_x0000_t202" style="position:absolute;left:0;text-align:left;margin-left:298.95pt;margin-top:9.15pt;width:212.25pt;height:68.7pt;z-index:251662336" filled="f" stroked="f">
            <v:textbox>
              <w:txbxContent>
                <w:p w:rsidR="00485462" w:rsidRDefault="00485462" w:rsidP="005A6B25">
                  <w:pPr>
                    <w:pStyle w:val="Paragraphedeliste"/>
                    <w:ind w:left="0"/>
                    <w:rPr>
                      <w:i/>
                    </w:rPr>
                  </w:pPr>
                  <w:proofErr w:type="gramStart"/>
                  <w:r>
                    <w:rPr>
                      <w:rFonts w:eastAsia="Times New Roman"/>
                      <w:sz w:val="24"/>
                      <w:szCs w:val="24"/>
                    </w:rPr>
                    <w:t>où</w:t>
                  </w:r>
                  <w:proofErr w:type="gramEnd"/>
                  <w:r>
                    <w:rPr>
                      <w:rFonts w:eastAsia="Times New Roman"/>
                      <w:sz w:val="24"/>
                      <w:szCs w:val="24"/>
                    </w:rPr>
                    <w:t xml:space="preserve">  </w:t>
                  </w:r>
                  <w:r w:rsidR="005A6B25" w:rsidRPr="005A6B25">
                    <w:rPr>
                      <w:i/>
                    </w:rPr>
                    <w:t>i = angle d’incidence (en °) </w:t>
                  </w:r>
                  <w:r>
                    <w:rPr>
                      <w:i/>
                    </w:rPr>
                    <w:br/>
                    <w:t xml:space="preserve">      </w:t>
                  </w:r>
                  <w:r w:rsidR="005A6B25" w:rsidRPr="005A6B25">
                    <w:rPr>
                      <w:i/>
                    </w:rPr>
                    <w:t xml:space="preserve"> r = angle de réfraction (en °)</w:t>
                  </w:r>
                  <w:r w:rsidR="005A6B25">
                    <w:rPr>
                      <w:i/>
                    </w:rPr>
                    <w:t> </w:t>
                  </w:r>
                  <w:r w:rsidR="005A6B25">
                    <w:rPr>
                      <w:i/>
                    </w:rPr>
                    <w:br/>
                  </w:r>
                  <w:r>
                    <w:rPr>
                      <w:i/>
                    </w:rPr>
                    <w:t xml:space="preserve">      </w:t>
                  </w:r>
                  <w:r w:rsidR="005A6B25">
                    <w:rPr>
                      <w:i/>
                    </w:rPr>
                    <w:t xml:space="preserve"> </w:t>
                  </w:r>
                  <w:r w:rsidR="005A6B25" w:rsidRPr="005A6B25">
                    <w:rPr>
                      <w:i/>
                    </w:rPr>
                    <w:t>n</w:t>
                  </w:r>
                  <w:r w:rsidR="005A6B25" w:rsidRPr="005A6B25">
                    <w:rPr>
                      <w:i/>
                      <w:vertAlign w:val="subscript"/>
                    </w:rPr>
                    <w:t>1</w:t>
                  </w:r>
                  <w:r w:rsidR="005A6B25" w:rsidRPr="005A6B25">
                    <w:rPr>
                      <w:i/>
                    </w:rPr>
                    <w:t xml:space="preserve"> = indic</w:t>
                  </w:r>
                  <w:r>
                    <w:rPr>
                      <w:i/>
                    </w:rPr>
                    <w:t>e du milieu 1 (incidence)</w:t>
                  </w:r>
                </w:p>
                <w:p w:rsidR="005A6B25" w:rsidRPr="005A6B25" w:rsidRDefault="00485462" w:rsidP="005A6B25">
                  <w:pPr>
                    <w:pStyle w:val="Paragraphedeliste"/>
                    <w:ind w:left="0"/>
                    <w:rPr>
                      <w:i/>
                    </w:rPr>
                  </w:pPr>
                  <w:r>
                    <w:rPr>
                      <w:i/>
                    </w:rPr>
                    <w:t xml:space="preserve">      </w:t>
                  </w:r>
                  <w:r w:rsidR="005A6B25">
                    <w:rPr>
                      <w:i/>
                    </w:rPr>
                    <w:t xml:space="preserve"> </w:t>
                  </w:r>
                  <w:r w:rsidR="005A6B25" w:rsidRPr="005A6B25">
                    <w:rPr>
                      <w:i/>
                    </w:rPr>
                    <w:t>n</w:t>
                  </w:r>
                  <w:r w:rsidR="005A6B25" w:rsidRPr="005A6B25">
                    <w:rPr>
                      <w:i/>
                      <w:vertAlign w:val="subscript"/>
                    </w:rPr>
                    <w:t>2</w:t>
                  </w:r>
                  <w:r w:rsidR="005A6B25" w:rsidRPr="005A6B25">
                    <w:rPr>
                      <w:i/>
                    </w:rPr>
                    <w:t xml:space="preserve"> = indice du milieu 2 (réfraction)</w:t>
                  </w:r>
                </w:p>
                <w:p w:rsidR="005A6B25" w:rsidRPr="005A6B25" w:rsidRDefault="005A6B25" w:rsidP="005A6B25">
                  <w:pPr>
                    <w:pStyle w:val="Paragraphedeliste"/>
                    <w:spacing w:line="240" w:lineRule="auto"/>
                    <w:ind w:left="0"/>
                    <w:jc w:val="both"/>
                    <w:rPr>
                      <w:rFonts w:eastAsia="Times New Roman"/>
                      <w:i/>
                    </w:rPr>
                  </w:pPr>
                  <w:r w:rsidRPr="005A6B25">
                    <w:rPr>
                      <w:rFonts w:eastAsia="Times New Roman"/>
                    </w:rPr>
                    <w:t>.</w:t>
                  </w:r>
                </w:p>
                <w:p w:rsidR="005A6B25" w:rsidRDefault="005A6B25" w:rsidP="005A6B25"/>
              </w:txbxContent>
            </v:textbox>
          </v:shape>
        </w:pict>
      </w:r>
    </w:p>
    <w:p w:rsidR="00076314" w:rsidRPr="00EF684B" w:rsidRDefault="005A6B25" w:rsidP="002141C8">
      <w:pPr>
        <w:pStyle w:val="Paragraphedeliste"/>
        <w:numPr>
          <w:ilvl w:val="0"/>
          <w:numId w:val="16"/>
        </w:numPr>
        <w:spacing w:line="240" w:lineRule="auto"/>
        <w:rPr>
          <w:rFonts w:eastAsiaTheme="minorEastAsia"/>
          <w:i/>
          <w:sz w:val="24"/>
          <w:szCs w:val="24"/>
        </w:rPr>
      </w:pPr>
      <w:r w:rsidRPr="005A6B25">
        <w:rPr>
          <w:rFonts w:eastAsiaTheme="minorEastAsia"/>
        </w:rPr>
        <w:t xml:space="preserve">Deuxième loi de </w:t>
      </w:r>
      <w:proofErr w:type="spellStart"/>
      <w:r w:rsidRPr="005A6B25">
        <w:rPr>
          <w:rFonts w:eastAsiaTheme="minorEastAsia"/>
        </w:rPr>
        <w:t>Snell</w:t>
      </w:r>
      <w:proofErr w:type="spellEnd"/>
      <w:r w:rsidRPr="005A6B25">
        <w:rPr>
          <w:rFonts w:eastAsiaTheme="minorEastAsia"/>
        </w:rPr>
        <w:t xml:space="preserve">-Descartes : </w:t>
      </w:r>
      <w:r w:rsidRPr="005A6B25">
        <w:rPr>
          <w:rFonts w:eastAsiaTheme="minorEastAsia"/>
          <w:position w:val="-10"/>
        </w:rPr>
        <w:object w:dxaOrig="1960" w:dyaOrig="340">
          <v:shape id="_x0000_i1025" type="#_x0000_t75" style="width:98.25pt;height:17.25pt" o:ole="">
            <v:imagedata r:id="rId10" o:title=""/>
          </v:shape>
          <o:OLEObject Type="Embed" ProgID="Equation.3" ShapeID="_x0000_i1025" DrawAspect="Content" ObjectID="_1455386746" r:id="rId11"/>
        </w:object>
      </w:r>
      <w:r w:rsidR="00BC6A02">
        <w:rPr>
          <w:rFonts w:eastAsiaTheme="minorEastAsia"/>
          <w:sz w:val="24"/>
          <w:szCs w:val="24"/>
        </w:rPr>
        <w:br/>
      </w:r>
      <w:r w:rsidR="00EF684B">
        <w:rPr>
          <w:rFonts w:eastAsiaTheme="minorEastAsia"/>
          <w:i/>
          <w:sz w:val="24"/>
          <w:szCs w:val="24"/>
        </w:rPr>
        <w:br/>
      </w:r>
    </w:p>
    <w:p w:rsidR="00725BDB" w:rsidRDefault="00725BDB" w:rsidP="00725BDB">
      <w:pPr>
        <w:rPr>
          <w:b/>
          <w:sz w:val="24"/>
          <w:szCs w:val="24"/>
        </w:rPr>
      </w:pPr>
      <w:r>
        <w:rPr>
          <w:b/>
          <w:sz w:val="24"/>
          <w:szCs w:val="24"/>
        </w:rPr>
        <w:t>Exercice 1</w:t>
      </w:r>
      <w:r w:rsidRPr="00F860F6">
        <w:rPr>
          <w:b/>
          <w:sz w:val="24"/>
          <w:szCs w:val="24"/>
        </w:rPr>
        <w:t xml:space="preserve"> : (        /  </w:t>
      </w:r>
      <w:proofErr w:type="gramStart"/>
      <w:r>
        <w:rPr>
          <w:b/>
          <w:sz w:val="24"/>
          <w:szCs w:val="24"/>
        </w:rPr>
        <w:t>5</w:t>
      </w:r>
      <w:r w:rsidRPr="00F860F6">
        <w:rPr>
          <w:b/>
          <w:sz w:val="24"/>
          <w:szCs w:val="24"/>
        </w:rPr>
        <w:t xml:space="preserve"> )</w:t>
      </w:r>
      <w:proofErr w:type="gramEnd"/>
    </w:p>
    <w:p w:rsidR="00725BDB" w:rsidRDefault="00725BDB" w:rsidP="00725BDB">
      <w:pPr>
        <w:rPr>
          <w:sz w:val="24"/>
          <w:szCs w:val="24"/>
        </w:rPr>
      </w:pPr>
      <w:r>
        <w:rPr>
          <w:sz w:val="24"/>
          <w:szCs w:val="24"/>
        </w:rPr>
        <w:t>On reproduit l’expérience d’Isaac Newton en laboratoire en envoyant un fin faisceau de lumière blanche en incidence normale sur un prisme. On observe, alors sur un mur, un étalement de couleurs du rouge (le moins dévié par rapport au rayon incident) au bleu que l’on appelle « spectre de la lumière blanche ». On a schématisé la situation ci-après.</w:t>
      </w:r>
      <w:r>
        <w:rPr>
          <w:sz w:val="24"/>
          <w:szCs w:val="24"/>
        </w:rPr>
        <w:br/>
        <w:t>On reproduit l’expérience avec d’autres objets à la place du prisme : un morceau de plexiglas, un quartz, un bécher et des gouttes d’eau. On observe alors le même étalement de couleurs avec le quartz et les gouttes d’eau, mais pas avec le plexiglas et le bécher.</w:t>
      </w:r>
    </w:p>
    <w:p w:rsidR="00725BDB" w:rsidRPr="003B5C27" w:rsidRDefault="00494D0F" w:rsidP="00725BDB">
      <w:pPr>
        <w:rPr>
          <w:sz w:val="24"/>
          <w:szCs w:val="24"/>
        </w:rPr>
      </w:pPr>
      <w:r>
        <w:rPr>
          <w:sz w:val="24"/>
          <w:szCs w:val="24"/>
        </w:rPr>
      </w:r>
      <w:r>
        <w:rPr>
          <w:sz w:val="24"/>
          <w:szCs w:val="24"/>
        </w:rPr>
        <w:pict>
          <v:group id="_x0000_s1241" editas="canvas" style="width:523.95pt;height:135.95pt;mso-position-horizontal-relative:char;mso-position-vertical-relative:line" coordorigin="1098,2442" coordsize="10479,2719">
            <o:lock v:ext="edit" aspectratio="t"/>
            <v:shape id="_x0000_s1242" type="#_x0000_t75" style="position:absolute;left:1098;top:2442;width:10479;height:2719" o:preferrelative="f">
              <v:fill o:detectmouseclick="t"/>
              <v:path o:extrusionok="t" o:connecttype="none"/>
              <o:lock v:ext="edit" text="t"/>
            </v:shape>
            <v:shapetype id="_x0000_t6" coordsize="21600,21600" o:spt="6" path="m,l,21600r21600,xe">
              <v:stroke joinstyle="miter"/>
              <v:path gradientshapeok="t" o:connecttype="custom" o:connectlocs="0,0;0,10800;0,21600;10800,21600;21600,21600;10800,10800" textboxrect="1800,12600,12600,19800"/>
            </v:shapetype>
            <v:shape id="_x0000_s1243" type="#_x0000_t6" style="position:absolute;left:3820;top:2547;width:2154;height:2551;flip:x"/>
            <v:group id="_x0000_s1244" style="position:absolute;left:5294;top:3743;width:1786;height:195;flip:x" coordorigin="2400,3713" coordsize="1786,195">
              <v:shape id="_x0000_s1245" style="position:absolute;left:3270;top:3721;width:195;height:180;rotation:307" coordsize="195,180" path="m,120r195,60l195,e" filled="f" strokeweight="1.5pt">
                <v:path arrowok="t"/>
              </v:shape>
              <v:shapetype id="_x0000_t32" coordsize="21600,21600" o:spt="32" o:oned="t" path="m,l21600,21600e" filled="f">
                <v:path arrowok="t" fillok="f" o:connecttype="none"/>
                <o:lock v:ext="edit" shapetype="t"/>
              </v:shapetype>
              <v:shape id="_x0000_s1246" type="#_x0000_t32" style="position:absolute;left:2400;top:3792;width:1786;height:1" o:connectortype="straight" strokeweight="1.5pt"/>
            </v:group>
            <v:shape id="_x0000_s1247" type="#_x0000_t32" style="position:absolute;left:4897;top:3822;width:1077;height:1;flip:x" o:connectortype="straight" strokeweight="1.5pt"/>
            <v:shape id="_x0000_s1248" type="#_x0000_t32" style="position:absolute;left:3633;top:3870;width:1324;height:1100;rotation:275;flip:x y" o:connectortype="straight" strokeweight="1.5pt"/>
            <v:shape id="_x0000_s1249" type="#_x0000_t32" style="position:absolute;left:3159;top:3800;width:1738;height:556;flip:x" o:connectortype="straight" strokeweight="1.5pt"/>
            <v:shape id="_x0000_s1250" style="position:absolute;left:3768;top:4050;width:164;height:149;rotation:4510274fd;flip:x" coordsize="331,300" path="m,l331,r,300e" filled="f" strokeweight="1.5pt">
              <v:path arrowok="t"/>
              <o:lock v:ext="edit" aspectratio="t"/>
            </v:shape>
            <v:shape id="_x0000_s1251" style="position:absolute;left:4139;top:4409;width:164;height:149;rotation:-270;flip:x" coordsize="331,300" path="m,l331,r,300e" filled="f" strokeweight="1.5pt">
              <v:path arrowok="t"/>
              <o:lock v:ext="edit" aspectratio="t"/>
            </v:shape>
            <v:shape id="_x0000_s1252" type="#_x0000_t32" style="position:absolute;left:5834;top:4566;width:445;height:234;flip:x" o:connectortype="straight">
              <v:stroke endarrow="block"/>
            </v:shape>
            <v:shape id="_x0000_s1253" type="#_x0000_t202" style="position:absolute;left:6234;top:4341;width:1620;height:690" filled="f" stroked="f">
              <v:textbox style="mso-next-textbox:#_x0000_s1253">
                <w:txbxContent>
                  <w:p w:rsidR="00725BDB" w:rsidRDefault="00725BDB" w:rsidP="00725BDB">
                    <w:proofErr w:type="gramStart"/>
                    <w:r>
                      <w:t>prisme</w:t>
                    </w:r>
                    <w:proofErr w:type="gramEnd"/>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54" type="#_x0000_t19" style="position:absolute;left:5685;top:2893;width:284;height:143;flip:x y"/>
            <v:shape id="_x0000_s1255" type="#_x0000_t202" style="position:absolute;left:5439;top:3046;width:1620;height:690" filled="f" stroked="f">
              <v:textbox style="mso-next-textbox:#_x0000_s1255">
                <w:txbxContent>
                  <w:p w:rsidR="00725BDB" w:rsidRDefault="00725BDB" w:rsidP="00725BDB">
                    <w:r>
                      <w:t>40°</w:t>
                    </w:r>
                  </w:p>
                </w:txbxContent>
              </v:textbox>
            </v:shape>
            <w10:wrap type="none"/>
            <w10:anchorlock/>
          </v:group>
        </w:pict>
      </w:r>
    </w:p>
    <w:p w:rsidR="00725BDB" w:rsidRDefault="00494D0F" w:rsidP="00725BDB">
      <w:pPr>
        <w:pStyle w:val="Paragraphedeliste"/>
        <w:numPr>
          <w:ilvl w:val="0"/>
          <w:numId w:val="13"/>
        </w:numPr>
        <w:autoSpaceDE w:val="0"/>
        <w:autoSpaceDN w:val="0"/>
        <w:adjustRightInd w:val="0"/>
        <w:spacing w:after="120" w:line="360" w:lineRule="auto"/>
        <w:ind w:left="714" w:hanging="357"/>
        <w:rPr>
          <w:sz w:val="24"/>
          <w:szCs w:val="24"/>
        </w:rPr>
      </w:pPr>
      <w:r>
        <w:rPr>
          <w:noProof/>
          <w:sz w:val="24"/>
          <w:szCs w:val="24"/>
          <w:lang w:eastAsia="fr-FR"/>
        </w:rPr>
        <w:pict>
          <v:shape id="_x0000_s1256" type="#_x0000_t202" style="position:absolute;left:0;text-align:left;margin-left:514.05pt;margin-top:4.1pt;width:50.4pt;height:15pt;z-index:251715584">
            <v:textbox inset="0,0,0,0">
              <w:txbxContent>
                <w:p w:rsidR="00725BDB" w:rsidRPr="00257BBF" w:rsidRDefault="00725BDB" w:rsidP="00725BDB">
                  <w:pPr>
                    <w:rPr>
                      <w:sz w:val="20"/>
                      <w:szCs w:val="20"/>
                    </w:rPr>
                  </w:pPr>
                  <w:proofErr w:type="spellStart"/>
                  <w:r w:rsidRPr="00257BBF">
                    <w:rPr>
                      <w:sz w:val="20"/>
                      <w:szCs w:val="20"/>
                    </w:rPr>
                    <w:t>Sav</w:t>
                  </w:r>
                  <w:proofErr w:type="spellEnd"/>
                  <w:r w:rsidRPr="00257BBF">
                    <w:rPr>
                      <w:sz w:val="20"/>
                      <w:szCs w:val="20"/>
                    </w:rPr>
                    <w:t xml:space="preserve"> :      </w:t>
                  </w:r>
                  <w:r>
                    <w:rPr>
                      <w:sz w:val="20"/>
                      <w:szCs w:val="20"/>
                    </w:rPr>
                    <w:t xml:space="preserve">  </w:t>
                  </w:r>
                  <w:r w:rsidRPr="00257BBF">
                    <w:rPr>
                      <w:sz w:val="20"/>
                      <w:szCs w:val="20"/>
                    </w:rPr>
                    <w:t xml:space="preserve"> </w:t>
                  </w:r>
                  <w:r w:rsidRPr="00257BBF">
                    <w:rPr>
                      <w:b/>
                      <w:sz w:val="20"/>
                      <w:szCs w:val="20"/>
                    </w:rPr>
                    <w:t>/1</w:t>
                  </w:r>
                </w:p>
              </w:txbxContent>
            </v:textbox>
          </v:shape>
        </w:pict>
      </w:r>
      <w:r w:rsidR="00725BDB">
        <w:rPr>
          <w:sz w:val="24"/>
          <w:szCs w:val="24"/>
        </w:rPr>
        <w:t xml:space="preserve">Le prisme est un </w:t>
      </w:r>
      <w:r w:rsidR="00725BDB" w:rsidRPr="00AB1195">
        <w:rPr>
          <w:sz w:val="24"/>
          <w:szCs w:val="24"/>
        </w:rPr>
        <w:t>milieu</w:t>
      </w:r>
      <w:r w:rsidR="00725BDB" w:rsidRPr="00AB1195">
        <w:rPr>
          <w:b/>
          <w:sz w:val="24"/>
          <w:szCs w:val="24"/>
        </w:rPr>
        <w:t xml:space="preserve"> dispersif</w:t>
      </w:r>
      <w:r w:rsidR="00725BDB">
        <w:rPr>
          <w:sz w:val="24"/>
          <w:szCs w:val="24"/>
        </w:rPr>
        <w:t>. Expliquez ce terme.</w:t>
      </w:r>
    </w:p>
    <w:p w:rsidR="00725BDB" w:rsidRPr="00972002" w:rsidRDefault="00494D0F" w:rsidP="00725BDB">
      <w:pPr>
        <w:pStyle w:val="Paragraphedeliste"/>
        <w:numPr>
          <w:ilvl w:val="0"/>
          <w:numId w:val="13"/>
        </w:numPr>
        <w:autoSpaceDE w:val="0"/>
        <w:autoSpaceDN w:val="0"/>
        <w:adjustRightInd w:val="0"/>
        <w:spacing w:after="120" w:line="360" w:lineRule="auto"/>
        <w:ind w:left="714" w:hanging="357"/>
        <w:rPr>
          <w:sz w:val="24"/>
          <w:szCs w:val="24"/>
        </w:rPr>
      </w:pPr>
      <w:r>
        <w:rPr>
          <w:noProof/>
          <w:sz w:val="24"/>
          <w:szCs w:val="24"/>
          <w:lang w:eastAsia="fr-FR"/>
        </w:rPr>
        <w:pict>
          <v:shape id="_x0000_s1257" type="#_x0000_t202" style="position:absolute;left:0;text-align:left;margin-left:514.05pt;margin-top:3.2pt;width:50.4pt;height:15pt;z-index:251716608">
            <v:textbox inset="0,0,0,0">
              <w:txbxContent>
                <w:p w:rsidR="00725BDB" w:rsidRPr="00257BBF" w:rsidRDefault="00725BDB" w:rsidP="00725BDB">
                  <w:pPr>
                    <w:rPr>
                      <w:sz w:val="20"/>
                      <w:szCs w:val="20"/>
                    </w:rPr>
                  </w:pPr>
                  <w:proofErr w:type="spellStart"/>
                  <w:r w:rsidRPr="00257BBF">
                    <w:rPr>
                      <w:sz w:val="20"/>
                      <w:szCs w:val="20"/>
                    </w:rPr>
                    <w:t>Inf</w:t>
                  </w:r>
                  <w:proofErr w:type="spellEnd"/>
                  <w:r w:rsidRPr="00257BBF">
                    <w:rPr>
                      <w:sz w:val="20"/>
                      <w:szCs w:val="20"/>
                    </w:rPr>
                    <w:t xml:space="preserve"> :       </w:t>
                  </w:r>
                  <w:r>
                    <w:rPr>
                      <w:sz w:val="20"/>
                      <w:szCs w:val="20"/>
                    </w:rPr>
                    <w:t xml:space="preserve">  </w:t>
                  </w:r>
                  <w:r w:rsidRPr="00257BBF">
                    <w:rPr>
                      <w:sz w:val="20"/>
                      <w:szCs w:val="20"/>
                    </w:rPr>
                    <w:t xml:space="preserve"> </w:t>
                  </w:r>
                  <w:r w:rsidRPr="00257BBF">
                    <w:rPr>
                      <w:b/>
                      <w:sz w:val="20"/>
                      <w:szCs w:val="20"/>
                    </w:rPr>
                    <w:t>/1</w:t>
                  </w:r>
                </w:p>
              </w:txbxContent>
            </v:textbox>
          </v:shape>
        </w:pict>
      </w:r>
      <w:r w:rsidR="00725BDB">
        <w:rPr>
          <w:sz w:val="24"/>
          <w:szCs w:val="24"/>
        </w:rPr>
        <w:t>Citez deux autres objets ou matériaux dispersifs d’après l’énoncé.</w:t>
      </w:r>
    </w:p>
    <w:p w:rsidR="00725BDB" w:rsidRDefault="00494D0F" w:rsidP="00725BDB">
      <w:pPr>
        <w:pStyle w:val="Paragraphedeliste"/>
        <w:numPr>
          <w:ilvl w:val="0"/>
          <w:numId w:val="13"/>
        </w:numPr>
        <w:autoSpaceDE w:val="0"/>
        <w:autoSpaceDN w:val="0"/>
        <w:adjustRightInd w:val="0"/>
        <w:spacing w:after="120" w:line="360" w:lineRule="auto"/>
        <w:ind w:left="714" w:hanging="357"/>
        <w:rPr>
          <w:sz w:val="24"/>
          <w:szCs w:val="24"/>
        </w:rPr>
      </w:pPr>
      <w:r>
        <w:rPr>
          <w:noProof/>
          <w:sz w:val="24"/>
          <w:szCs w:val="24"/>
          <w:lang w:eastAsia="fr-FR"/>
        </w:rPr>
        <w:pict>
          <v:shape id="_x0000_s1258" type="#_x0000_t202" style="position:absolute;left:0;text-align:left;margin-left:514.05pt;margin-top:1.5pt;width:50.4pt;height:15pt;z-index:251717632">
            <v:textbox inset="0,0,0,0">
              <w:txbxContent>
                <w:p w:rsidR="00725BDB" w:rsidRDefault="00725BDB" w:rsidP="00725BDB">
                  <w:proofErr w:type="spellStart"/>
                  <w:r w:rsidRPr="00257BBF">
                    <w:rPr>
                      <w:sz w:val="20"/>
                      <w:szCs w:val="20"/>
                    </w:rPr>
                    <w:t>Inf</w:t>
                  </w:r>
                  <w:proofErr w:type="spellEnd"/>
                  <w:r w:rsidRPr="00257BBF">
                    <w:rPr>
                      <w:sz w:val="20"/>
                      <w:szCs w:val="20"/>
                    </w:rPr>
                    <w:t xml:space="preserve"> :</w:t>
                  </w:r>
                  <w:r>
                    <w:t xml:space="preserve">         </w:t>
                  </w:r>
                  <w:r>
                    <w:rPr>
                      <w:b/>
                      <w:sz w:val="20"/>
                      <w:szCs w:val="20"/>
                    </w:rPr>
                    <w:t>/1</w:t>
                  </w:r>
                </w:p>
              </w:txbxContent>
            </v:textbox>
          </v:shape>
        </w:pict>
      </w:r>
      <w:r w:rsidR="00725BDB">
        <w:rPr>
          <w:sz w:val="24"/>
          <w:szCs w:val="24"/>
        </w:rPr>
        <w:t>Sur le schéma identifiez le rayon rouge et le rayon bleu.</w:t>
      </w:r>
    </w:p>
    <w:p w:rsidR="00725BDB" w:rsidRDefault="00494D0F" w:rsidP="00725BDB">
      <w:pPr>
        <w:pStyle w:val="Paragraphedeliste"/>
        <w:numPr>
          <w:ilvl w:val="0"/>
          <w:numId w:val="13"/>
        </w:numPr>
        <w:autoSpaceDE w:val="0"/>
        <w:autoSpaceDN w:val="0"/>
        <w:adjustRightInd w:val="0"/>
        <w:spacing w:after="120" w:line="360" w:lineRule="auto"/>
        <w:ind w:left="714" w:hanging="357"/>
        <w:rPr>
          <w:sz w:val="24"/>
          <w:szCs w:val="24"/>
        </w:rPr>
      </w:pPr>
      <w:r>
        <w:rPr>
          <w:noProof/>
          <w:sz w:val="24"/>
          <w:szCs w:val="24"/>
          <w:lang w:eastAsia="fr-FR"/>
        </w:rPr>
        <w:pict>
          <v:shape id="_x0000_s1259" type="#_x0000_t202" style="position:absolute;left:0;text-align:left;margin-left:514.05pt;margin-top:.15pt;width:50.4pt;height:15pt;z-index:251718656">
            <v:textbox inset="0,0,0,0">
              <w:txbxContent>
                <w:p w:rsidR="00725BDB" w:rsidRDefault="00725BDB" w:rsidP="00725BDB">
                  <w:r>
                    <w:rPr>
                      <w:sz w:val="20"/>
                      <w:szCs w:val="20"/>
                    </w:rPr>
                    <w:t>Ana</w:t>
                  </w:r>
                  <w:r w:rsidRPr="00257BBF">
                    <w:rPr>
                      <w:sz w:val="20"/>
                      <w:szCs w:val="20"/>
                    </w:rPr>
                    <w:t xml:space="preserve"> :</w:t>
                  </w:r>
                  <w:r>
                    <w:t xml:space="preserve">       </w:t>
                  </w:r>
                  <w:r>
                    <w:rPr>
                      <w:b/>
                      <w:sz w:val="20"/>
                      <w:szCs w:val="20"/>
                    </w:rPr>
                    <w:t>/1</w:t>
                  </w:r>
                </w:p>
              </w:txbxContent>
            </v:textbox>
          </v:shape>
        </w:pict>
      </w:r>
      <w:r w:rsidR="00725BDB">
        <w:rPr>
          <w:sz w:val="24"/>
          <w:szCs w:val="24"/>
        </w:rPr>
        <w:t>Où se situerait le rayon vert réfracté ? Justifier la réponse</w:t>
      </w:r>
    </w:p>
    <w:p w:rsidR="00725BDB" w:rsidRDefault="00494D0F" w:rsidP="00725BDB">
      <w:pPr>
        <w:pStyle w:val="Paragraphedeliste"/>
        <w:numPr>
          <w:ilvl w:val="0"/>
          <w:numId w:val="13"/>
        </w:numPr>
        <w:autoSpaceDE w:val="0"/>
        <w:autoSpaceDN w:val="0"/>
        <w:adjustRightInd w:val="0"/>
        <w:spacing w:after="120" w:line="360" w:lineRule="auto"/>
        <w:ind w:left="714" w:hanging="357"/>
        <w:rPr>
          <w:sz w:val="24"/>
          <w:szCs w:val="24"/>
        </w:rPr>
      </w:pPr>
      <w:r>
        <w:rPr>
          <w:noProof/>
          <w:sz w:val="24"/>
          <w:szCs w:val="24"/>
          <w:lang w:eastAsia="fr-FR"/>
        </w:rPr>
        <w:pict>
          <v:shape id="_x0000_s1260" type="#_x0000_t202" style="position:absolute;left:0;text-align:left;margin-left:514.05pt;margin-top:-.1pt;width:50.4pt;height:15pt;z-index:251719680">
            <v:textbox inset="0,0,0,0">
              <w:txbxContent>
                <w:p w:rsidR="00725BDB" w:rsidRPr="00257BBF" w:rsidRDefault="00725BDB" w:rsidP="00725BDB">
                  <w:pPr>
                    <w:rPr>
                      <w:sz w:val="20"/>
                      <w:szCs w:val="20"/>
                    </w:rPr>
                  </w:pPr>
                  <w:proofErr w:type="spellStart"/>
                  <w:r w:rsidRPr="00257BBF">
                    <w:rPr>
                      <w:sz w:val="20"/>
                      <w:szCs w:val="20"/>
                    </w:rPr>
                    <w:t>Sav</w:t>
                  </w:r>
                  <w:proofErr w:type="spellEnd"/>
                  <w:r w:rsidRPr="00257BBF">
                    <w:rPr>
                      <w:sz w:val="20"/>
                      <w:szCs w:val="20"/>
                    </w:rPr>
                    <w:t xml:space="preserve"> :      </w:t>
                  </w:r>
                  <w:r>
                    <w:rPr>
                      <w:sz w:val="20"/>
                      <w:szCs w:val="20"/>
                    </w:rPr>
                    <w:t xml:space="preserve">  </w:t>
                  </w:r>
                  <w:r w:rsidRPr="00257BBF">
                    <w:rPr>
                      <w:sz w:val="20"/>
                      <w:szCs w:val="20"/>
                    </w:rPr>
                    <w:t xml:space="preserve"> </w:t>
                  </w:r>
                  <w:r w:rsidRPr="00257BBF">
                    <w:rPr>
                      <w:b/>
                      <w:sz w:val="20"/>
                      <w:szCs w:val="20"/>
                    </w:rPr>
                    <w:t>/1</w:t>
                  </w:r>
                </w:p>
              </w:txbxContent>
            </v:textbox>
          </v:shape>
        </w:pict>
      </w:r>
      <w:r w:rsidR="00725BDB">
        <w:rPr>
          <w:sz w:val="24"/>
          <w:szCs w:val="24"/>
        </w:rPr>
        <w:t>Pourquoi observe-t-on une dispersion avec la lumière blanche ? Justifier la réponse.</w:t>
      </w:r>
    </w:p>
    <w:p w:rsidR="005B2AED" w:rsidRDefault="00FF5EA5" w:rsidP="003B5C27">
      <w:pPr>
        <w:rPr>
          <w:b/>
          <w:sz w:val="24"/>
          <w:szCs w:val="24"/>
        </w:rPr>
      </w:pPr>
      <w:r w:rsidRPr="00025D3F">
        <w:rPr>
          <w:b/>
          <w:sz w:val="10"/>
          <w:szCs w:val="10"/>
        </w:rPr>
        <w:br/>
      </w:r>
      <w:r w:rsidR="00681E74" w:rsidRPr="00F860F6">
        <w:rPr>
          <w:b/>
          <w:sz w:val="24"/>
          <w:szCs w:val="24"/>
        </w:rPr>
        <w:t>Exercice 2</w:t>
      </w:r>
      <w:r w:rsidR="002D77EA" w:rsidRPr="00F860F6">
        <w:rPr>
          <w:b/>
          <w:sz w:val="24"/>
          <w:szCs w:val="24"/>
        </w:rPr>
        <w:t xml:space="preserve"> : </w:t>
      </w:r>
      <w:r w:rsidR="00E0016A" w:rsidRPr="00F860F6">
        <w:rPr>
          <w:b/>
          <w:sz w:val="24"/>
          <w:szCs w:val="24"/>
        </w:rPr>
        <w:t xml:space="preserve">(        /  </w:t>
      </w:r>
      <w:proofErr w:type="gramStart"/>
      <w:r w:rsidR="00025D3F">
        <w:rPr>
          <w:b/>
          <w:sz w:val="24"/>
          <w:szCs w:val="24"/>
        </w:rPr>
        <w:t>5</w:t>
      </w:r>
      <w:r w:rsidR="00E0016A" w:rsidRPr="00F860F6">
        <w:rPr>
          <w:b/>
          <w:sz w:val="24"/>
          <w:szCs w:val="24"/>
        </w:rPr>
        <w:t xml:space="preserve"> </w:t>
      </w:r>
      <w:r w:rsidR="002D77EA" w:rsidRPr="00F860F6">
        <w:rPr>
          <w:b/>
          <w:sz w:val="24"/>
          <w:szCs w:val="24"/>
        </w:rPr>
        <w:t>)</w:t>
      </w:r>
      <w:proofErr w:type="gramEnd"/>
    </w:p>
    <w:p w:rsidR="00563BBF" w:rsidRPr="00FF5EA5" w:rsidRDefault="00FF5EA5" w:rsidP="00FF5EA5">
      <w:pPr>
        <w:jc w:val="both"/>
      </w:pPr>
      <w:r>
        <w:lastRenderedPageBreak/>
        <w:t>Un viticulteur souhaite connaître</w:t>
      </w:r>
      <w:r w:rsidR="00BD1897" w:rsidRPr="00FF5EA5">
        <w:t xml:space="preserve"> la teneur en sucres de son vin. Pour cela il utilise un dispositif comportant une source laser de longueur d’onde </w:t>
      </w:r>
      <w:r w:rsidR="00BD1897" w:rsidRPr="00FF5EA5">
        <w:rPr>
          <w:rFonts w:ascii="Symbol" w:hAnsi="Symbol"/>
        </w:rPr>
        <w:t></w:t>
      </w:r>
      <w:r w:rsidR="00BD1897" w:rsidRPr="00FF5EA5">
        <w:t xml:space="preserve"> = 532 nm. Le rayon incident se propageant dans un milieu d’indice n</w:t>
      </w:r>
      <w:r w:rsidR="00BD1897" w:rsidRPr="00FF5EA5">
        <w:rPr>
          <w:vertAlign w:val="subscript"/>
        </w:rPr>
        <w:t>1</w:t>
      </w:r>
      <w:r w:rsidR="00BD1897" w:rsidRPr="00FF5EA5">
        <w:t xml:space="preserve"> = 1,2, arrive à la surface du vin</w:t>
      </w:r>
      <w:r w:rsidR="00324FAA" w:rsidRPr="00FF5EA5">
        <w:t xml:space="preserve"> avec un angle d’incidence i  = 55°. L’angle de réfraction obtenu est</w:t>
      </w:r>
      <w:r w:rsidR="00E02B2B" w:rsidRPr="00FF5EA5">
        <w:t xml:space="preserve"> r = 43</w:t>
      </w:r>
      <w:r w:rsidR="00324FAA" w:rsidRPr="00FF5EA5">
        <w:t>°.</w:t>
      </w:r>
    </w:p>
    <w:p w:rsidR="00E02B2B" w:rsidRPr="00FF5EA5" w:rsidRDefault="00494D0F" w:rsidP="00FF5EA5">
      <w:pPr>
        <w:numPr>
          <w:ilvl w:val="0"/>
          <w:numId w:val="17"/>
        </w:numPr>
        <w:spacing w:after="120"/>
        <w:ind w:left="714" w:hanging="357"/>
      </w:pPr>
      <w:r>
        <w:rPr>
          <w:noProof/>
          <w:lang w:eastAsia="fr-FR"/>
        </w:rPr>
        <w:pict>
          <v:shape id="_x0000_s1195" type="#_x0000_t202" style="position:absolute;left:0;text-align:left;margin-left:514.05pt;margin-top:2.65pt;width:50.4pt;height:15pt;z-index:251696128">
            <v:textbox inset="0,0,0,0">
              <w:txbxContent>
                <w:p w:rsidR="00E02B2B" w:rsidRPr="00257BBF" w:rsidRDefault="00E02B2B" w:rsidP="00E02B2B">
                  <w:pPr>
                    <w:rPr>
                      <w:sz w:val="20"/>
                      <w:szCs w:val="20"/>
                    </w:rPr>
                  </w:pPr>
                  <w:proofErr w:type="spellStart"/>
                  <w:r w:rsidRPr="00257BBF">
                    <w:rPr>
                      <w:sz w:val="20"/>
                      <w:szCs w:val="20"/>
                    </w:rPr>
                    <w:t>Sav</w:t>
                  </w:r>
                  <w:proofErr w:type="spellEnd"/>
                  <w:r w:rsidRPr="00257BBF">
                    <w:rPr>
                      <w:sz w:val="20"/>
                      <w:szCs w:val="20"/>
                    </w:rPr>
                    <w:t xml:space="preserve"> :      </w:t>
                  </w:r>
                  <w:r w:rsidRPr="00257BBF">
                    <w:rPr>
                      <w:b/>
                      <w:sz w:val="20"/>
                      <w:szCs w:val="20"/>
                    </w:rPr>
                    <w:t>/1</w:t>
                  </w:r>
                  <w:r w:rsidR="00025D3F">
                    <w:rPr>
                      <w:b/>
                      <w:sz w:val="20"/>
                      <w:szCs w:val="20"/>
                    </w:rPr>
                    <w:t>,5</w:t>
                  </w:r>
                </w:p>
              </w:txbxContent>
            </v:textbox>
          </v:shape>
        </w:pict>
      </w:r>
      <w:r w:rsidR="00E02B2B" w:rsidRPr="00FF5EA5">
        <w:t>Le laser est une source lumineuse, mais de quel type de source s’agit-il ? Justifier la réponse</w:t>
      </w:r>
      <w:r w:rsidR="00025D3F">
        <w:t xml:space="preserve"> à l’aide de l’énoncé</w:t>
      </w:r>
      <w:r w:rsidR="00E02B2B" w:rsidRPr="00FF5EA5">
        <w:t>.</w:t>
      </w:r>
    </w:p>
    <w:p w:rsidR="00E02B2B" w:rsidRPr="00FF5EA5" w:rsidRDefault="00494D0F" w:rsidP="00FF5EA5">
      <w:pPr>
        <w:numPr>
          <w:ilvl w:val="0"/>
          <w:numId w:val="17"/>
        </w:numPr>
        <w:spacing w:after="120"/>
        <w:ind w:left="714" w:hanging="357"/>
      </w:pPr>
      <w:r>
        <w:rPr>
          <w:noProof/>
          <w:lang w:eastAsia="fr-FR"/>
        </w:rPr>
        <w:pict>
          <v:shape id="_x0000_s1196" type="#_x0000_t202" style="position:absolute;left:0;text-align:left;margin-left:514.05pt;margin-top:3.25pt;width:50.4pt;height:15pt;z-index:251697152">
            <v:textbox inset="0,0,0,0">
              <w:txbxContent>
                <w:p w:rsidR="00E02B2B" w:rsidRPr="00257BBF" w:rsidRDefault="00E02B2B" w:rsidP="00E02B2B">
                  <w:pPr>
                    <w:rPr>
                      <w:sz w:val="20"/>
                      <w:szCs w:val="20"/>
                    </w:rPr>
                  </w:pPr>
                  <w:proofErr w:type="spellStart"/>
                  <w:r w:rsidRPr="00257BBF">
                    <w:rPr>
                      <w:sz w:val="20"/>
                      <w:szCs w:val="20"/>
                    </w:rPr>
                    <w:t>Inf</w:t>
                  </w:r>
                  <w:proofErr w:type="spellEnd"/>
                  <w:r w:rsidRPr="00257BBF">
                    <w:rPr>
                      <w:sz w:val="20"/>
                      <w:szCs w:val="20"/>
                    </w:rPr>
                    <w:t xml:space="preserve"> :       </w:t>
                  </w:r>
                  <w:r>
                    <w:rPr>
                      <w:sz w:val="20"/>
                      <w:szCs w:val="20"/>
                    </w:rPr>
                    <w:t xml:space="preserve">  </w:t>
                  </w:r>
                  <w:r w:rsidRPr="00257BBF">
                    <w:rPr>
                      <w:sz w:val="20"/>
                      <w:szCs w:val="20"/>
                    </w:rPr>
                    <w:t xml:space="preserve"> </w:t>
                  </w:r>
                  <w:r w:rsidRPr="00257BBF">
                    <w:rPr>
                      <w:b/>
                      <w:sz w:val="20"/>
                      <w:szCs w:val="20"/>
                    </w:rPr>
                    <w:t>/1</w:t>
                  </w:r>
                </w:p>
              </w:txbxContent>
            </v:textbox>
          </v:shape>
        </w:pict>
      </w:r>
      <w:r w:rsidR="00E02B2B" w:rsidRPr="00FF5EA5">
        <w:t>Quelle est la couleur du laser ?</w:t>
      </w:r>
    </w:p>
    <w:p w:rsidR="00324FAA" w:rsidRPr="00FF5EA5" w:rsidRDefault="00494D0F" w:rsidP="00FF5EA5">
      <w:pPr>
        <w:numPr>
          <w:ilvl w:val="0"/>
          <w:numId w:val="17"/>
        </w:numPr>
        <w:spacing w:after="120"/>
        <w:ind w:left="714" w:hanging="357"/>
      </w:pPr>
      <w:r>
        <w:rPr>
          <w:noProof/>
          <w:lang w:eastAsia="fr-FR"/>
        </w:rPr>
        <w:pict>
          <v:shape id="_x0000_s1198" type="#_x0000_t202" style="position:absolute;left:0;text-align:left;margin-left:514.05pt;margin-top:32.2pt;width:50.4pt;height:15pt;z-index:251699200">
            <v:textbox inset="0,0,0,0">
              <w:txbxContent>
                <w:p w:rsidR="00E02B2B" w:rsidRPr="00257BBF" w:rsidRDefault="00E02B2B" w:rsidP="00E02B2B">
                  <w:pPr>
                    <w:rPr>
                      <w:sz w:val="20"/>
                      <w:szCs w:val="20"/>
                    </w:rPr>
                  </w:pPr>
                  <w:proofErr w:type="spellStart"/>
                  <w:r w:rsidRPr="00257BBF">
                    <w:rPr>
                      <w:sz w:val="20"/>
                      <w:szCs w:val="20"/>
                    </w:rPr>
                    <w:t>Inf</w:t>
                  </w:r>
                  <w:proofErr w:type="spellEnd"/>
                  <w:r w:rsidRPr="00257BBF">
                    <w:rPr>
                      <w:sz w:val="20"/>
                      <w:szCs w:val="20"/>
                    </w:rPr>
                    <w:t xml:space="preserve"> :       </w:t>
                  </w:r>
                  <w:r>
                    <w:rPr>
                      <w:sz w:val="20"/>
                      <w:szCs w:val="20"/>
                    </w:rPr>
                    <w:t xml:space="preserve">  </w:t>
                  </w:r>
                  <w:r w:rsidRPr="00257BBF">
                    <w:rPr>
                      <w:sz w:val="20"/>
                      <w:szCs w:val="20"/>
                    </w:rPr>
                    <w:t xml:space="preserve"> </w:t>
                  </w:r>
                  <w:r w:rsidRPr="00257BBF">
                    <w:rPr>
                      <w:b/>
                      <w:sz w:val="20"/>
                      <w:szCs w:val="20"/>
                    </w:rPr>
                    <w:t>/1</w:t>
                  </w:r>
                </w:p>
              </w:txbxContent>
            </v:textbox>
          </v:shape>
        </w:pict>
      </w:r>
      <w:r>
        <w:rPr>
          <w:noProof/>
          <w:lang w:eastAsia="fr-FR"/>
        </w:rPr>
        <w:pict>
          <v:shape id="_x0000_s1197" type="#_x0000_t202" style="position:absolute;left:0;text-align:left;margin-left:514.05pt;margin-top:2.2pt;width:50.4pt;height:15pt;z-index:251698176">
            <v:textbox inset="0,0,0,0">
              <w:txbxContent>
                <w:p w:rsidR="00E02B2B" w:rsidRPr="00257BBF" w:rsidRDefault="00E02B2B" w:rsidP="00E02B2B">
                  <w:pPr>
                    <w:rPr>
                      <w:sz w:val="20"/>
                      <w:szCs w:val="20"/>
                    </w:rPr>
                  </w:pPr>
                  <w:r>
                    <w:rPr>
                      <w:sz w:val="20"/>
                      <w:szCs w:val="20"/>
                    </w:rPr>
                    <w:t>Cal</w:t>
                  </w:r>
                  <w:r w:rsidRPr="00257BBF">
                    <w:rPr>
                      <w:sz w:val="20"/>
                      <w:szCs w:val="20"/>
                    </w:rPr>
                    <w:t xml:space="preserve"> </w:t>
                  </w:r>
                  <w:r w:rsidR="00025D3F">
                    <w:rPr>
                      <w:sz w:val="20"/>
                      <w:szCs w:val="20"/>
                    </w:rPr>
                    <w:t xml:space="preserve">:    </w:t>
                  </w:r>
                  <w:r w:rsidRPr="00257BBF">
                    <w:rPr>
                      <w:sz w:val="20"/>
                      <w:szCs w:val="20"/>
                    </w:rPr>
                    <w:t xml:space="preserve">  </w:t>
                  </w:r>
                  <w:r w:rsidRPr="00257BBF">
                    <w:rPr>
                      <w:b/>
                      <w:sz w:val="20"/>
                      <w:szCs w:val="20"/>
                    </w:rPr>
                    <w:t>/1</w:t>
                  </w:r>
                  <w:r w:rsidR="00025D3F">
                    <w:rPr>
                      <w:b/>
                      <w:sz w:val="20"/>
                      <w:szCs w:val="20"/>
                    </w:rPr>
                    <w:t>,5</w:t>
                  </w:r>
                </w:p>
              </w:txbxContent>
            </v:textbox>
          </v:shape>
        </w:pict>
      </w:r>
      <w:r w:rsidR="00324FAA" w:rsidRPr="00FF5EA5">
        <w:t>A l’aide de la 2</w:t>
      </w:r>
      <w:r w:rsidR="00324FAA" w:rsidRPr="00FF5EA5">
        <w:rPr>
          <w:vertAlign w:val="superscript"/>
        </w:rPr>
        <w:t>e</w:t>
      </w:r>
      <w:r w:rsidR="00324FAA" w:rsidRPr="00FF5EA5">
        <w:t xml:space="preserve"> loi de </w:t>
      </w:r>
      <w:proofErr w:type="spellStart"/>
      <w:r w:rsidR="00324FAA" w:rsidRPr="00FF5EA5">
        <w:t>Snell</w:t>
      </w:r>
      <w:proofErr w:type="spellEnd"/>
      <w:r w:rsidR="00324FAA" w:rsidRPr="00FF5EA5">
        <w:t>-Descartes, déterminer l’indice de réfraction du vin</w:t>
      </w:r>
      <w:r w:rsidR="00E02B2B" w:rsidRPr="00FF5EA5">
        <w:t>. Vous détaillerez votre calcul.</w:t>
      </w:r>
    </w:p>
    <w:p w:rsidR="00324FAA" w:rsidRDefault="00E02B2B" w:rsidP="00FF5EA5">
      <w:pPr>
        <w:numPr>
          <w:ilvl w:val="0"/>
          <w:numId w:val="17"/>
        </w:numPr>
        <w:spacing w:after="120"/>
        <w:ind w:left="714" w:hanging="357"/>
      </w:pPr>
      <w:r w:rsidRPr="00FF5EA5">
        <w:t>En déduire la teneur en sucre du vin.</w:t>
      </w:r>
    </w:p>
    <w:p w:rsidR="00FF5EA5" w:rsidRPr="00025D3F" w:rsidRDefault="00FF5EA5" w:rsidP="00FF5EA5">
      <w:pPr>
        <w:spacing w:after="120"/>
        <w:ind w:left="714"/>
        <w:rPr>
          <w:sz w:val="10"/>
          <w:szCs w:val="10"/>
        </w:rPr>
      </w:pPr>
    </w:p>
    <w:p w:rsidR="00725BDB" w:rsidRDefault="00FF5EA5" w:rsidP="00725BDB">
      <w:pPr>
        <w:rPr>
          <w:b/>
          <w:sz w:val="24"/>
          <w:szCs w:val="24"/>
        </w:rPr>
      </w:pPr>
      <w:r>
        <w:rPr>
          <w:b/>
          <w:sz w:val="24"/>
          <w:szCs w:val="24"/>
        </w:rPr>
        <w:t xml:space="preserve">Exercice 3 </w:t>
      </w:r>
      <w:proofErr w:type="gramStart"/>
      <w:r w:rsidR="00725BDB">
        <w:rPr>
          <w:b/>
          <w:sz w:val="24"/>
          <w:szCs w:val="24"/>
        </w:rPr>
        <w:t xml:space="preserve">: </w:t>
      </w:r>
      <w:r w:rsidR="00725BDB" w:rsidRPr="00F860F6">
        <w:rPr>
          <w:b/>
          <w:sz w:val="24"/>
          <w:szCs w:val="24"/>
        </w:rPr>
        <w:t xml:space="preserve"> (</w:t>
      </w:r>
      <w:proofErr w:type="gramEnd"/>
      <w:r w:rsidR="00725BDB" w:rsidRPr="00F860F6">
        <w:rPr>
          <w:b/>
          <w:sz w:val="24"/>
          <w:szCs w:val="24"/>
        </w:rPr>
        <w:t xml:space="preserve">       /</w:t>
      </w:r>
      <w:r w:rsidR="00025D3F">
        <w:rPr>
          <w:b/>
          <w:sz w:val="24"/>
          <w:szCs w:val="24"/>
        </w:rPr>
        <w:t xml:space="preserve">  10</w:t>
      </w:r>
      <w:r w:rsidR="00725BDB" w:rsidRPr="00F860F6">
        <w:rPr>
          <w:b/>
          <w:sz w:val="24"/>
          <w:szCs w:val="24"/>
        </w:rPr>
        <w:t xml:space="preserve"> </w:t>
      </w:r>
      <w:r w:rsidR="00725BDB">
        <w:rPr>
          <w:b/>
          <w:sz w:val="24"/>
          <w:szCs w:val="24"/>
        </w:rPr>
        <w:t>)</w:t>
      </w:r>
      <w:r w:rsidR="00725BDB" w:rsidRPr="00D776A0">
        <w:t xml:space="preserve"> </w:t>
      </w:r>
    </w:p>
    <w:p w:rsidR="00725BDB" w:rsidRDefault="00725BDB" w:rsidP="00725BDB">
      <w:pPr>
        <w:spacing w:after="0" w:line="240" w:lineRule="auto"/>
      </w:pPr>
      <w:r>
        <w:t>Un inuit part à la pêche avec un harpon. En regardant dans l’eau il aperçoit un poisson. Il lance son harpon dans sa direction de visée, mais il le rate…</w:t>
      </w:r>
    </w:p>
    <w:p w:rsidR="00725BDB" w:rsidRPr="00F35318" w:rsidRDefault="00725BDB" w:rsidP="00725BDB">
      <w:pPr>
        <w:spacing w:after="0" w:line="240" w:lineRule="auto"/>
      </w:pPr>
    </w:p>
    <w:p w:rsidR="00725BDB" w:rsidRPr="00F35318" w:rsidRDefault="00494D0F" w:rsidP="00725BDB">
      <w:pPr>
        <w:numPr>
          <w:ilvl w:val="0"/>
          <w:numId w:val="15"/>
        </w:numPr>
        <w:spacing w:after="120" w:line="240" w:lineRule="auto"/>
        <w:ind w:left="714" w:hanging="357"/>
      </w:pPr>
      <w:r>
        <w:rPr>
          <w:noProof/>
          <w:lang w:eastAsia="fr-FR"/>
        </w:rPr>
        <w:pict>
          <v:shape id="_x0000_s1261" type="#_x0000_t202" style="position:absolute;left:0;text-align:left;margin-left:514.8pt;margin-top:2.35pt;width:50.4pt;height:15pt;z-index:251720704">
            <v:textbox inset="0,0,0,0">
              <w:txbxContent>
                <w:p w:rsidR="00FF5EA5" w:rsidRPr="00F35318" w:rsidRDefault="00FF5EA5" w:rsidP="00FF5EA5">
                  <w:pPr>
                    <w:rPr>
                      <w:sz w:val="20"/>
                      <w:szCs w:val="20"/>
                    </w:rPr>
                  </w:pPr>
                  <w:proofErr w:type="spellStart"/>
                  <w:r w:rsidRPr="00F35318">
                    <w:rPr>
                      <w:sz w:val="20"/>
                      <w:szCs w:val="20"/>
                    </w:rPr>
                    <w:t>Sav</w:t>
                  </w:r>
                  <w:proofErr w:type="spellEnd"/>
                  <w:r w:rsidRPr="00F35318">
                    <w:rPr>
                      <w:sz w:val="20"/>
                      <w:szCs w:val="20"/>
                    </w:rPr>
                    <w:t xml:space="preserve"> :      </w:t>
                  </w:r>
                  <w:r>
                    <w:rPr>
                      <w:sz w:val="20"/>
                      <w:szCs w:val="20"/>
                    </w:rPr>
                    <w:t xml:space="preserve">  </w:t>
                  </w:r>
                  <w:r w:rsidRPr="00F35318">
                    <w:rPr>
                      <w:sz w:val="20"/>
                      <w:szCs w:val="20"/>
                    </w:rPr>
                    <w:t xml:space="preserve"> </w:t>
                  </w:r>
                  <w:r w:rsidRPr="00F35318">
                    <w:rPr>
                      <w:b/>
                      <w:sz w:val="20"/>
                      <w:szCs w:val="20"/>
                    </w:rPr>
                    <w:t>/1</w:t>
                  </w:r>
                </w:p>
              </w:txbxContent>
            </v:textbox>
          </v:shape>
        </w:pict>
      </w:r>
      <w:r w:rsidR="00725BDB" w:rsidRPr="00F35318">
        <w:t xml:space="preserve">Quelle </w:t>
      </w:r>
      <w:r w:rsidR="00725BDB">
        <w:t>est la valeur approximative de la vitesse de la lumière dans l’air</w:t>
      </w:r>
      <w:r w:rsidR="00725BDB" w:rsidRPr="00F35318">
        <w:t> ?</w:t>
      </w:r>
    </w:p>
    <w:p w:rsidR="00725BDB" w:rsidRPr="00F35318" w:rsidRDefault="00494D0F" w:rsidP="00725BDB">
      <w:pPr>
        <w:numPr>
          <w:ilvl w:val="0"/>
          <w:numId w:val="15"/>
        </w:numPr>
        <w:spacing w:after="120" w:line="240" w:lineRule="auto"/>
        <w:ind w:left="714" w:hanging="357"/>
      </w:pPr>
      <w:r>
        <w:rPr>
          <w:noProof/>
          <w:lang w:eastAsia="fr-FR"/>
        </w:rPr>
        <w:pict>
          <v:shape id="_x0000_s1262" type="#_x0000_t202" style="position:absolute;left:0;text-align:left;margin-left:514.8pt;margin-top:2.1pt;width:50.4pt;height:15pt;z-index:251721728">
            <v:textbox inset="0,0,0,0">
              <w:txbxContent>
                <w:p w:rsidR="00FF5EA5" w:rsidRPr="00F35318" w:rsidRDefault="00FF5EA5" w:rsidP="00FF5EA5">
                  <w:pPr>
                    <w:rPr>
                      <w:sz w:val="20"/>
                      <w:szCs w:val="20"/>
                    </w:rPr>
                  </w:pPr>
                  <w:r w:rsidRPr="00F35318">
                    <w:rPr>
                      <w:sz w:val="20"/>
                      <w:szCs w:val="20"/>
                    </w:rPr>
                    <w:t xml:space="preserve">Cal :      </w:t>
                  </w:r>
                  <w:r>
                    <w:rPr>
                      <w:sz w:val="20"/>
                      <w:szCs w:val="20"/>
                    </w:rPr>
                    <w:t xml:space="preserve">  </w:t>
                  </w:r>
                  <w:r w:rsidRPr="00F35318">
                    <w:rPr>
                      <w:sz w:val="20"/>
                      <w:szCs w:val="20"/>
                    </w:rPr>
                    <w:t xml:space="preserve"> </w:t>
                  </w:r>
                  <w:r>
                    <w:rPr>
                      <w:b/>
                      <w:sz w:val="20"/>
                      <w:szCs w:val="20"/>
                    </w:rPr>
                    <w:t>/1</w:t>
                  </w:r>
                </w:p>
              </w:txbxContent>
            </v:textbox>
          </v:shape>
        </w:pict>
      </w:r>
      <w:r w:rsidR="00725BDB">
        <w:t>Déterminer la valeur de la vitesse de la lumière dans l’eau à l’</w:t>
      </w:r>
      <w:r w:rsidR="00FF5EA5">
        <w:t>aide des données</w:t>
      </w:r>
      <w:r w:rsidR="00725BDB">
        <w:t>.</w:t>
      </w:r>
    </w:p>
    <w:p w:rsidR="00725BDB" w:rsidRPr="00F35318" w:rsidRDefault="00494D0F" w:rsidP="00725BDB">
      <w:pPr>
        <w:numPr>
          <w:ilvl w:val="0"/>
          <w:numId w:val="15"/>
        </w:numPr>
        <w:spacing w:after="120" w:line="240" w:lineRule="auto"/>
        <w:ind w:left="714" w:hanging="357"/>
      </w:pPr>
      <w:r>
        <w:rPr>
          <w:noProof/>
          <w:lang w:eastAsia="fr-FR"/>
        </w:rPr>
        <w:pict>
          <v:shape id="_x0000_s1263" type="#_x0000_t202" style="position:absolute;left:0;text-align:left;margin-left:514.05pt;margin-top:3.15pt;width:50.4pt;height:15pt;z-index:251722752">
            <v:textbox inset="0,0,0,0">
              <w:txbxContent>
                <w:p w:rsidR="00FF5EA5" w:rsidRPr="00F35318" w:rsidRDefault="00FF5EA5" w:rsidP="00FF5EA5">
                  <w:pPr>
                    <w:rPr>
                      <w:sz w:val="20"/>
                      <w:szCs w:val="20"/>
                    </w:rPr>
                  </w:pPr>
                  <w:r>
                    <w:rPr>
                      <w:sz w:val="20"/>
                      <w:szCs w:val="20"/>
                    </w:rPr>
                    <w:t>Ana</w:t>
                  </w:r>
                  <w:r w:rsidRPr="00F35318">
                    <w:rPr>
                      <w:sz w:val="20"/>
                      <w:szCs w:val="20"/>
                    </w:rPr>
                    <w:t xml:space="preserve"> :      </w:t>
                  </w:r>
                  <w:r>
                    <w:rPr>
                      <w:sz w:val="20"/>
                      <w:szCs w:val="20"/>
                    </w:rPr>
                    <w:t xml:space="preserve"> </w:t>
                  </w:r>
                  <w:r w:rsidRPr="00F35318">
                    <w:rPr>
                      <w:sz w:val="20"/>
                      <w:szCs w:val="20"/>
                    </w:rPr>
                    <w:t xml:space="preserve"> </w:t>
                  </w:r>
                  <w:r w:rsidRPr="00F35318">
                    <w:rPr>
                      <w:b/>
                      <w:sz w:val="20"/>
                      <w:szCs w:val="20"/>
                    </w:rPr>
                    <w:t>/1</w:t>
                  </w:r>
                </w:p>
              </w:txbxContent>
            </v:textbox>
          </v:shape>
        </w:pict>
      </w:r>
      <w:r w:rsidR="00725BDB">
        <w:t>Expliquez, alors, pourquoi il y a réfraction au dioptre eau/air</w:t>
      </w:r>
      <w:r w:rsidR="00725BDB" w:rsidRPr="00F35318">
        <w:t>.</w:t>
      </w:r>
    </w:p>
    <w:p w:rsidR="00725BDB" w:rsidRPr="00F35318" w:rsidRDefault="00494D0F" w:rsidP="00725BDB">
      <w:pPr>
        <w:numPr>
          <w:ilvl w:val="0"/>
          <w:numId w:val="15"/>
        </w:numPr>
        <w:spacing w:after="120" w:line="240" w:lineRule="auto"/>
        <w:ind w:left="714" w:hanging="357"/>
      </w:pPr>
      <w:r>
        <w:rPr>
          <w:noProof/>
          <w:lang w:eastAsia="fr-FR"/>
        </w:rPr>
        <w:pict>
          <v:shape id="_x0000_s1264" type="#_x0000_t202" style="position:absolute;left:0;text-align:left;margin-left:514.05pt;margin-top:3.05pt;width:50.4pt;height:15pt;z-index:251723776">
            <v:textbox inset="0,0,0,0">
              <w:txbxContent>
                <w:p w:rsidR="00FF5EA5" w:rsidRPr="00F35318" w:rsidRDefault="008F6572" w:rsidP="00FF5EA5">
                  <w:pPr>
                    <w:rPr>
                      <w:sz w:val="20"/>
                      <w:szCs w:val="20"/>
                    </w:rPr>
                  </w:pPr>
                  <w:r>
                    <w:rPr>
                      <w:sz w:val="20"/>
                      <w:szCs w:val="20"/>
                    </w:rPr>
                    <w:t>Ana</w:t>
                  </w:r>
                  <w:r w:rsidR="00FF5EA5" w:rsidRPr="00F35318">
                    <w:rPr>
                      <w:sz w:val="20"/>
                      <w:szCs w:val="20"/>
                    </w:rPr>
                    <w:t xml:space="preserve"> :      </w:t>
                  </w:r>
                  <w:r w:rsidR="00FF5EA5">
                    <w:rPr>
                      <w:sz w:val="20"/>
                      <w:szCs w:val="20"/>
                    </w:rPr>
                    <w:t xml:space="preserve"> </w:t>
                  </w:r>
                  <w:r w:rsidR="00FF5EA5" w:rsidRPr="00F35318">
                    <w:rPr>
                      <w:sz w:val="20"/>
                      <w:szCs w:val="20"/>
                    </w:rPr>
                    <w:t xml:space="preserve"> </w:t>
                  </w:r>
                  <w:r w:rsidR="00FF5EA5" w:rsidRPr="00F35318">
                    <w:rPr>
                      <w:b/>
                      <w:sz w:val="20"/>
                      <w:szCs w:val="20"/>
                    </w:rPr>
                    <w:t>/1</w:t>
                  </w:r>
                </w:p>
              </w:txbxContent>
            </v:textbox>
          </v:shape>
        </w:pict>
      </w:r>
      <w:r w:rsidR="00725BDB" w:rsidRPr="00F35318">
        <w:t>Sur le schéma, faites apparaître</w:t>
      </w:r>
      <w:r w:rsidR="008F6572">
        <w:t xml:space="preserve"> l’angle d’incidence du</w:t>
      </w:r>
      <w:r w:rsidR="00725BDB">
        <w:t xml:space="preserve"> rayon</w:t>
      </w:r>
      <w:r w:rsidR="009262E6">
        <w:t xml:space="preserve"> (</w:t>
      </w:r>
      <w:r w:rsidR="00725BDB">
        <w:t>2</w:t>
      </w:r>
      <w:r w:rsidR="009262E6">
        <w:t>)</w:t>
      </w:r>
      <w:r w:rsidR="00725BDB">
        <w:t xml:space="preserve">   </w:t>
      </w:r>
      <w:r w:rsidR="00725BDB" w:rsidRPr="00F35318">
        <w:t>.</w:t>
      </w:r>
    </w:p>
    <w:p w:rsidR="00725BDB" w:rsidRDefault="00494D0F" w:rsidP="00725BDB">
      <w:pPr>
        <w:numPr>
          <w:ilvl w:val="0"/>
          <w:numId w:val="15"/>
        </w:numPr>
        <w:spacing w:after="120" w:line="240" w:lineRule="auto"/>
        <w:ind w:left="714" w:hanging="357"/>
      </w:pPr>
      <w:r>
        <w:rPr>
          <w:noProof/>
          <w:lang w:eastAsia="fr-FR"/>
        </w:rPr>
        <w:pict>
          <v:shape id="_x0000_s1265" type="#_x0000_t202" style="position:absolute;left:0;text-align:left;margin-left:514.05pt;margin-top:3.05pt;width:50.4pt;height:15pt;z-index:251724800">
            <v:textbox inset="0,0,0,0">
              <w:txbxContent>
                <w:p w:rsidR="00FF5EA5" w:rsidRPr="00F35318" w:rsidRDefault="00FF5EA5" w:rsidP="00FF5EA5">
                  <w:pPr>
                    <w:rPr>
                      <w:sz w:val="20"/>
                      <w:szCs w:val="20"/>
                    </w:rPr>
                  </w:pPr>
                  <w:r>
                    <w:rPr>
                      <w:sz w:val="20"/>
                      <w:szCs w:val="20"/>
                    </w:rPr>
                    <w:t>Réa</w:t>
                  </w:r>
                  <w:r w:rsidRPr="00F35318">
                    <w:rPr>
                      <w:sz w:val="20"/>
                      <w:szCs w:val="20"/>
                    </w:rPr>
                    <w:t xml:space="preserve"> :      </w:t>
                  </w:r>
                  <w:r>
                    <w:rPr>
                      <w:sz w:val="20"/>
                      <w:szCs w:val="20"/>
                    </w:rPr>
                    <w:t xml:space="preserve"> </w:t>
                  </w:r>
                  <w:r w:rsidRPr="00F35318">
                    <w:rPr>
                      <w:sz w:val="20"/>
                      <w:szCs w:val="20"/>
                    </w:rPr>
                    <w:t xml:space="preserve"> </w:t>
                  </w:r>
                  <w:r w:rsidRPr="00F35318">
                    <w:rPr>
                      <w:b/>
                      <w:sz w:val="20"/>
                      <w:szCs w:val="20"/>
                    </w:rPr>
                    <w:t>/1</w:t>
                  </w:r>
                </w:p>
              </w:txbxContent>
            </v:textbox>
          </v:shape>
        </w:pict>
      </w:r>
      <w:r w:rsidR="00725BDB">
        <w:t xml:space="preserve">Mesurer l’angle d’incidence du rayon </w:t>
      </w:r>
      <w:r w:rsidR="009262E6">
        <w:t>(</w:t>
      </w:r>
      <w:r w:rsidR="00725BDB">
        <w:t>2</w:t>
      </w:r>
      <w:r w:rsidR="009262E6">
        <w:t>)</w:t>
      </w:r>
      <w:r w:rsidR="00725BDB">
        <w:t>.</w:t>
      </w:r>
    </w:p>
    <w:p w:rsidR="00725BDB" w:rsidRPr="00F35318" w:rsidRDefault="00494D0F" w:rsidP="00725BDB">
      <w:pPr>
        <w:numPr>
          <w:ilvl w:val="0"/>
          <w:numId w:val="15"/>
        </w:numPr>
        <w:spacing w:after="120" w:line="240" w:lineRule="auto"/>
        <w:ind w:left="714" w:hanging="357"/>
      </w:pPr>
      <w:r>
        <w:rPr>
          <w:noProof/>
          <w:lang w:eastAsia="fr-FR"/>
        </w:rPr>
        <w:pict>
          <v:shape id="_x0000_s1219" type="#_x0000_t202" style="position:absolute;left:0;text-align:left;margin-left:514.05pt;margin-top:3.45pt;width:50.4pt;height:15pt;z-index:251707392">
            <v:textbox inset="0,0,0,0">
              <w:txbxContent>
                <w:p w:rsidR="00725BDB" w:rsidRPr="00F35318" w:rsidRDefault="00725BDB" w:rsidP="00725BDB">
                  <w:pPr>
                    <w:rPr>
                      <w:sz w:val="20"/>
                      <w:szCs w:val="20"/>
                    </w:rPr>
                  </w:pPr>
                  <w:r w:rsidRPr="00F35318">
                    <w:rPr>
                      <w:sz w:val="20"/>
                      <w:szCs w:val="20"/>
                    </w:rPr>
                    <w:t xml:space="preserve">Cal :   </w:t>
                  </w:r>
                  <w:r w:rsidR="00025D3F">
                    <w:rPr>
                      <w:sz w:val="20"/>
                      <w:szCs w:val="20"/>
                    </w:rPr>
                    <w:t xml:space="preserve">   </w:t>
                  </w:r>
                  <w:r w:rsidRPr="00F35318">
                    <w:rPr>
                      <w:sz w:val="20"/>
                      <w:szCs w:val="20"/>
                    </w:rPr>
                    <w:t xml:space="preserve">   </w:t>
                  </w:r>
                  <w:r w:rsidR="00025D3F">
                    <w:rPr>
                      <w:b/>
                      <w:sz w:val="20"/>
                      <w:szCs w:val="20"/>
                    </w:rPr>
                    <w:t>/2</w:t>
                  </w:r>
                </w:p>
              </w:txbxContent>
            </v:textbox>
          </v:shape>
        </w:pict>
      </w:r>
      <w:r>
        <w:rPr>
          <w:noProof/>
          <w:lang w:eastAsia="fr-FR"/>
        </w:rPr>
        <w:pict>
          <v:shape id="_x0000_s1220" type="#_x0000_t202" style="position:absolute;left:0;text-align:left;margin-left:514.8pt;margin-top:34.95pt;width:50.4pt;height:15pt;z-index:251708416">
            <v:textbox inset="0,0,0,0">
              <w:txbxContent>
                <w:p w:rsidR="00725BDB" w:rsidRPr="00F35318" w:rsidRDefault="00FF5EA5" w:rsidP="00725BDB">
                  <w:pPr>
                    <w:rPr>
                      <w:sz w:val="20"/>
                      <w:szCs w:val="20"/>
                    </w:rPr>
                  </w:pPr>
                  <w:r>
                    <w:rPr>
                      <w:sz w:val="20"/>
                      <w:szCs w:val="20"/>
                    </w:rPr>
                    <w:t>Réa</w:t>
                  </w:r>
                  <w:r w:rsidR="00725BDB" w:rsidRPr="00F35318">
                    <w:rPr>
                      <w:sz w:val="20"/>
                      <w:szCs w:val="20"/>
                    </w:rPr>
                    <w:t xml:space="preserve"> :        </w:t>
                  </w:r>
                  <w:r w:rsidR="00725BDB" w:rsidRPr="00F35318">
                    <w:rPr>
                      <w:b/>
                      <w:sz w:val="20"/>
                      <w:szCs w:val="20"/>
                    </w:rPr>
                    <w:t>/1</w:t>
                  </w:r>
                </w:p>
              </w:txbxContent>
            </v:textbox>
          </v:shape>
        </w:pict>
      </w:r>
      <w:r w:rsidR="00725BDB" w:rsidRPr="00F35318">
        <w:t>En utilisant la deuxième lo</w:t>
      </w:r>
      <w:r w:rsidR="00725BDB">
        <w:t xml:space="preserve">i de </w:t>
      </w:r>
      <w:proofErr w:type="spellStart"/>
      <w:r w:rsidR="00725BDB">
        <w:t>Snell</w:t>
      </w:r>
      <w:proofErr w:type="spellEnd"/>
      <w:r w:rsidR="00725BDB">
        <w:t xml:space="preserve">-Descartes, déterminer l’angle de réfraction du rayon </w:t>
      </w:r>
      <w:r w:rsidR="00025D3F">
        <w:t>(</w:t>
      </w:r>
      <w:r w:rsidR="00725BDB">
        <w:t>2</w:t>
      </w:r>
      <w:r w:rsidR="00025D3F">
        <w:t>)</w:t>
      </w:r>
      <w:r w:rsidR="00725BDB" w:rsidRPr="00F35318">
        <w:t>. Vous détaillerez votre calcul.</w:t>
      </w:r>
    </w:p>
    <w:p w:rsidR="00725BDB" w:rsidRPr="00F35318" w:rsidRDefault="00725BDB" w:rsidP="00725BDB">
      <w:pPr>
        <w:numPr>
          <w:ilvl w:val="0"/>
          <w:numId w:val="15"/>
        </w:numPr>
        <w:spacing w:after="120" w:line="240" w:lineRule="auto"/>
        <w:ind w:left="714" w:hanging="357"/>
      </w:pPr>
      <w:r>
        <w:t>Tracer le rayon  réfracté correspondant.</w:t>
      </w:r>
    </w:p>
    <w:p w:rsidR="00725BDB" w:rsidRPr="00F35318" w:rsidRDefault="00494D0F" w:rsidP="00725BDB">
      <w:pPr>
        <w:numPr>
          <w:ilvl w:val="0"/>
          <w:numId w:val="15"/>
        </w:numPr>
        <w:spacing w:after="120" w:line="240" w:lineRule="auto"/>
        <w:ind w:left="714" w:hanging="357"/>
      </w:pPr>
      <w:r>
        <w:rPr>
          <w:noProof/>
          <w:lang w:eastAsia="fr-FR"/>
        </w:rPr>
        <w:pict>
          <v:shape id="_x0000_s1221" type="#_x0000_t202" style="position:absolute;left:0;text-align:left;margin-left:514.8pt;margin-top:1.15pt;width:50.4pt;height:15pt;z-index:251709440">
            <v:textbox inset="0,0,0,0">
              <w:txbxContent>
                <w:p w:rsidR="00725BDB" w:rsidRPr="00F35318" w:rsidRDefault="00FF5EA5" w:rsidP="00725BDB">
                  <w:pPr>
                    <w:rPr>
                      <w:sz w:val="20"/>
                      <w:szCs w:val="20"/>
                    </w:rPr>
                  </w:pPr>
                  <w:r>
                    <w:rPr>
                      <w:sz w:val="20"/>
                      <w:szCs w:val="20"/>
                    </w:rPr>
                    <w:t>Ana</w:t>
                  </w:r>
                  <w:r w:rsidR="00725BDB" w:rsidRPr="00F35318">
                    <w:rPr>
                      <w:sz w:val="20"/>
                      <w:szCs w:val="20"/>
                    </w:rPr>
                    <w:t xml:space="preserve"> :      </w:t>
                  </w:r>
                  <w:r w:rsidR="00725BDB">
                    <w:rPr>
                      <w:sz w:val="20"/>
                      <w:szCs w:val="20"/>
                    </w:rPr>
                    <w:t xml:space="preserve"> </w:t>
                  </w:r>
                  <w:r w:rsidR="00725BDB" w:rsidRPr="00F35318">
                    <w:rPr>
                      <w:sz w:val="20"/>
                      <w:szCs w:val="20"/>
                    </w:rPr>
                    <w:t xml:space="preserve"> </w:t>
                  </w:r>
                  <w:r w:rsidR="00725BDB" w:rsidRPr="00F35318">
                    <w:rPr>
                      <w:b/>
                      <w:sz w:val="20"/>
                      <w:szCs w:val="20"/>
                    </w:rPr>
                    <w:t>/1</w:t>
                  </w:r>
                </w:p>
              </w:txbxContent>
            </v:textbox>
          </v:shape>
        </w:pict>
      </w:r>
      <w:r w:rsidR="00725BDB">
        <w:t>En prolongeant les rayons réfractés dans la direction de visée de l’inuit, justifier qu’il ait raté le poisson</w:t>
      </w:r>
      <w:r w:rsidR="00725BDB" w:rsidRPr="00F35318">
        <w:t>.</w:t>
      </w:r>
    </w:p>
    <w:p w:rsidR="00725BDB" w:rsidRPr="00F35318" w:rsidRDefault="00494D0F" w:rsidP="00725BDB">
      <w:pPr>
        <w:numPr>
          <w:ilvl w:val="0"/>
          <w:numId w:val="15"/>
        </w:numPr>
        <w:spacing w:after="120" w:line="240" w:lineRule="auto"/>
        <w:ind w:left="714" w:hanging="357"/>
      </w:pPr>
      <w:r>
        <w:rPr>
          <w:noProof/>
          <w:lang w:eastAsia="fr-FR"/>
        </w:rPr>
        <w:pict>
          <v:shape id="_x0000_s1222" type="#_x0000_t202" style="position:absolute;left:0;text-align:left;margin-left:514.8pt;margin-top:5.6pt;width:50.4pt;height:15pt;z-index:251710464">
            <v:textbox inset="0,0,0,0">
              <w:txbxContent>
                <w:p w:rsidR="00725BDB" w:rsidRPr="00F35318" w:rsidRDefault="00FF5EA5" w:rsidP="00725BDB">
                  <w:pPr>
                    <w:rPr>
                      <w:sz w:val="20"/>
                      <w:szCs w:val="20"/>
                    </w:rPr>
                  </w:pPr>
                  <w:r>
                    <w:rPr>
                      <w:sz w:val="20"/>
                      <w:szCs w:val="20"/>
                    </w:rPr>
                    <w:t>Ana</w:t>
                  </w:r>
                  <w:r w:rsidR="00725BDB" w:rsidRPr="00F35318">
                    <w:rPr>
                      <w:sz w:val="20"/>
                      <w:szCs w:val="20"/>
                    </w:rPr>
                    <w:t xml:space="preserve"> :      </w:t>
                  </w:r>
                  <w:r>
                    <w:rPr>
                      <w:sz w:val="20"/>
                      <w:szCs w:val="20"/>
                    </w:rPr>
                    <w:t xml:space="preserve">  </w:t>
                  </w:r>
                  <w:r w:rsidR="00725BDB" w:rsidRPr="00F35318">
                    <w:rPr>
                      <w:b/>
                      <w:sz w:val="20"/>
                      <w:szCs w:val="20"/>
                    </w:rPr>
                    <w:t>/1</w:t>
                  </w:r>
                </w:p>
              </w:txbxContent>
            </v:textbox>
          </v:shape>
        </w:pict>
      </w:r>
      <w:r w:rsidR="00725BDB">
        <w:t xml:space="preserve">En réalité, les </w:t>
      </w:r>
      <w:proofErr w:type="spellStart"/>
      <w:r w:rsidR="00725BDB">
        <w:t>inuits</w:t>
      </w:r>
      <w:proofErr w:type="spellEnd"/>
      <w:r w:rsidR="00725BDB">
        <w:t xml:space="preserve"> ne sont pas idiots et ratent rarement leur cible. A votre avis, sans matériel supplémentaire, quelle est leur astuce ? Justifier la réponse</w:t>
      </w:r>
      <w:r w:rsidR="00FF5EA5">
        <w:t>.</w:t>
      </w:r>
    </w:p>
    <w:p w:rsidR="00725BDB" w:rsidRDefault="00494D0F" w:rsidP="00725BDB">
      <w:pPr>
        <w:pStyle w:val="Paragraphedeliste"/>
        <w:autoSpaceDE w:val="0"/>
        <w:autoSpaceDN w:val="0"/>
        <w:adjustRightInd w:val="0"/>
        <w:spacing w:after="0" w:line="240" w:lineRule="auto"/>
      </w:pPr>
      <w:r>
        <w:rPr>
          <w:noProof/>
          <w:lang w:eastAsia="fr-FR"/>
        </w:rPr>
        <w:pict>
          <v:group id="_x0000_s1225" editas="canvas" style="position:absolute;left:0;text-align:left;margin-left:75.45pt;margin-top:1.25pt;width:448.5pt;height:263.95pt;z-index:251713536" coordorigin="2127,8149" coordsize="8970,5279">
            <o:lock v:ext="edit" aspectratio="t"/>
            <v:shape id="_x0000_s1226" type="#_x0000_t75" style="position:absolute;left:2127;top:8149;width:8970;height:5279" o:preferrelative="f">
              <v:fill o:detectmouseclick="t"/>
              <v:path o:extrusionok="t" o:connecttype="none"/>
              <o:lock v:ext="edit" text="t"/>
            </v:shape>
            <v:shape id="_x0000_s1227" type="#_x0000_t32" style="position:absolute;left:3558;top:10575;width:4965;height:2" o:connectortype="straight" strokeweight="2pt"/>
            <v:shape id="il_fi" o:spid="_x0000_s1228" type="#_x0000_t75" alt="" style="position:absolute;left:4112;top:12171;width:869;height:744;mso-position-horizontal-relative:text;mso-position-vertical-relative:text">
              <v:imagedata r:id="rId12" o:title="autocollants-poisson-rigolo" croptop="15481f" cropbottom="15027f" cropleft="12178f" cropright="12426f"/>
            </v:shape>
            <v:shape id="_x0000_s1229" style="position:absolute;left:5363;top:11193;width:164;height:56;rotation:-34;flip:y" coordsize="540,284" path="m,l284,284,540,28e" filled="f" strokeweight="1.5pt">
              <v:path arrowok="t"/>
              <o:lock v:ext="edit" aspectratio="t"/>
            </v:shape>
            <v:shape id="_x0000_s1230" type="#_x0000_t32" style="position:absolute;left:5047;top:10337;width:1;height:2177;rotation:38" o:connectortype="straight" strokeweight="1.5pt">
              <o:lock v:ext="edit" aspectratio="t"/>
            </v:shape>
            <v:shape id="_x0000_s1231" type="#_x0000_t32" style="position:absolute;left:5235;top:10235;width:1;height:2399;rotation:-45;flip:y" o:connectortype="straight" strokeweight="1.5pt"/>
            <v:shape id="_x0000_s1232" type="#_x0000_t32" style="position:absolute;left:7394;top:8713;width:1;height:2773;rotation:-70;flip:y" o:connectortype="straight" strokeweight="1.5pt"/>
            <v:group id="_x0000_s1233" style="position:absolute;left:8403;top:8329;width:963;height:1121;rotation:1467917fd;flip:x" coordorigin="6666,2503" coordsize="543,724">
              <v:shape id="_x0000_s1234" style="position:absolute;left:6666;top:2503;width:543;height:724" coordsize="543,724" path="m543,c497,60,452,121,362,181,272,241,,302,,362v,60,272,121,362,181c452,603,513,694,543,724e" filled="f">
                <v:path arrowok="t"/>
              </v:shape>
              <v:oval id="_x0000_s1235" style="position:absolute;left:6998;top:2654;width:181;height:422"/>
              <v:oval id="_x0000_s1236" style="position:absolute;left:7073;top:2829;width:125;height:68;rotation:-90" fillcolor="black"/>
            </v:group>
            <v:shape id="_x0000_s1237" style="position:absolute;left:5168;top:11148;width:164;height:56;rotation:-34;flip:y" coordsize="540,284" path="m,l284,284,540,28e" filled="f" strokeweight="1.5pt">
              <v:path arrowok="t"/>
              <o:lock v:ext="edit" aspectratio="t"/>
            </v:shape>
            <v:shape id="_x0000_s1238" style="position:absolute;left:7608;top:9960;width:164;height:56;rotation:-61;flip:y" coordsize="540,284" path="m,l284,284,540,28e" filled="f" strokeweight="1.5pt">
              <v:path arrowok="t"/>
              <o:lock v:ext="edit" aspectratio="t"/>
            </v:shape>
            <v:shape id="_x0000_s1239" type="#_x0000_t202" style="position:absolute;left:7623;top:10151;width:615;height:381" filled="f" stroked="f">
              <v:textbox>
                <w:txbxContent>
                  <w:p w:rsidR="00725BDB" w:rsidRDefault="00725BDB" w:rsidP="009262E6">
                    <w:r>
                      <w:t>Air</w:t>
                    </w:r>
                  </w:p>
                </w:txbxContent>
              </v:textbox>
            </v:shape>
            <v:shape id="_x0000_s1240" type="#_x0000_t202" style="position:absolute;left:7623;top:10586;width:885;height:381" filled="f" stroked="f">
              <v:textbox>
                <w:txbxContent>
                  <w:p w:rsidR="00725BDB" w:rsidRDefault="00725BDB" w:rsidP="009262E6">
                    <w:r>
                      <w:t>Eau</w:t>
                    </w:r>
                  </w:p>
                </w:txbxContent>
              </v:textbox>
            </v:shape>
            <v:shape id="_x0000_s1266" type="#_x0000_t32" style="position:absolute;left:4112;top:11249;width:885;height:231" o:connectortype="straight"/>
            <v:shape id="_x0000_s1267" type="#_x0000_t202" style="position:absolute;left:3057;top:10982;width:1380;height:618" filled="f" stroked="f">
              <v:textbox>
                <w:txbxContent>
                  <w:p w:rsidR="009262E6" w:rsidRDefault="009262E6" w:rsidP="009262E6">
                    <w:r>
                      <w:t>Rayon (2)</w:t>
                    </w:r>
                  </w:p>
                </w:txbxContent>
              </v:textbox>
            </v:shape>
            <v:shape id="_x0000_s1268" type="#_x0000_t202" style="position:absolute;left:6027;top:11333;width:1380;height:618" filled="f" stroked="f">
              <v:textbox>
                <w:txbxContent>
                  <w:p w:rsidR="009262E6" w:rsidRDefault="009262E6" w:rsidP="009262E6">
                    <w:r>
                      <w:t>Rayon (1)</w:t>
                    </w:r>
                  </w:p>
                </w:txbxContent>
              </v:textbox>
            </v:shape>
            <v:shape id="_x0000_s1269" type="#_x0000_t32" style="position:absolute;left:5682;top:11020;width:514;height:343;flip:x y" o:connectortype="straight"/>
            <v:shape id="_x0000_s1270" type="#_x0000_t202" style="position:absolute;left:8922;top:9116;width:1641;height:887" filled="f" stroked="f">
              <v:textbox>
                <w:txbxContent>
                  <w:p w:rsidR="009262E6" w:rsidRDefault="009262E6" w:rsidP="009262E6">
                    <w:r>
                      <w:t>L’œil d’un inuit qui pêche</w:t>
                    </w:r>
                  </w:p>
                  <w:p w:rsidR="009262E6" w:rsidRDefault="009262E6" w:rsidP="009262E6"/>
                </w:txbxContent>
              </v:textbox>
            </v:shape>
            <w10:wrap type="square"/>
          </v:group>
        </w:pict>
      </w:r>
    </w:p>
    <w:p w:rsidR="00257BBF" w:rsidRPr="00725BDB" w:rsidRDefault="00257BBF" w:rsidP="00725BDB">
      <w:pPr>
        <w:tabs>
          <w:tab w:val="left" w:pos="9015"/>
        </w:tabs>
      </w:pPr>
    </w:p>
    <w:sectPr w:rsidR="00257BBF" w:rsidRPr="00725BDB" w:rsidSect="00485462">
      <w:headerReference w:type="default" r:id="rId13"/>
      <w:pgSz w:w="11906" w:h="16838"/>
      <w:pgMar w:top="851" w:right="1274" w:bottom="284" w:left="426"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D0F" w:rsidRDefault="00494D0F" w:rsidP="000348D1">
      <w:pPr>
        <w:spacing w:after="0" w:line="240" w:lineRule="auto"/>
      </w:pPr>
      <w:r>
        <w:separator/>
      </w:r>
    </w:p>
  </w:endnote>
  <w:endnote w:type="continuationSeparator" w:id="0">
    <w:p w:rsidR="00494D0F" w:rsidRDefault="00494D0F" w:rsidP="00034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D0F" w:rsidRDefault="00494D0F" w:rsidP="000348D1">
      <w:pPr>
        <w:spacing w:after="0" w:line="240" w:lineRule="auto"/>
      </w:pPr>
      <w:r>
        <w:separator/>
      </w:r>
    </w:p>
  </w:footnote>
  <w:footnote w:type="continuationSeparator" w:id="0">
    <w:p w:rsidR="00494D0F" w:rsidRDefault="00494D0F" w:rsidP="000348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216" w:rsidRDefault="00E15216" w:rsidP="000348D1">
    <w:pPr>
      <w:pStyle w:val="En-tte"/>
      <w:tabs>
        <w:tab w:val="clear" w:pos="9072"/>
        <w:tab w:val="right" w:pos="10773"/>
      </w:tabs>
    </w:pPr>
    <w:r>
      <w:t>Cyril MASSON – lycée Pierre et Marie Curie - Neufchâteau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299"/>
    <w:multiLevelType w:val="hybridMultilevel"/>
    <w:tmpl w:val="55EE1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CC4DEA"/>
    <w:multiLevelType w:val="hybridMultilevel"/>
    <w:tmpl w:val="5E463740"/>
    <w:lvl w:ilvl="0" w:tplc="69BA8C40">
      <w:start w:val="20"/>
      <w:numFmt w:val="decimal"/>
      <w:lvlText w:val="%1"/>
      <w:lvlJc w:val="left"/>
      <w:pPr>
        <w:ind w:left="720" w:hanging="360"/>
      </w:pPr>
      <w:rPr>
        <w:rFonts w:cs="ArialMT"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4937D12"/>
    <w:multiLevelType w:val="hybridMultilevel"/>
    <w:tmpl w:val="C69E17E6"/>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545326A"/>
    <w:multiLevelType w:val="hybridMultilevel"/>
    <w:tmpl w:val="C09009A0"/>
    <w:lvl w:ilvl="0" w:tplc="69BA8C40">
      <w:start w:val="20"/>
      <w:numFmt w:val="decimal"/>
      <w:lvlText w:val="%1"/>
      <w:lvlJc w:val="left"/>
      <w:pPr>
        <w:ind w:left="720" w:hanging="360"/>
      </w:pPr>
      <w:rPr>
        <w:rFonts w:cs="ArialMT"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5602ACA"/>
    <w:multiLevelType w:val="hybridMultilevel"/>
    <w:tmpl w:val="766EE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2043719"/>
    <w:multiLevelType w:val="hybridMultilevel"/>
    <w:tmpl w:val="F4C491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9E8598A"/>
    <w:multiLevelType w:val="hybridMultilevel"/>
    <w:tmpl w:val="F7089ADE"/>
    <w:lvl w:ilvl="0" w:tplc="E7C2BF42">
      <w:start w:val="3"/>
      <w:numFmt w:val="bullet"/>
      <w:lvlText w:val="-"/>
      <w:lvlJc w:val="left"/>
      <w:pPr>
        <w:ind w:left="1065" w:hanging="360"/>
      </w:pPr>
      <w:rPr>
        <w:rFonts w:ascii="Calibri" w:eastAsiaTheme="minorEastAsia" w:hAnsi="Calibri" w:cs="Times New Roman" w:hint="default"/>
        <w:i w:val="0"/>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nsid w:val="2A8E51F8"/>
    <w:multiLevelType w:val="hybridMultilevel"/>
    <w:tmpl w:val="A0AEC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28549A6"/>
    <w:multiLevelType w:val="hybridMultilevel"/>
    <w:tmpl w:val="613A8C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04611B3"/>
    <w:multiLevelType w:val="hybridMultilevel"/>
    <w:tmpl w:val="31865300"/>
    <w:lvl w:ilvl="0" w:tplc="BA9A4C6E">
      <w:start w:val="1"/>
      <w:numFmt w:val="decimal"/>
      <w:lvlText w:val="%1."/>
      <w:lvlJc w:val="left"/>
      <w:pPr>
        <w:ind w:left="644" w:hanging="360"/>
      </w:pPr>
      <w:rPr>
        <w:b w:val="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nsid w:val="47E97D31"/>
    <w:multiLevelType w:val="hybridMultilevel"/>
    <w:tmpl w:val="3F6ECE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88550AF"/>
    <w:multiLevelType w:val="hybridMultilevel"/>
    <w:tmpl w:val="FD0A13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E165B39"/>
    <w:multiLevelType w:val="hybridMultilevel"/>
    <w:tmpl w:val="9522D23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8B902A7"/>
    <w:multiLevelType w:val="hybridMultilevel"/>
    <w:tmpl w:val="E8328E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F8E02A6"/>
    <w:multiLevelType w:val="hybridMultilevel"/>
    <w:tmpl w:val="885EF5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53A339F"/>
    <w:multiLevelType w:val="hybridMultilevel"/>
    <w:tmpl w:val="F57C34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72561E30"/>
    <w:multiLevelType w:val="hybridMultilevel"/>
    <w:tmpl w:val="AAD8C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8"/>
  </w:num>
  <w:num w:numId="4">
    <w:abstractNumId w:val="10"/>
  </w:num>
  <w:num w:numId="5">
    <w:abstractNumId w:val="7"/>
  </w:num>
  <w:num w:numId="6">
    <w:abstractNumId w:val="3"/>
  </w:num>
  <w:num w:numId="7">
    <w:abstractNumId w:val="1"/>
  </w:num>
  <w:num w:numId="8">
    <w:abstractNumId w:val="2"/>
  </w:num>
  <w:num w:numId="9">
    <w:abstractNumId w:val="14"/>
  </w:num>
  <w:num w:numId="10">
    <w:abstractNumId w:val="4"/>
  </w:num>
  <w:num w:numId="11">
    <w:abstractNumId w:val="16"/>
  </w:num>
  <w:num w:numId="12">
    <w:abstractNumId w:val="0"/>
  </w:num>
  <w:num w:numId="13">
    <w:abstractNumId w:val="11"/>
  </w:num>
  <w:num w:numId="14">
    <w:abstractNumId w:val="13"/>
  </w:num>
  <w:num w:numId="15">
    <w:abstractNumId w:val="9"/>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348D1"/>
    <w:rsid w:val="0002543E"/>
    <w:rsid w:val="00025D3F"/>
    <w:rsid w:val="000348D1"/>
    <w:rsid w:val="00045360"/>
    <w:rsid w:val="00056B0C"/>
    <w:rsid w:val="00076314"/>
    <w:rsid w:val="00082336"/>
    <w:rsid w:val="000D77F6"/>
    <w:rsid w:val="001059D7"/>
    <w:rsid w:val="001173AE"/>
    <w:rsid w:val="00147AAA"/>
    <w:rsid w:val="001559E5"/>
    <w:rsid w:val="00160C03"/>
    <w:rsid w:val="001829EA"/>
    <w:rsid w:val="00183192"/>
    <w:rsid w:val="00190E18"/>
    <w:rsid w:val="001931F0"/>
    <w:rsid w:val="001A3ECF"/>
    <w:rsid w:val="001B59C1"/>
    <w:rsid w:val="001E5068"/>
    <w:rsid w:val="002141C8"/>
    <w:rsid w:val="002148EF"/>
    <w:rsid w:val="00257BBF"/>
    <w:rsid w:val="00273AC9"/>
    <w:rsid w:val="002D49CC"/>
    <w:rsid w:val="002D77EA"/>
    <w:rsid w:val="002E0C30"/>
    <w:rsid w:val="00300C04"/>
    <w:rsid w:val="00324FAA"/>
    <w:rsid w:val="00337BC9"/>
    <w:rsid w:val="00381370"/>
    <w:rsid w:val="00392B32"/>
    <w:rsid w:val="00392D7C"/>
    <w:rsid w:val="003930FB"/>
    <w:rsid w:val="003B5C27"/>
    <w:rsid w:val="00440475"/>
    <w:rsid w:val="0047722C"/>
    <w:rsid w:val="00485409"/>
    <w:rsid w:val="00485462"/>
    <w:rsid w:val="00494D0F"/>
    <w:rsid w:val="00511CF1"/>
    <w:rsid w:val="00562FBD"/>
    <w:rsid w:val="00563BBF"/>
    <w:rsid w:val="00586B9E"/>
    <w:rsid w:val="00596D5A"/>
    <w:rsid w:val="005A6B25"/>
    <w:rsid w:val="005B2AED"/>
    <w:rsid w:val="005C22DF"/>
    <w:rsid w:val="005F4F0E"/>
    <w:rsid w:val="0061142A"/>
    <w:rsid w:val="00614827"/>
    <w:rsid w:val="00654E75"/>
    <w:rsid w:val="006550FF"/>
    <w:rsid w:val="00681E74"/>
    <w:rsid w:val="00692F65"/>
    <w:rsid w:val="006A2F1D"/>
    <w:rsid w:val="006B49E1"/>
    <w:rsid w:val="006C6C23"/>
    <w:rsid w:val="006D0769"/>
    <w:rsid w:val="00725BDB"/>
    <w:rsid w:val="00732B2D"/>
    <w:rsid w:val="00746D5C"/>
    <w:rsid w:val="007614CF"/>
    <w:rsid w:val="00790899"/>
    <w:rsid w:val="007C343B"/>
    <w:rsid w:val="007D7061"/>
    <w:rsid w:val="007F0CA8"/>
    <w:rsid w:val="008E7329"/>
    <w:rsid w:val="008F6572"/>
    <w:rsid w:val="00901DA6"/>
    <w:rsid w:val="00907920"/>
    <w:rsid w:val="009262E6"/>
    <w:rsid w:val="0093468C"/>
    <w:rsid w:val="00961226"/>
    <w:rsid w:val="00962289"/>
    <w:rsid w:val="00972002"/>
    <w:rsid w:val="009861C5"/>
    <w:rsid w:val="009D1DAB"/>
    <w:rsid w:val="009E6927"/>
    <w:rsid w:val="009F370E"/>
    <w:rsid w:val="00A100F3"/>
    <w:rsid w:val="00A14551"/>
    <w:rsid w:val="00A24884"/>
    <w:rsid w:val="00B83BFE"/>
    <w:rsid w:val="00B96908"/>
    <w:rsid w:val="00BC6A02"/>
    <w:rsid w:val="00BD1897"/>
    <w:rsid w:val="00C34E3A"/>
    <w:rsid w:val="00C456CA"/>
    <w:rsid w:val="00C62451"/>
    <w:rsid w:val="00C629A3"/>
    <w:rsid w:val="00C84EB0"/>
    <w:rsid w:val="00C91701"/>
    <w:rsid w:val="00CE5394"/>
    <w:rsid w:val="00CE7B57"/>
    <w:rsid w:val="00D6763D"/>
    <w:rsid w:val="00D776A0"/>
    <w:rsid w:val="00E0016A"/>
    <w:rsid w:val="00E02B2B"/>
    <w:rsid w:val="00E15216"/>
    <w:rsid w:val="00E73E6F"/>
    <w:rsid w:val="00E76FD6"/>
    <w:rsid w:val="00EA2C7E"/>
    <w:rsid w:val="00ED15AD"/>
    <w:rsid w:val="00EF684B"/>
    <w:rsid w:val="00F01245"/>
    <w:rsid w:val="00F035C1"/>
    <w:rsid w:val="00F15649"/>
    <w:rsid w:val="00F35318"/>
    <w:rsid w:val="00F44882"/>
    <w:rsid w:val="00F57AD2"/>
    <w:rsid w:val="00F61235"/>
    <w:rsid w:val="00F860F6"/>
    <w:rsid w:val="00FA755C"/>
    <w:rsid w:val="00FC7175"/>
    <w:rsid w:val="00FE3616"/>
    <w:rsid w:val="00FF5E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arc" idref="#_x0000_s1254"/>
        <o:r id="V:Rule2" type="connector" idref="#_x0000_s1266"/>
        <o:r id="V:Rule3" type="connector" idref="#_x0000_s1248"/>
        <o:r id="V:Rule4" type="connector" idref="#_x0000_s1231"/>
        <o:r id="V:Rule5" type="connector" idref="#_x0000_s1227"/>
        <o:r id="V:Rule6" type="connector" idref="#_x0000_s1230"/>
        <o:r id="V:Rule7" type="connector" idref="#_x0000_s1247">
          <o:proxy start="" idref="#_x0000_s1243" connectloc="1"/>
          <o:proxy end="" idref="#_x0000_s1243" connectloc="5"/>
        </o:r>
        <o:r id="V:Rule8" type="connector" idref="#_x0000_s1232"/>
        <o:r id="V:Rule9" type="connector" idref="#_x0000_s1249"/>
        <o:r id="V:Rule10" type="connector" idref="#_x0000_s1269"/>
        <o:r id="V:Rule11" type="connector" idref="#_x0000_s1252"/>
        <o:r id="V:Rule12" type="connector" idref="#_x0000_s124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D5A"/>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348D1"/>
    <w:pPr>
      <w:tabs>
        <w:tab w:val="center" w:pos="4536"/>
        <w:tab w:val="right" w:pos="9072"/>
      </w:tabs>
      <w:spacing w:after="0" w:line="240" w:lineRule="auto"/>
    </w:pPr>
  </w:style>
  <w:style w:type="character" w:customStyle="1" w:styleId="En-tteCar">
    <w:name w:val="En-tête Car"/>
    <w:basedOn w:val="Policepardfaut"/>
    <w:link w:val="En-tte"/>
    <w:uiPriority w:val="99"/>
    <w:rsid w:val="000348D1"/>
  </w:style>
  <w:style w:type="paragraph" w:styleId="Pieddepage">
    <w:name w:val="footer"/>
    <w:basedOn w:val="Normal"/>
    <w:link w:val="PieddepageCar"/>
    <w:uiPriority w:val="99"/>
    <w:unhideWhenUsed/>
    <w:rsid w:val="000348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348D1"/>
  </w:style>
  <w:style w:type="paragraph" w:styleId="Paragraphedeliste">
    <w:name w:val="List Paragraph"/>
    <w:basedOn w:val="Normal"/>
    <w:uiPriority w:val="34"/>
    <w:qFormat/>
    <w:rsid w:val="000348D1"/>
    <w:pPr>
      <w:ind w:left="720"/>
      <w:contextualSpacing/>
    </w:pPr>
  </w:style>
  <w:style w:type="table" w:styleId="Grilledutableau">
    <w:name w:val="Table Grid"/>
    <w:basedOn w:val="TableauNormal"/>
    <w:uiPriority w:val="59"/>
    <w:rsid w:val="00EA2C7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5A6B2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6B25"/>
    <w:rPr>
      <w:rFonts w:ascii="Tahoma" w:hAnsi="Tahoma" w:cs="Tahoma"/>
      <w:sz w:val="16"/>
      <w:szCs w:val="16"/>
      <w:lang w:eastAsia="en-US"/>
    </w:rPr>
  </w:style>
  <w:style w:type="character" w:styleId="Marquedecommentaire">
    <w:name w:val="annotation reference"/>
    <w:basedOn w:val="Policepardfaut"/>
    <w:uiPriority w:val="99"/>
    <w:semiHidden/>
    <w:unhideWhenUsed/>
    <w:rsid w:val="009F370E"/>
    <w:rPr>
      <w:sz w:val="16"/>
      <w:szCs w:val="16"/>
    </w:rPr>
  </w:style>
  <w:style w:type="paragraph" w:styleId="Commentaire">
    <w:name w:val="annotation text"/>
    <w:basedOn w:val="Normal"/>
    <w:link w:val="CommentaireCar"/>
    <w:uiPriority w:val="99"/>
    <w:semiHidden/>
    <w:unhideWhenUsed/>
    <w:rsid w:val="009F370E"/>
    <w:rPr>
      <w:sz w:val="20"/>
      <w:szCs w:val="20"/>
    </w:rPr>
  </w:style>
  <w:style w:type="character" w:customStyle="1" w:styleId="CommentaireCar">
    <w:name w:val="Commentaire Car"/>
    <w:basedOn w:val="Policepardfaut"/>
    <w:link w:val="Commentaire"/>
    <w:uiPriority w:val="99"/>
    <w:semiHidden/>
    <w:rsid w:val="009F370E"/>
    <w:rPr>
      <w:lang w:eastAsia="en-US"/>
    </w:rPr>
  </w:style>
  <w:style w:type="paragraph" w:styleId="Objetducommentaire">
    <w:name w:val="annotation subject"/>
    <w:basedOn w:val="Commentaire"/>
    <w:next w:val="Commentaire"/>
    <w:link w:val="ObjetducommentaireCar"/>
    <w:uiPriority w:val="99"/>
    <w:semiHidden/>
    <w:unhideWhenUsed/>
    <w:rsid w:val="009F370E"/>
    <w:rPr>
      <w:b/>
      <w:bCs/>
    </w:rPr>
  </w:style>
  <w:style w:type="character" w:customStyle="1" w:styleId="ObjetducommentaireCar">
    <w:name w:val="Objet du commentaire Car"/>
    <w:basedOn w:val="CommentaireCar"/>
    <w:link w:val="Objetducommentaire"/>
    <w:uiPriority w:val="99"/>
    <w:semiHidden/>
    <w:rsid w:val="009F370E"/>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7A2B1-47FC-4220-A443-F6FAF56DA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493</Words>
  <Characters>2714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Cyril</dc:creator>
  <cp:lastModifiedBy>TLeveque</cp:lastModifiedBy>
  <cp:revision>8</cp:revision>
  <cp:lastPrinted>2013-12-04T20:34:00Z</cp:lastPrinted>
  <dcterms:created xsi:type="dcterms:W3CDTF">2013-12-04T18:20:00Z</dcterms:created>
  <dcterms:modified xsi:type="dcterms:W3CDTF">2014-03-03T20:19:00Z</dcterms:modified>
</cp:coreProperties>
</file>