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30" w:rsidRPr="00305230" w:rsidRDefault="004E7C30" w:rsidP="004E7C30">
      <w:pPr>
        <w:pBdr>
          <w:top w:val="single" w:sz="4" w:space="1" w:color="auto"/>
          <w:left w:val="single" w:sz="4" w:space="4" w:color="auto"/>
          <w:bottom w:val="single" w:sz="4" w:space="1" w:color="auto"/>
          <w:right w:val="single" w:sz="4" w:space="4" w:color="auto"/>
        </w:pBdr>
        <w:rPr>
          <w:b/>
          <w:i/>
          <w:sz w:val="20"/>
          <w:szCs w:val="20"/>
        </w:rPr>
      </w:pPr>
      <w:bookmarkStart w:id="0" w:name="_GoBack"/>
      <w:bookmarkEnd w:id="0"/>
      <w:r w:rsidRPr="00305230">
        <w:rPr>
          <w:b/>
          <w:i/>
          <w:sz w:val="20"/>
          <w:szCs w:val="20"/>
        </w:rPr>
        <w:t>Proposition 2-</w:t>
      </w:r>
      <w:r w:rsidR="00D52C1B">
        <w:rPr>
          <w:b/>
          <w:i/>
          <w:sz w:val="20"/>
          <w:szCs w:val="20"/>
        </w:rPr>
        <w:t>1</w:t>
      </w:r>
      <w:r w:rsidRPr="00305230">
        <w:rPr>
          <w:b/>
          <w:i/>
          <w:sz w:val="20"/>
          <w:szCs w:val="20"/>
        </w:rPr>
        <w:t xml:space="preserve"> :   </w:t>
      </w:r>
    </w:p>
    <w:p w:rsidR="004E7C30" w:rsidRPr="00305230" w:rsidRDefault="004E7C30" w:rsidP="004E7C30">
      <w:pPr>
        <w:rPr>
          <w:b/>
          <w:sz w:val="10"/>
          <w:szCs w:val="10"/>
        </w:rPr>
      </w:pPr>
    </w:p>
    <w:p w:rsidR="004E7C30" w:rsidRPr="00305230" w:rsidRDefault="004E7C30" w:rsidP="004E7C30">
      <w:pPr>
        <w:rPr>
          <w:b/>
          <w:sz w:val="18"/>
          <w:szCs w:val="18"/>
        </w:rPr>
      </w:pPr>
      <w:r w:rsidRPr="00305230">
        <w:rPr>
          <w:b/>
          <w:sz w:val="18"/>
          <w:szCs w:val="18"/>
        </w:rPr>
        <w:t>Exercice 2 sur 10 points</w:t>
      </w:r>
    </w:p>
    <w:p w:rsidR="00305230" w:rsidRPr="00305230" w:rsidRDefault="00305230" w:rsidP="004E7C30">
      <w:pPr>
        <w:rPr>
          <w:b/>
          <w:sz w:val="10"/>
          <w:szCs w:val="10"/>
        </w:rPr>
      </w:pPr>
    </w:p>
    <w:p w:rsidR="00D52C1B" w:rsidRDefault="00D52C1B" w:rsidP="00D52C1B">
      <w:pPr>
        <w:jc w:val="both"/>
        <w:rPr>
          <w:b/>
          <w:iCs/>
          <w:sz w:val="22"/>
          <w:szCs w:val="22"/>
          <w:u w:val="single"/>
        </w:rPr>
      </w:pPr>
      <w:r w:rsidRPr="0038758A">
        <w:rPr>
          <w:b/>
          <w:iCs/>
          <w:sz w:val="22"/>
          <w:szCs w:val="22"/>
          <w:u w:val="single"/>
        </w:rPr>
        <w:t>L’histoire d’un gabbro</w:t>
      </w:r>
    </w:p>
    <w:p w:rsidR="00D52C1B" w:rsidRPr="006A5D3C" w:rsidRDefault="00D52C1B" w:rsidP="00D52C1B">
      <w:pPr>
        <w:jc w:val="both"/>
        <w:rPr>
          <w:b/>
          <w:iCs/>
          <w:sz w:val="22"/>
          <w:szCs w:val="22"/>
          <w:u w:val="single"/>
        </w:rPr>
      </w:pPr>
    </w:p>
    <w:p w:rsidR="00D52C1B" w:rsidRPr="00D52C1B" w:rsidRDefault="00D52C1B" w:rsidP="00D52C1B">
      <w:pPr>
        <w:jc w:val="both"/>
        <w:rPr>
          <w:sz w:val="18"/>
          <w:szCs w:val="18"/>
        </w:rPr>
      </w:pPr>
      <w:r w:rsidRPr="00D52C1B">
        <w:rPr>
          <w:sz w:val="18"/>
          <w:szCs w:val="18"/>
        </w:rPr>
        <w:t>Lors d’une excursion géologique des élèves échantillonnent des roches qui permettent de reconstituer une partie de l’histoire d’un océan. L’une d’entre elles, un gabbro, retient particulièrement l’attention car elle est particulièrement intéressante pour cette reconstitution. On se propose de l’étudier ici.</w:t>
      </w:r>
    </w:p>
    <w:p w:rsidR="00D52C1B" w:rsidRPr="00D52C1B" w:rsidRDefault="00D52C1B" w:rsidP="00D52C1B">
      <w:pPr>
        <w:jc w:val="both"/>
        <w:rPr>
          <w:b/>
          <w:i/>
          <w:sz w:val="18"/>
          <w:szCs w:val="18"/>
        </w:rPr>
      </w:pPr>
    </w:p>
    <w:p w:rsidR="00D52C1B" w:rsidRPr="00D52C1B" w:rsidRDefault="00D52C1B" w:rsidP="00D52C1B">
      <w:pPr>
        <w:rPr>
          <w:b/>
          <w:sz w:val="18"/>
          <w:szCs w:val="18"/>
        </w:rPr>
      </w:pPr>
      <w:r w:rsidRPr="00D52C1B">
        <w:rPr>
          <w:b/>
          <w:sz w:val="18"/>
          <w:szCs w:val="18"/>
        </w:rPr>
        <w:t xml:space="preserve">Reconstituer l’histoire de la roche échantillonnée lors de l’excursion géologique. </w:t>
      </w:r>
    </w:p>
    <w:p w:rsidR="00756BCE" w:rsidRPr="00D52C1B" w:rsidRDefault="00D52C1B" w:rsidP="00D52C1B">
      <w:pPr>
        <w:rPr>
          <w:sz w:val="18"/>
          <w:szCs w:val="18"/>
        </w:rPr>
      </w:pPr>
      <w:r w:rsidRPr="00D52C1B">
        <w:rPr>
          <w:i/>
          <w:sz w:val="18"/>
          <w:szCs w:val="18"/>
        </w:rPr>
        <w:t>Vous organiserez votre réponse selon une démarche de votre choix intégrant des données des documents et des connaissances utiles.</w:t>
      </w:r>
    </w:p>
    <w:p w:rsidR="004E7C30" w:rsidRPr="00305230" w:rsidRDefault="004E7C30" w:rsidP="004E7C30">
      <w:pPr>
        <w:rPr>
          <w:b/>
          <w:bCs/>
          <w:sz w:val="18"/>
          <w:szCs w:val="18"/>
        </w:rPr>
      </w:pPr>
      <w:r w:rsidRPr="00305230">
        <w:rPr>
          <w:b/>
          <w:bCs/>
          <w:sz w:val="18"/>
          <w:szCs w:val="18"/>
        </w:rPr>
        <w:t>Les critères évalués sont indiqués dans la colonne de gauche, les indicateurs de la colonne de droite sont déclinés pour ce sujet.</w:t>
      </w:r>
    </w:p>
    <w:p w:rsidR="004E7C30" w:rsidRPr="00305230" w:rsidRDefault="004E7C30" w:rsidP="004E7C30">
      <w:pPr>
        <w:rPr>
          <w:b/>
          <w:bCs/>
          <w:sz w:val="10"/>
          <w:szCs w:val="10"/>
        </w:rPr>
      </w:pPr>
    </w:p>
    <w:p w:rsidR="004E7C30" w:rsidRPr="00305230" w:rsidRDefault="004E7C30" w:rsidP="004E7C30">
      <w:pPr>
        <w:pStyle w:val="Paragraphedeliste"/>
        <w:numPr>
          <w:ilvl w:val="0"/>
          <w:numId w:val="1"/>
        </w:numPr>
        <w:rPr>
          <w:b/>
          <w:bCs/>
          <w:sz w:val="22"/>
          <w:szCs w:val="22"/>
        </w:rPr>
      </w:pPr>
      <w:r w:rsidRPr="00305230">
        <w:rPr>
          <w:b/>
          <w:sz w:val="22"/>
          <w:szCs w:val="22"/>
        </w:rPr>
        <w:t>Analyse des documents et mobilisation des connaissances, dans le cadre du problème scientifique posé</w:t>
      </w:r>
    </w:p>
    <w:p w:rsidR="004E7C30" w:rsidRPr="00305230" w:rsidRDefault="004E7C30" w:rsidP="004E7C30">
      <w:pPr>
        <w:pStyle w:val="Paragraphedeliste"/>
        <w:rPr>
          <w:b/>
          <w:bCs/>
          <w:sz w:val="10"/>
          <w:szCs w:val="10"/>
        </w:rPr>
      </w:pPr>
    </w:p>
    <w:tbl>
      <w:tblPr>
        <w:tblStyle w:val="Grilledutableau"/>
        <w:tblW w:w="0" w:type="auto"/>
        <w:tblLook w:val="04A0" w:firstRow="1" w:lastRow="0" w:firstColumn="1" w:lastColumn="0" w:noHBand="0" w:noVBand="1"/>
      </w:tblPr>
      <w:tblGrid>
        <w:gridCol w:w="3681"/>
        <w:gridCol w:w="5375"/>
      </w:tblGrid>
      <w:tr w:rsidR="004E7C30" w:rsidRPr="00834F48" w:rsidTr="000645B0">
        <w:tc>
          <w:tcPr>
            <w:tcW w:w="3681" w:type="dxa"/>
          </w:tcPr>
          <w:p w:rsidR="004E7C30" w:rsidRPr="00664DC3" w:rsidRDefault="004E7C30" w:rsidP="004E7C30">
            <w:pPr>
              <w:jc w:val="center"/>
              <w:rPr>
                <w:rFonts w:asciiTheme="minorHAnsi" w:hAnsiTheme="minorHAnsi" w:cstheme="minorBidi"/>
                <w:sz w:val="22"/>
                <w:szCs w:val="22"/>
              </w:rPr>
            </w:pPr>
            <w:r w:rsidRPr="00664DC3">
              <w:rPr>
                <w:rFonts w:asciiTheme="minorHAnsi" w:hAnsiTheme="minorHAnsi" w:cstheme="minorBidi"/>
                <w:sz w:val="22"/>
                <w:szCs w:val="22"/>
              </w:rPr>
              <w:t>Critères évalués</w:t>
            </w:r>
          </w:p>
        </w:tc>
        <w:tc>
          <w:tcPr>
            <w:tcW w:w="5375" w:type="dxa"/>
          </w:tcPr>
          <w:p w:rsidR="004E7C30" w:rsidRPr="00664DC3" w:rsidRDefault="004E7C30" w:rsidP="004E7C30">
            <w:pPr>
              <w:jc w:val="center"/>
              <w:rPr>
                <w:rFonts w:asciiTheme="minorHAnsi" w:hAnsiTheme="minorHAnsi" w:cstheme="minorBidi"/>
                <w:sz w:val="22"/>
                <w:szCs w:val="22"/>
              </w:rPr>
            </w:pPr>
            <w:r w:rsidRPr="00664DC3">
              <w:rPr>
                <w:rFonts w:asciiTheme="minorHAnsi" w:hAnsiTheme="minorHAnsi" w:cstheme="minorBidi"/>
                <w:sz w:val="22"/>
                <w:szCs w:val="22"/>
              </w:rPr>
              <w:t>Indicateurs</w:t>
            </w:r>
          </w:p>
        </w:tc>
      </w:tr>
      <w:tr w:rsidR="004E7C30" w:rsidRPr="00834F48" w:rsidTr="000645B0">
        <w:tc>
          <w:tcPr>
            <w:tcW w:w="3681" w:type="dxa"/>
          </w:tcPr>
          <w:p w:rsidR="004E7C30" w:rsidRPr="00305230" w:rsidRDefault="004E7C30" w:rsidP="004E7C30">
            <w:pPr>
              <w:rPr>
                <w:sz w:val="20"/>
                <w:szCs w:val="20"/>
              </w:rPr>
            </w:pPr>
            <w:r w:rsidRPr="00305230">
              <w:rPr>
                <w:sz w:val="20"/>
                <w:szCs w:val="20"/>
              </w:rPr>
              <w:t>Pertinence des éléments prélevés dans les documents pour résoudre le problème scientifique</w:t>
            </w:r>
          </w:p>
          <w:p w:rsidR="004E7C30" w:rsidRPr="00305230" w:rsidRDefault="004E7C30" w:rsidP="004E7C30">
            <w:pPr>
              <w:rPr>
                <w:sz w:val="20"/>
                <w:szCs w:val="20"/>
              </w:rPr>
            </w:pPr>
          </w:p>
          <w:p w:rsidR="00305230" w:rsidRPr="00305230" w:rsidRDefault="00305230" w:rsidP="004E7C30">
            <w:pPr>
              <w:rPr>
                <w:sz w:val="20"/>
                <w:szCs w:val="20"/>
              </w:rPr>
            </w:pPr>
          </w:p>
          <w:p w:rsidR="00305230" w:rsidRPr="00305230" w:rsidRDefault="00305230" w:rsidP="004E7C30">
            <w:pPr>
              <w:rPr>
                <w:sz w:val="20"/>
                <w:szCs w:val="20"/>
              </w:rPr>
            </w:pPr>
          </w:p>
          <w:p w:rsidR="00305230" w:rsidRPr="00305230" w:rsidRDefault="00305230" w:rsidP="004E7C30">
            <w:pPr>
              <w:rPr>
                <w:sz w:val="20"/>
                <w:szCs w:val="20"/>
              </w:rPr>
            </w:pPr>
          </w:p>
          <w:p w:rsidR="00305230" w:rsidRPr="00305230" w:rsidRDefault="00305230" w:rsidP="004E7C30">
            <w:pPr>
              <w:rPr>
                <w:sz w:val="20"/>
                <w:szCs w:val="20"/>
              </w:rPr>
            </w:pPr>
          </w:p>
          <w:p w:rsidR="00305230" w:rsidRPr="00305230" w:rsidRDefault="00305230" w:rsidP="004E7C30">
            <w:pPr>
              <w:rPr>
                <w:sz w:val="20"/>
                <w:szCs w:val="20"/>
              </w:rPr>
            </w:pPr>
          </w:p>
          <w:p w:rsidR="00305230" w:rsidRPr="00305230" w:rsidRDefault="00305230" w:rsidP="004E7C30">
            <w:pPr>
              <w:rPr>
                <w:sz w:val="20"/>
                <w:szCs w:val="20"/>
              </w:rPr>
            </w:pPr>
          </w:p>
          <w:p w:rsidR="00305230" w:rsidRPr="00305230" w:rsidRDefault="00305230" w:rsidP="004E7C30">
            <w:pPr>
              <w:rPr>
                <w:sz w:val="20"/>
                <w:szCs w:val="20"/>
              </w:rPr>
            </w:pPr>
          </w:p>
          <w:p w:rsidR="00305230" w:rsidRPr="00305230" w:rsidRDefault="00305230" w:rsidP="004E7C30">
            <w:pPr>
              <w:rPr>
                <w:sz w:val="20"/>
                <w:szCs w:val="20"/>
              </w:rPr>
            </w:pPr>
          </w:p>
          <w:p w:rsidR="00305230" w:rsidRPr="00305230" w:rsidRDefault="00305230" w:rsidP="004E7C30">
            <w:pPr>
              <w:rPr>
                <w:sz w:val="20"/>
                <w:szCs w:val="20"/>
              </w:rPr>
            </w:pPr>
          </w:p>
          <w:p w:rsidR="00305230" w:rsidRPr="00305230" w:rsidRDefault="00305230" w:rsidP="004E7C30">
            <w:pPr>
              <w:rPr>
                <w:sz w:val="20"/>
                <w:szCs w:val="20"/>
              </w:rPr>
            </w:pPr>
          </w:p>
          <w:p w:rsidR="00305230" w:rsidRDefault="00305230" w:rsidP="00305230">
            <w:pPr>
              <w:rPr>
                <w:color w:val="538135" w:themeColor="accent6" w:themeShade="BF"/>
                <w:sz w:val="20"/>
                <w:szCs w:val="20"/>
              </w:rPr>
            </w:pPr>
          </w:p>
          <w:p w:rsidR="004E7C30" w:rsidRPr="00305230" w:rsidRDefault="004E7C30" w:rsidP="00305230">
            <w:pPr>
              <w:rPr>
                <w:iCs/>
                <w:sz w:val="20"/>
                <w:szCs w:val="20"/>
              </w:rPr>
            </w:pPr>
            <w:r w:rsidRPr="00305230">
              <w:rPr>
                <w:color w:val="538135" w:themeColor="accent6" w:themeShade="BF"/>
                <w:sz w:val="20"/>
                <w:szCs w:val="20"/>
              </w:rPr>
              <w:t>Complétude et pertinence des connaissances nécessaires pour traiter le problème de manière complète, en sus des données issues des documents</w:t>
            </w:r>
          </w:p>
        </w:tc>
        <w:tc>
          <w:tcPr>
            <w:tcW w:w="5375" w:type="dxa"/>
          </w:tcPr>
          <w:p w:rsidR="004E7C30" w:rsidRPr="00305230" w:rsidRDefault="004E7C30" w:rsidP="004E7C30">
            <w:pPr>
              <w:rPr>
                <w:sz w:val="20"/>
                <w:szCs w:val="20"/>
              </w:rPr>
            </w:pPr>
            <w:r w:rsidRPr="00305230">
              <w:rPr>
                <w:sz w:val="20"/>
                <w:szCs w:val="20"/>
              </w:rPr>
              <w:t>Les éléments prélevés sont en lien avec le sujet, un tri est bien opéré par l’élève :</w:t>
            </w:r>
          </w:p>
          <w:p w:rsidR="004E7C30" w:rsidRPr="00305230" w:rsidRDefault="00D52C1B" w:rsidP="004E7C30">
            <w:pPr>
              <w:pStyle w:val="Paragraphedeliste"/>
              <w:numPr>
                <w:ilvl w:val="0"/>
                <w:numId w:val="3"/>
              </w:numPr>
              <w:rPr>
                <w:sz w:val="20"/>
                <w:szCs w:val="20"/>
              </w:rPr>
            </w:pPr>
            <w:r>
              <w:rPr>
                <w:sz w:val="20"/>
                <w:szCs w:val="20"/>
              </w:rPr>
              <w:t>Dans une zone de dorsale une pression et une température comprise entre 1100 et 1200°C et une pression comprise entre 1 et 2,5 GPa</w:t>
            </w:r>
          </w:p>
          <w:p w:rsidR="004E7C30" w:rsidRPr="00305230" w:rsidRDefault="00D52C1B" w:rsidP="004E7C30">
            <w:pPr>
              <w:pStyle w:val="Paragraphedeliste"/>
              <w:numPr>
                <w:ilvl w:val="0"/>
                <w:numId w:val="3"/>
              </w:numPr>
              <w:rPr>
                <w:sz w:val="20"/>
                <w:szCs w:val="20"/>
              </w:rPr>
            </w:pPr>
            <w:r>
              <w:rPr>
                <w:sz w:val="20"/>
                <w:szCs w:val="20"/>
              </w:rPr>
              <w:t>Lors de son refroidissement un gabbro subit des transformations minéralogiques. De nouveaux minéraux apparaissent : Chlorite et Hornblende.</w:t>
            </w:r>
          </w:p>
          <w:p w:rsidR="004E7C30" w:rsidRPr="00305230" w:rsidRDefault="00D52C1B" w:rsidP="004E7C30">
            <w:pPr>
              <w:pStyle w:val="Paragraphedeliste"/>
              <w:numPr>
                <w:ilvl w:val="0"/>
                <w:numId w:val="3"/>
              </w:numPr>
              <w:rPr>
                <w:sz w:val="20"/>
                <w:szCs w:val="20"/>
              </w:rPr>
            </w:pPr>
            <w:r>
              <w:rPr>
                <w:sz w:val="20"/>
                <w:szCs w:val="20"/>
              </w:rPr>
              <w:t>La roche échantillonnée contient des pyroxène</w:t>
            </w:r>
            <w:r w:rsidR="00106077">
              <w:rPr>
                <w:sz w:val="20"/>
                <w:szCs w:val="20"/>
              </w:rPr>
              <w:t>s</w:t>
            </w:r>
            <w:r>
              <w:rPr>
                <w:sz w:val="20"/>
                <w:szCs w:val="20"/>
              </w:rPr>
              <w:t xml:space="preserve"> et des plagioclase et des minéraux qui contiennent des ions OH : la Hornblende et la Chlorite</w:t>
            </w:r>
          </w:p>
          <w:p w:rsidR="007521EA" w:rsidRPr="00305230" w:rsidRDefault="00D52C1B" w:rsidP="004E7C30">
            <w:pPr>
              <w:pStyle w:val="Paragraphedeliste"/>
              <w:numPr>
                <w:ilvl w:val="0"/>
                <w:numId w:val="3"/>
              </w:numPr>
              <w:rPr>
                <w:sz w:val="20"/>
                <w:szCs w:val="20"/>
              </w:rPr>
            </w:pPr>
            <w:r>
              <w:rPr>
                <w:sz w:val="20"/>
                <w:szCs w:val="20"/>
              </w:rPr>
              <w:t>La lame mince montre la présence d’une auréole réactionnelle entre le pyroxène et le plagioclase. Cet</w:t>
            </w:r>
            <w:r w:rsidR="001E4CBD">
              <w:rPr>
                <w:sz w:val="20"/>
                <w:szCs w:val="20"/>
              </w:rPr>
              <w:t xml:space="preserve"> élément peut aussi être mis en évidence sur la roche à l’échelle macroscopique. On accepte les deux.</w:t>
            </w:r>
            <w:r w:rsidR="00305230">
              <w:rPr>
                <w:sz w:val="20"/>
                <w:szCs w:val="20"/>
              </w:rPr>
              <w:br/>
            </w:r>
          </w:p>
          <w:p w:rsidR="003674EB" w:rsidRDefault="003674EB" w:rsidP="004E7C30">
            <w:pPr>
              <w:pStyle w:val="Paragraphedeliste"/>
              <w:numPr>
                <w:ilvl w:val="0"/>
                <w:numId w:val="3"/>
              </w:numPr>
              <w:rPr>
                <w:color w:val="538135" w:themeColor="accent6" w:themeShade="BF"/>
                <w:sz w:val="20"/>
                <w:szCs w:val="20"/>
              </w:rPr>
            </w:pPr>
            <w:r w:rsidRPr="00305230">
              <w:rPr>
                <w:color w:val="538135" w:themeColor="accent6" w:themeShade="BF"/>
                <w:sz w:val="20"/>
                <w:szCs w:val="20"/>
              </w:rPr>
              <w:t xml:space="preserve">Connaissance : </w:t>
            </w:r>
            <w:r w:rsidR="001E4CBD">
              <w:rPr>
                <w:color w:val="538135" w:themeColor="accent6" w:themeShade="BF"/>
                <w:sz w:val="20"/>
                <w:szCs w:val="20"/>
              </w:rPr>
              <w:t>Le Gabbro est une roche magmatique issu de la fusion partielle de la péridotite</w:t>
            </w:r>
          </w:p>
          <w:p w:rsidR="004E7C30" w:rsidRPr="001E4CBD" w:rsidRDefault="001E4CBD" w:rsidP="004E7C30">
            <w:pPr>
              <w:pStyle w:val="Paragraphedeliste"/>
              <w:numPr>
                <w:ilvl w:val="0"/>
                <w:numId w:val="3"/>
              </w:numPr>
              <w:rPr>
                <w:color w:val="538135" w:themeColor="accent6" w:themeShade="BF"/>
                <w:sz w:val="20"/>
                <w:szCs w:val="20"/>
              </w:rPr>
            </w:pPr>
            <w:r>
              <w:rPr>
                <w:color w:val="538135" w:themeColor="accent6" w:themeShade="BF"/>
                <w:sz w:val="20"/>
                <w:szCs w:val="20"/>
              </w:rPr>
              <w:t>Les ions OH</w:t>
            </w:r>
            <w:r w:rsidRPr="001E4CBD">
              <w:rPr>
                <w:color w:val="538135" w:themeColor="accent6" w:themeShade="BF"/>
                <w:sz w:val="20"/>
                <w:szCs w:val="20"/>
                <w:vertAlign w:val="superscript"/>
              </w:rPr>
              <w:t>-</w:t>
            </w:r>
            <w:r>
              <w:rPr>
                <w:color w:val="538135" w:themeColor="accent6" w:themeShade="BF"/>
                <w:sz w:val="20"/>
                <w:szCs w:val="20"/>
              </w:rPr>
              <w:t xml:space="preserve"> traduisent une hydratation des minéraux </w:t>
            </w:r>
          </w:p>
        </w:tc>
      </w:tr>
    </w:tbl>
    <w:p w:rsidR="003674EB" w:rsidRPr="00305230" w:rsidRDefault="003674EB">
      <w:pPr>
        <w:rPr>
          <w:sz w:val="10"/>
          <w:szCs w:val="10"/>
        </w:rPr>
      </w:pPr>
    </w:p>
    <w:p w:rsidR="004E7C30" w:rsidRPr="004E7C30" w:rsidRDefault="004E7C30" w:rsidP="004E7C30">
      <w:pPr>
        <w:pStyle w:val="Paragraphedeliste"/>
        <w:numPr>
          <w:ilvl w:val="0"/>
          <w:numId w:val="1"/>
        </w:numPr>
      </w:pPr>
      <w:r w:rsidRPr="00B40F1F">
        <w:rPr>
          <w:b/>
        </w:rPr>
        <w:t>Démarche personnelle</w:t>
      </w:r>
    </w:p>
    <w:tbl>
      <w:tblPr>
        <w:tblStyle w:val="Grilledutableau"/>
        <w:tblW w:w="0" w:type="auto"/>
        <w:tblLook w:val="04A0" w:firstRow="1" w:lastRow="0" w:firstColumn="1" w:lastColumn="0" w:noHBand="0" w:noVBand="1"/>
      </w:tblPr>
      <w:tblGrid>
        <w:gridCol w:w="3681"/>
        <w:gridCol w:w="5375"/>
      </w:tblGrid>
      <w:tr w:rsidR="004E7C30" w:rsidRPr="00834F48" w:rsidTr="000645B0">
        <w:tc>
          <w:tcPr>
            <w:tcW w:w="3681" w:type="dxa"/>
          </w:tcPr>
          <w:p w:rsidR="004E7C30" w:rsidRPr="00664DC3" w:rsidRDefault="004E7C30" w:rsidP="000645B0">
            <w:pPr>
              <w:jc w:val="center"/>
              <w:rPr>
                <w:rFonts w:asciiTheme="minorHAnsi" w:hAnsiTheme="minorHAnsi" w:cstheme="minorBidi"/>
                <w:sz w:val="22"/>
                <w:szCs w:val="22"/>
              </w:rPr>
            </w:pPr>
            <w:r w:rsidRPr="00664DC3">
              <w:rPr>
                <w:rFonts w:asciiTheme="minorHAnsi" w:hAnsiTheme="minorHAnsi" w:cstheme="minorBidi"/>
                <w:sz w:val="22"/>
                <w:szCs w:val="22"/>
              </w:rPr>
              <w:t>Critères évalués</w:t>
            </w:r>
          </w:p>
        </w:tc>
        <w:tc>
          <w:tcPr>
            <w:tcW w:w="5375" w:type="dxa"/>
          </w:tcPr>
          <w:p w:rsidR="004E7C30" w:rsidRPr="00664DC3" w:rsidRDefault="004E7C30" w:rsidP="000645B0">
            <w:pPr>
              <w:jc w:val="center"/>
              <w:rPr>
                <w:rFonts w:asciiTheme="minorHAnsi" w:hAnsiTheme="minorHAnsi" w:cstheme="minorBidi"/>
                <w:sz w:val="22"/>
                <w:szCs w:val="22"/>
              </w:rPr>
            </w:pPr>
            <w:r w:rsidRPr="00664DC3">
              <w:rPr>
                <w:rFonts w:asciiTheme="minorHAnsi" w:hAnsiTheme="minorHAnsi" w:cstheme="minorBidi"/>
                <w:sz w:val="22"/>
                <w:szCs w:val="22"/>
              </w:rPr>
              <w:t>Indicateurs</w:t>
            </w:r>
          </w:p>
        </w:tc>
      </w:tr>
      <w:tr w:rsidR="004E7C30" w:rsidRPr="00834F48" w:rsidTr="000645B0">
        <w:tc>
          <w:tcPr>
            <w:tcW w:w="3681" w:type="dxa"/>
          </w:tcPr>
          <w:p w:rsidR="004E7C30" w:rsidRPr="00305230" w:rsidRDefault="004E7C30" w:rsidP="004E7C30">
            <w:pPr>
              <w:rPr>
                <w:sz w:val="20"/>
                <w:szCs w:val="20"/>
              </w:rPr>
            </w:pPr>
            <w:r w:rsidRPr="00305230">
              <w:rPr>
                <w:sz w:val="20"/>
                <w:szCs w:val="20"/>
              </w:rPr>
              <w:t>Qualité de la démarche de résolution (adéquation de la démarche avec le problème posé)</w:t>
            </w:r>
          </w:p>
          <w:p w:rsidR="00305230" w:rsidRPr="00305230" w:rsidRDefault="00305230" w:rsidP="004E7C30">
            <w:pPr>
              <w:rPr>
                <w:sz w:val="20"/>
                <w:szCs w:val="20"/>
              </w:rPr>
            </w:pPr>
          </w:p>
          <w:p w:rsidR="004E7C30" w:rsidRPr="00305230" w:rsidRDefault="004E7C30" w:rsidP="004E7C30">
            <w:pPr>
              <w:rPr>
                <w:sz w:val="20"/>
                <w:szCs w:val="20"/>
              </w:rPr>
            </w:pPr>
            <w:r w:rsidRPr="00305230">
              <w:rPr>
                <w:color w:val="7030A0"/>
                <w:sz w:val="20"/>
                <w:szCs w:val="20"/>
              </w:rPr>
              <w:t>Qualité de la rédaction la démarche de résolution</w:t>
            </w:r>
          </w:p>
        </w:tc>
        <w:tc>
          <w:tcPr>
            <w:tcW w:w="5375" w:type="dxa"/>
          </w:tcPr>
          <w:p w:rsidR="004E7C30" w:rsidRPr="00305230" w:rsidRDefault="003674EB" w:rsidP="003674EB">
            <w:pPr>
              <w:rPr>
                <w:sz w:val="20"/>
                <w:szCs w:val="20"/>
              </w:rPr>
            </w:pPr>
            <w:r w:rsidRPr="00305230">
              <w:rPr>
                <w:sz w:val="20"/>
                <w:szCs w:val="20"/>
              </w:rPr>
              <w:t xml:space="preserve">L’élève </w:t>
            </w:r>
            <w:r w:rsidR="00305230" w:rsidRPr="00305230">
              <w:rPr>
                <w:sz w:val="20"/>
                <w:szCs w:val="20"/>
              </w:rPr>
              <w:t>construit bien un devoir autour de la question posée, c’est à dire la recherche d’arguments en faveur d’une réaction enzymatique.</w:t>
            </w:r>
          </w:p>
          <w:p w:rsidR="00305230" w:rsidRPr="00305230" w:rsidRDefault="00305230" w:rsidP="003674EB">
            <w:pPr>
              <w:rPr>
                <w:sz w:val="20"/>
                <w:szCs w:val="20"/>
              </w:rPr>
            </w:pPr>
          </w:p>
          <w:p w:rsidR="003674EB" w:rsidRPr="00305230" w:rsidRDefault="003674EB" w:rsidP="003674EB">
            <w:pPr>
              <w:rPr>
                <w:color w:val="7030A0"/>
                <w:sz w:val="20"/>
                <w:szCs w:val="20"/>
              </w:rPr>
            </w:pPr>
            <w:r w:rsidRPr="00305230">
              <w:rPr>
                <w:color w:val="7030A0"/>
                <w:sz w:val="20"/>
                <w:szCs w:val="20"/>
              </w:rPr>
              <w:t xml:space="preserve">Il peut proposer une démarche inductive : </w:t>
            </w:r>
            <w:r w:rsidR="001E4CBD">
              <w:rPr>
                <w:color w:val="7030A0"/>
                <w:sz w:val="20"/>
                <w:szCs w:val="20"/>
              </w:rPr>
              <w:t>commencer par le modèle du géotherme et du trajet théorique d’un gabbro puis « vérifier » que la roche échantillonnée présente des indices cohérents avec les modèles</w:t>
            </w:r>
          </w:p>
          <w:p w:rsidR="003674EB" w:rsidRPr="00305230" w:rsidRDefault="003674EB" w:rsidP="003674EB">
            <w:pPr>
              <w:rPr>
                <w:color w:val="7030A0"/>
                <w:sz w:val="20"/>
                <w:szCs w:val="20"/>
              </w:rPr>
            </w:pPr>
          </w:p>
          <w:p w:rsidR="003674EB" w:rsidRPr="00305230" w:rsidRDefault="003674EB" w:rsidP="003674EB">
            <w:pPr>
              <w:rPr>
                <w:color w:val="7030A0"/>
                <w:sz w:val="20"/>
                <w:szCs w:val="20"/>
              </w:rPr>
            </w:pPr>
            <w:r w:rsidRPr="00305230">
              <w:rPr>
                <w:color w:val="7030A0"/>
                <w:sz w:val="20"/>
                <w:szCs w:val="20"/>
              </w:rPr>
              <w:t>Il peut proposer une démarche déductive en partant de</w:t>
            </w:r>
            <w:r w:rsidR="001E4CBD">
              <w:rPr>
                <w:color w:val="7030A0"/>
                <w:sz w:val="20"/>
                <w:szCs w:val="20"/>
              </w:rPr>
              <w:t xml:space="preserve">s informations relevées sur roches puis en les mettant en relation avec les modèles </w:t>
            </w:r>
          </w:p>
          <w:p w:rsidR="00D64F59" w:rsidRPr="00305230" w:rsidRDefault="00D64F59" w:rsidP="003674EB">
            <w:pPr>
              <w:rPr>
                <w:color w:val="7030A0"/>
                <w:sz w:val="20"/>
                <w:szCs w:val="20"/>
              </w:rPr>
            </w:pPr>
          </w:p>
          <w:p w:rsidR="00D64F59" w:rsidRPr="00305230" w:rsidRDefault="00D64F59" w:rsidP="003674EB">
            <w:pPr>
              <w:rPr>
                <w:sz w:val="20"/>
                <w:szCs w:val="20"/>
              </w:rPr>
            </w:pPr>
            <w:r w:rsidRPr="00305230">
              <w:rPr>
                <w:color w:val="7030A0"/>
                <w:sz w:val="20"/>
                <w:szCs w:val="20"/>
              </w:rPr>
              <w:t xml:space="preserve">Toutes autres démarche logique et démonstrative est acceptée. </w:t>
            </w:r>
          </w:p>
        </w:tc>
      </w:tr>
    </w:tbl>
    <w:p w:rsidR="004E7C30" w:rsidRDefault="004E7C30" w:rsidP="004E7C30"/>
    <w:p w:rsidR="001E4CBD" w:rsidRDefault="001E4CBD">
      <w:pPr>
        <w:rPr>
          <w:b/>
        </w:rPr>
      </w:pPr>
      <w:r>
        <w:rPr>
          <w:b/>
        </w:rPr>
        <w:br w:type="page"/>
      </w:r>
    </w:p>
    <w:p w:rsidR="004E7C30" w:rsidRDefault="004E7C30" w:rsidP="004E7C30">
      <w:pPr>
        <w:rPr>
          <w:b/>
        </w:rPr>
      </w:pPr>
      <w:r w:rsidRPr="00B40F1F">
        <w:rPr>
          <w:b/>
        </w:rPr>
        <w:lastRenderedPageBreak/>
        <w:t xml:space="preserve">Exploitation (mise en relation/confrontation) des </w:t>
      </w:r>
      <w:r>
        <w:rPr>
          <w:b/>
        </w:rPr>
        <w:t>informations</w:t>
      </w:r>
      <w:r w:rsidRPr="00B40F1F">
        <w:rPr>
          <w:b/>
        </w:rPr>
        <w:t xml:space="preserve"> prélevées et des connaissances au service de la résolution du problèm</w:t>
      </w:r>
      <w:r>
        <w:rPr>
          <w:b/>
        </w:rPr>
        <w:t>e.</w:t>
      </w:r>
    </w:p>
    <w:tbl>
      <w:tblPr>
        <w:tblStyle w:val="Grilledutableau"/>
        <w:tblW w:w="0" w:type="auto"/>
        <w:tblLook w:val="04A0" w:firstRow="1" w:lastRow="0" w:firstColumn="1" w:lastColumn="0" w:noHBand="0" w:noVBand="1"/>
      </w:tblPr>
      <w:tblGrid>
        <w:gridCol w:w="3681"/>
        <w:gridCol w:w="5375"/>
      </w:tblGrid>
      <w:tr w:rsidR="004E7C30" w:rsidRPr="00834F48" w:rsidTr="000645B0">
        <w:tc>
          <w:tcPr>
            <w:tcW w:w="3681" w:type="dxa"/>
          </w:tcPr>
          <w:p w:rsidR="004E7C30" w:rsidRPr="00664DC3" w:rsidRDefault="004E7C30" w:rsidP="000645B0">
            <w:pPr>
              <w:jc w:val="center"/>
              <w:rPr>
                <w:rFonts w:asciiTheme="minorHAnsi" w:hAnsiTheme="minorHAnsi" w:cstheme="minorBidi"/>
                <w:sz w:val="22"/>
                <w:szCs w:val="22"/>
              </w:rPr>
            </w:pPr>
            <w:r w:rsidRPr="00664DC3">
              <w:rPr>
                <w:rFonts w:asciiTheme="minorHAnsi" w:hAnsiTheme="minorHAnsi" w:cstheme="minorBidi"/>
                <w:sz w:val="22"/>
                <w:szCs w:val="22"/>
              </w:rPr>
              <w:t>Critères évalués</w:t>
            </w:r>
          </w:p>
        </w:tc>
        <w:tc>
          <w:tcPr>
            <w:tcW w:w="5375" w:type="dxa"/>
          </w:tcPr>
          <w:p w:rsidR="004E7C30" w:rsidRPr="00664DC3" w:rsidRDefault="004E7C30" w:rsidP="000645B0">
            <w:pPr>
              <w:jc w:val="center"/>
              <w:rPr>
                <w:rFonts w:asciiTheme="minorHAnsi" w:hAnsiTheme="minorHAnsi" w:cstheme="minorBidi"/>
                <w:sz w:val="22"/>
                <w:szCs w:val="22"/>
              </w:rPr>
            </w:pPr>
            <w:r w:rsidRPr="00664DC3">
              <w:rPr>
                <w:rFonts w:asciiTheme="minorHAnsi" w:hAnsiTheme="minorHAnsi" w:cstheme="minorBidi"/>
                <w:sz w:val="22"/>
                <w:szCs w:val="22"/>
              </w:rPr>
              <w:t>Indicateurs</w:t>
            </w:r>
          </w:p>
        </w:tc>
      </w:tr>
      <w:tr w:rsidR="004E7C30" w:rsidRPr="00834F48" w:rsidTr="000645B0">
        <w:tc>
          <w:tcPr>
            <w:tcW w:w="3681" w:type="dxa"/>
          </w:tcPr>
          <w:p w:rsidR="004E7C30" w:rsidRPr="00305230" w:rsidRDefault="004E7C30" w:rsidP="004E7C30">
            <w:pPr>
              <w:rPr>
                <w:color w:val="C45911" w:themeColor="accent2" w:themeShade="BF"/>
                <w:sz w:val="22"/>
                <w:szCs w:val="22"/>
              </w:rPr>
            </w:pPr>
            <w:r w:rsidRPr="00305230">
              <w:rPr>
                <w:color w:val="C45911" w:themeColor="accent2" w:themeShade="BF"/>
                <w:sz w:val="22"/>
                <w:szCs w:val="22"/>
              </w:rPr>
              <w:t>Mise en relation pertinente des données prélevées et des connaissances avec le problème à résoudre (confrontation pertinente des données et des connaissances pour résoudre le problème)</w:t>
            </w:r>
          </w:p>
          <w:p w:rsidR="004E7C30" w:rsidRDefault="004E7C30" w:rsidP="004E7C30">
            <w:pPr>
              <w:rPr>
                <w:sz w:val="22"/>
                <w:szCs w:val="22"/>
              </w:rPr>
            </w:pPr>
          </w:p>
          <w:p w:rsidR="00305230" w:rsidRPr="00305230" w:rsidRDefault="00305230" w:rsidP="004E7C30">
            <w:pPr>
              <w:rPr>
                <w:sz w:val="22"/>
                <w:szCs w:val="22"/>
              </w:rPr>
            </w:pPr>
          </w:p>
          <w:p w:rsidR="00305230" w:rsidRPr="00305230" w:rsidRDefault="00305230" w:rsidP="004E7C30">
            <w:pPr>
              <w:rPr>
                <w:sz w:val="22"/>
                <w:szCs w:val="22"/>
              </w:rPr>
            </w:pPr>
          </w:p>
          <w:p w:rsidR="00305230" w:rsidRDefault="00305230" w:rsidP="004E7C30">
            <w:pPr>
              <w:rPr>
                <w:sz w:val="22"/>
                <w:szCs w:val="22"/>
              </w:rPr>
            </w:pPr>
          </w:p>
          <w:p w:rsidR="001E4CBD" w:rsidRPr="00305230" w:rsidRDefault="001E4CBD" w:rsidP="004E7C30">
            <w:pPr>
              <w:rPr>
                <w:sz w:val="22"/>
                <w:szCs w:val="22"/>
              </w:rPr>
            </w:pPr>
          </w:p>
          <w:p w:rsidR="004E7C30" w:rsidRPr="00305230" w:rsidRDefault="004E7C30" w:rsidP="004E7C30">
            <w:pPr>
              <w:rPr>
                <w:sz w:val="22"/>
                <w:szCs w:val="22"/>
              </w:rPr>
            </w:pPr>
            <w:r w:rsidRPr="00305230">
              <w:rPr>
                <w:sz w:val="22"/>
                <w:szCs w:val="22"/>
              </w:rPr>
              <w:t>Présence et justesse de la conclusion apportant une réponse correcte au problème posé.</w:t>
            </w:r>
          </w:p>
          <w:p w:rsidR="004E7C30" w:rsidRPr="004B23EB" w:rsidRDefault="004E7C30" w:rsidP="000645B0">
            <w:pPr>
              <w:jc w:val="center"/>
              <w:rPr>
                <w:b/>
                <w:bCs/>
                <w:sz w:val="22"/>
                <w:szCs w:val="22"/>
              </w:rPr>
            </w:pPr>
          </w:p>
        </w:tc>
        <w:tc>
          <w:tcPr>
            <w:tcW w:w="5375" w:type="dxa"/>
          </w:tcPr>
          <w:p w:rsidR="004E7C30" w:rsidRPr="00305230" w:rsidRDefault="00D64F59" w:rsidP="00D64F59">
            <w:pPr>
              <w:rPr>
                <w:color w:val="C45911" w:themeColor="accent2" w:themeShade="BF"/>
                <w:sz w:val="22"/>
                <w:szCs w:val="22"/>
              </w:rPr>
            </w:pPr>
            <w:r w:rsidRPr="00305230">
              <w:rPr>
                <w:color w:val="C45911" w:themeColor="accent2" w:themeShade="BF"/>
                <w:sz w:val="22"/>
                <w:szCs w:val="22"/>
              </w:rPr>
              <w:t>L’élève met en relation :</w:t>
            </w:r>
          </w:p>
          <w:p w:rsidR="00305230" w:rsidRPr="001E4CBD" w:rsidRDefault="001E4CBD" w:rsidP="001E4CBD">
            <w:pPr>
              <w:pStyle w:val="Paragraphedeliste"/>
              <w:numPr>
                <w:ilvl w:val="0"/>
                <w:numId w:val="3"/>
              </w:numPr>
              <w:rPr>
                <w:color w:val="C45911" w:themeColor="accent2" w:themeShade="BF"/>
                <w:sz w:val="22"/>
                <w:szCs w:val="22"/>
              </w:rPr>
            </w:pPr>
            <w:r w:rsidRPr="001E4CBD">
              <w:rPr>
                <w:color w:val="C45911" w:themeColor="accent2" w:themeShade="BF"/>
                <w:sz w:val="22"/>
                <w:szCs w:val="22"/>
              </w:rPr>
              <w:t>Les minéraux de l’échantillon (Pyroxène et plagioclase), l’origine magmatique d’un gabbro et les conditions de sa formation à l’aplomb d’une dorsale (température / pression)</w:t>
            </w:r>
          </w:p>
          <w:p w:rsidR="001E4CBD" w:rsidRPr="001E4CBD" w:rsidRDefault="001E4CBD" w:rsidP="001E4CBD">
            <w:pPr>
              <w:pStyle w:val="Paragraphedeliste"/>
              <w:numPr>
                <w:ilvl w:val="0"/>
                <w:numId w:val="3"/>
              </w:numPr>
              <w:rPr>
                <w:color w:val="C45911" w:themeColor="accent2" w:themeShade="BF"/>
                <w:sz w:val="22"/>
                <w:szCs w:val="22"/>
              </w:rPr>
            </w:pPr>
            <w:r w:rsidRPr="001E4CBD">
              <w:rPr>
                <w:color w:val="C45911" w:themeColor="accent2" w:themeShade="BF"/>
                <w:sz w:val="22"/>
                <w:szCs w:val="22"/>
              </w:rPr>
              <w:t>La mise en relation avec ses connaissances : diminution de pression mais température préservée à l’aplomb des dorsales</w:t>
            </w:r>
          </w:p>
          <w:p w:rsidR="001E4CBD" w:rsidRPr="001E4CBD" w:rsidRDefault="001E4CBD" w:rsidP="001E4CBD">
            <w:pPr>
              <w:pStyle w:val="Paragraphedeliste"/>
              <w:numPr>
                <w:ilvl w:val="0"/>
                <w:numId w:val="3"/>
              </w:numPr>
              <w:rPr>
                <w:color w:val="C45911" w:themeColor="accent2" w:themeShade="BF"/>
                <w:sz w:val="22"/>
                <w:szCs w:val="22"/>
              </w:rPr>
            </w:pPr>
            <w:r w:rsidRPr="001E4CBD">
              <w:rPr>
                <w:color w:val="C45911" w:themeColor="accent2" w:themeShade="BF"/>
                <w:sz w:val="22"/>
                <w:szCs w:val="22"/>
              </w:rPr>
              <w:t>Les minéraux de la roche, leur composition chimique et l’hydratation qu’elle a subi</w:t>
            </w:r>
          </w:p>
          <w:p w:rsidR="001E4CBD" w:rsidRPr="001E4CBD" w:rsidRDefault="001E4CBD" w:rsidP="001E4CBD">
            <w:pPr>
              <w:rPr>
                <w:sz w:val="22"/>
                <w:szCs w:val="22"/>
              </w:rPr>
            </w:pPr>
          </w:p>
          <w:p w:rsidR="00D64F59" w:rsidRPr="00D64F59" w:rsidRDefault="00305230" w:rsidP="00D64F59">
            <w:pPr>
              <w:rPr>
                <w:b/>
                <w:bCs/>
                <w:sz w:val="22"/>
                <w:szCs w:val="22"/>
              </w:rPr>
            </w:pPr>
            <w:r w:rsidRPr="00305230">
              <w:rPr>
                <w:sz w:val="22"/>
                <w:szCs w:val="22"/>
              </w:rPr>
              <w:t xml:space="preserve">L’élève </w:t>
            </w:r>
            <w:r w:rsidR="001E4CBD">
              <w:rPr>
                <w:sz w:val="22"/>
                <w:szCs w:val="22"/>
              </w:rPr>
              <w:t>propose une chronologie logique et exacte pour expliquer la composition de la roche échantillonée.</w:t>
            </w:r>
            <w:r>
              <w:rPr>
                <w:b/>
                <w:bCs/>
                <w:sz w:val="22"/>
                <w:szCs w:val="22"/>
              </w:rPr>
              <w:t xml:space="preserve"> </w:t>
            </w:r>
          </w:p>
        </w:tc>
      </w:tr>
    </w:tbl>
    <w:p w:rsidR="004E7C30" w:rsidRDefault="004E7C30" w:rsidP="004E7C30"/>
    <w:sectPr w:rsidR="004E7C30" w:rsidSect="00E0400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5D8"/>
    <w:multiLevelType w:val="hybridMultilevel"/>
    <w:tmpl w:val="7C845E08"/>
    <w:lvl w:ilvl="0" w:tplc="56F684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9B1A2C"/>
    <w:multiLevelType w:val="hybridMultilevel"/>
    <w:tmpl w:val="B0DA1D78"/>
    <w:lvl w:ilvl="0" w:tplc="29BEBA0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D54A86"/>
    <w:multiLevelType w:val="hybridMultilevel"/>
    <w:tmpl w:val="EBF4B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30"/>
    <w:rsid w:val="000A544D"/>
    <w:rsid w:val="00106077"/>
    <w:rsid w:val="00125A9B"/>
    <w:rsid w:val="001E4CBD"/>
    <w:rsid w:val="00305230"/>
    <w:rsid w:val="003674EB"/>
    <w:rsid w:val="004E7C30"/>
    <w:rsid w:val="006D2E16"/>
    <w:rsid w:val="007521EA"/>
    <w:rsid w:val="00756BCE"/>
    <w:rsid w:val="008E1FDB"/>
    <w:rsid w:val="00D52C1B"/>
    <w:rsid w:val="00D64F59"/>
    <w:rsid w:val="00D91B68"/>
    <w:rsid w:val="00E04003"/>
    <w:rsid w:val="00EE55B2"/>
    <w:rsid w:val="00F726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rps du texte des sujets"/>
    <w:qFormat/>
    <w:rsid w:val="004E7C30"/>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E7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E7C30"/>
    <w:pPr>
      <w:ind w:left="720"/>
      <w:contextualSpacing/>
    </w:pPr>
  </w:style>
  <w:style w:type="character" w:styleId="Marquedecommentaire">
    <w:name w:val="annotation reference"/>
    <w:basedOn w:val="Policepardfaut"/>
    <w:uiPriority w:val="99"/>
    <w:semiHidden/>
    <w:unhideWhenUsed/>
    <w:rsid w:val="004E7C30"/>
    <w:rPr>
      <w:sz w:val="16"/>
      <w:szCs w:val="16"/>
    </w:rPr>
  </w:style>
  <w:style w:type="paragraph" w:styleId="Commentaire">
    <w:name w:val="annotation text"/>
    <w:basedOn w:val="Normal"/>
    <w:link w:val="CommentaireCar"/>
    <w:uiPriority w:val="99"/>
    <w:semiHidden/>
    <w:unhideWhenUsed/>
    <w:rsid w:val="004E7C30"/>
    <w:rPr>
      <w:sz w:val="20"/>
      <w:szCs w:val="20"/>
    </w:rPr>
  </w:style>
  <w:style w:type="character" w:customStyle="1" w:styleId="CommentaireCar">
    <w:name w:val="Commentaire Car"/>
    <w:basedOn w:val="Policepardfaut"/>
    <w:link w:val="Commentaire"/>
    <w:uiPriority w:val="99"/>
    <w:semiHidden/>
    <w:rsid w:val="004E7C3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E7C30"/>
    <w:rPr>
      <w:sz w:val="18"/>
      <w:szCs w:val="18"/>
    </w:rPr>
  </w:style>
  <w:style w:type="character" w:customStyle="1" w:styleId="TextedebullesCar">
    <w:name w:val="Texte de bulles Car"/>
    <w:basedOn w:val="Policepardfaut"/>
    <w:link w:val="Textedebulles"/>
    <w:uiPriority w:val="99"/>
    <w:semiHidden/>
    <w:rsid w:val="004E7C30"/>
    <w:rPr>
      <w:rFonts w:ascii="Times New Roman" w:eastAsia="Times New Roman" w:hAnsi="Times New Roman" w:cs="Times New Roman"/>
      <w:sz w:val="18"/>
      <w:szCs w:val="18"/>
      <w:lang w:eastAsia="fr-FR"/>
    </w:rPr>
  </w:style>
  <w:style w:type="paragraph" w:styleId="Objetducommentaire">
    <w:name w:val="annotation subject"/>
    <w:basedOn w:val="Commentaire"/>
    <w:next w:val="Commentaire"/>
    <w:link w:val="ObjetducommentaireCar"/>
    <w:uiPriority w:val="99"/>
    <w:semiHidden/>
    <w:unhideWhenUsed/>
    <w:rsid w:val="004E7C30"/>
    <w:rPr>
      <w:b/>
      <w:bCs/>
    </w:rPr>
  </w:style>
  <w:style w:type="character" w:customStyle="1" w:styleId="ObjetducommentaireCar">
    <w:name w:val="Objet du commentaire Car"/>
    <w:basedOn w:val="CommentaireCar"/>
    <w:link w:val="Objetducommentaire"/>
    <w:uiPriority w:val="99"/>
    <w:semiHidden/>
    <w:rsid w:val="004E7C30"/>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rps du texte des sujets"/>
    <w:qFormat/>
    <w:rsid w:val="004E7C30"/>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E7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E7C30"/>
    <w:pPr>
      <w:ind w:left="720"/>
      <w:contextualSpacing/>
    </w:pPr>
  </w:style>
  <w:style w:type="character" w:styleId="Marquedecommentaire">
    <w:name w:val="annotation reference"/>
    <w:basedOn w:val="Policepardfaut"/>
    <w:uiPriority w:val="99"/>
    <w:semiHidden/>
    <w:unhideWhenUsed/>
    <w:rsid w:val="004E7C30"/>
    <w:rPr>
      <w:sz w:val="16"/>
      <w:szCs w:val="16"/>
    </w:rPr>
  </w:style>
  <w:style w:type="paragraph" w:styleId="Commentaire">
    <w:name w:val="annotation text"/>
    <w:basedOn w:val="Normal"/>
    <w:link w:val="CommentaireCar"/>
    <w:uiPriority w:val="99"/>
    <w:semiHidden/>
    <w:unhideWhenUsed/>
    <w:rsid w:val="004E7C30"/>
    <w:rPr>
      <w:sz w:val="20"/>
      <w:szCs w:val="20"/>
    </w:rPr>
  </w:style>
  <w:style w:type="character" w:customStyle="1" w:styleId="CommentaireCar">
    <w:name w:val="Commentaire Car"/>
    <w:basedOn w:val="Policepardfaut"/>
    <w:link w:val="Commentaire"/>
    <w:uiPriority w:val="99"/>
    <w:semiHidden/>
    <w:rsid w:val="004E7C30"/>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E7C30"/>
    <w:rPr>
      <w:sz w:val="18"/>
      <w:szCs w:val="18"/>
    </w:rPr>
  </w:style>
  <w:style w:type="character" w:customStyle="1" w:styleId="TextedebullesCar">
    <w:name w:val="Texte de bulles Car"/>
    <w:basedOn w:val="Policepardfaut"/>
    <w:link w:val="Textedebulles"/>
    <w:uiPriority w:val="99"/>
    <w:semiHidden/>
    <w:rsid w:val="004E7C30"/>
    <w:rPr>
      <w:rFonts w:ascii="Times New Roman" w:eastAsia="Times New Roman" w:hAnsi="Times New Roman" w:cs="Times New Roman"/>
      <w:sz w:val="18"/>
      <w:szCs w:val="18"/>
      <w:lang w:eastAsia="fr-FR"/>
    </w:rPr>
  </w:style>
  <w:style w:type="paragraph" w:styleId="Objetducommentaire">
    <w:name w:val="annotation subject"/>
    <w:basedOn w:val="Commentaire"/>
    <w:next w:val="Commentaire"/>
    <w:link w:val="ObjetducommentaireCar"/>
    <w:uiPriority w:val="99"/>
    <w:semiHidden/>
    <w:unhideWhenUsed/>
    <w:rsid w:val="004E7C30"/>
    <w:rPr>
      <w:b/>
      <w:bCs/>
    </w:rPr>
  </w:style>
  <w:style w:type="character" w:customStyle="1" w:styleId="ObjetducommentaireCar">
    <w:name w:val="Objet du commentaire Car"/>
    <w:basedOn w:val="CommentaireCar"/>
    <w:link w:val="Objetducommentaire"/>
    <w:uiPriority w:val="99"/>
    <w:semiHidden/>
    <w:rsid w:val="004E7C30"/>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562</Words>
  <Characters>3095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Moullet</dc:creator>
  <cp:lastModifiedBy>Medion</cp:lastModifiedBy>
  <cp:revision>6</cp:revision>
  <cp:lastPrinted>2019-11-28T13:42:00Z</cp:lastPrinted>
  <dcterms:created xsi:type="dcterms:W3CDTF">2019-10-26T12:41:00Z</dcterms:created>
  <dcterms:modified xsi:type="dcterms:W3CDTF">2019-11-28T13:42:00Z</dcterms:modified>
</cp:coreProperties>
</file>